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HNPR-2024-13012</w:t>
      </w:r>
    </w:p>
    <w:p>
      <w:pPr>
        <w:snapToGrid w:val="0"/>
        <w:rPr>
          <w:rFonts w:eastAsia="黑体"/>
        </w:rPr>
      </w:pPr>
    </w:p>
    <w:p>
      <w:pPr>
        <w:snapToGrid w:val="0"/>
        <w:rPr>
          <w:rFonts w:eastAsia="黑体"/>
        </w:rPr>
      </w:pPr>
    </w:p>
    <w:p>
      <w:pPr>
        <w:snapToGrid w:val="0"/>
        <w:rPr>
          <w:rFonts w:eastAsia="黑体"/>
        </w:rPr>
      </w:pPr>
    </w:p>
    <w:p>
      <w:pPr>
        <w:snapToGrid w:val="0"/>
        <w:rPr>
          <w:rFonts w:eastAsia="黑体"/>
        </w:rPr>
      </w:pPr>
    </w:p>
    <w:p>
      <w:pPr>
        <w:snapToGrid w:val="0"/>
        <w:rPr>
          <w:rFonts w:eastAsia="黑体"/>
          <w:color w:val="FF0000"/>
          <w:spacing w:val="20"/>
          <w:w w:val="98"/>
        </w:rPr>
      </w:pPr>
    </w:p>
    <w:p>
      <w:pPr>
        <w:pStyle w:val="2"/>
      </w:pPr>
    </w:p>
    <w:p/>
    <w:p>
      <w:pPr>
        <w:spacing w:after="115" w:afterLines="20"/>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湘环发〔</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49号</w:t>
      </w:r>
    </w:p>
    <w:p>
      <w:pPr>
        <w:keepNext w:val="0"/>
        <w:keepLines w:val="0"/>
        <w:pageBreakBefore w:val="0"/>
        <w:widowControl w:val="0"/>
        <w:kinsoku/>
        <w:wordWrap/>
        <w:overflowPunct/>
        <w:topLinePunct w:val="0"/>
        <w:autoSpaceDE/>
        <w:autoSpaceDN/>
        <w:bidi w:val="0"/>
        <w:adjustRightInd/>
        <w:snapToGrid w:val="0"/>
        <w:spacing w:before="700" w:after="500" w:line="760" w:lineRule="exact"/>
        <w:jc w:val="center"/>
        <w:textAlignment w:val="auto"/>
        <w:rPr>
          <w:rFonts w:hint="eastAsia" w:ascii="方正小标宋_GBK" w:hAnsi="Times New Roman" w:eastAsia="方正小标宋_GBK" w:cs="Times New Roman"/>
          <w:snapToGrid w:val="0"/>
          <w:kern w:val="21"/>
          <w:sz w:val="44"/>
          <w:szCs w:val="44"/>
          <w:lang w:eastAsia="zh-CN"/>
        </w:rPr>
      </w:pPr>
      <w:r>
        <w:rPr>
          <w:rFonts w:hint="eastAsia" w:ascii="方正小标宋_GBK" w:hAnsi="Times New Roman" w:eastAsia="方正小标宋_GBK" w:cs="Times New Roman"/>
          <w:snapToGrid w:val="0"/>
          <w:kern w:val="21"/>
          <w:sz w:val="44"/>
          <w:szCs w:val="44"/>
          <w:lang w:eastAsia="zh-CN"/>
        </w:rPr>
        <w:t>湖南省生态环境厅</w:t>
      </w:r>
      <w:r>
        <w:rPr>
          <w:rFonts w:hint="eastAsia" w:ascii="方正小标宋_GBK" w:hAnsi="Times New Roman" w:eastAsia="方正小标宋_GBK" w:cs="Times New Roman"/>
          <w:snapToGrid w:val="0"/>
          <w:kern w:val="21"/>
          <w:sz w:val="44"/>
          <w:szCs w:val="44"/>
          <w:lang w:eastAsia="zh-CN"/>
        </w:rPr>
        <w:br w:type="textWrapping"/>
      </w:r>
      <w:r>
        <w:rPr>
          <w:rFonts w:hint="eastAsia" w:ascii="方正小标宋_GBK" w:hAnsi="Times New Roman" w:eastAsia="方正小标宋_GBK" w:cs="Times New Roman"/>
          <w:snapToGrid w:val="0"/>
          <w:kern w:val="21"/>
          <w:sz w:val="44"/>
          <w:szCs w:val="44"/>
          <w:lang w:val="en-US" w:eastAsia="zh-CN"/>
        </w:rPr>
        <w:t>关于印发《湖南省突发环境事件应急预案</w:t>
      </w:r>
      <w:r>
        <w:rPr>
          <w:rFonts w:hint="eastAsia" w:ascii="方正小标宋_GBK" w:hAnsi="Times New Roman" w:eastAsia="方正小标宋_GBK" w:cs="Times New Roman"/>
          <w:snapToGrid w:val="0"/>
          <w:kern w:val="21"/>
          <w:sz w:val="44"/>
          <w:szCs w:val="44"/>
          <w:lang w:val="en-US" w:eastAsia="zh-CN"/>
        </w:rPr>
        <w:br w:type="textWrapping"/>
      </w:r>
      <w:r>
        <w:rPr>
          <w:rFonts w:hint="eastAsia" w:ascii="方正小标宋_GBK" w:hAnsi="Times New Roman" w:eastAsia="方正小标宋_GBK" w:cs="Times New Roman"/>
          <w:snapToGrid w:val="0"/>
          <w:kern w:val="21"/>
          <w:sz w:val="44"/>
          <w:szCs w:val="44"/>
          <w:lang w:val="en-US" w:eastAsia="zh-CN"/>
        </w:rPr>
        <w:t>管理办法（修订版）》的通知</w:t>
      </w:r>
    </w:p>
    <w:p>
      <w:pPr>
        <w:keepNext w:val="0"/>
        <w:keepLines w:val="0"/>
        <w:pageBreakBefore w:val="0"/>
        <w:widowControl w:val="0"/>
        <w:suppressLineNumbers w:val="0"/>
        <w:kinsoku/>
        <w:wordWrap/>
        <w:overflowPunct/>
        <w:topLinePunct w:val="0"/>
        <w:autoSpaceDE/>
        <w:autoSpaceDN/>
        <w:bidi w:val="0"/>
        <w:adjustRightInd w:val="0"/>
        <w:snapToGrid w:val="0"/>
        <w:spacing w:line="500" w:lineRule="exact"/>
        <w:ind w:firstLine="0" w:firstLineChars="0"/>
        <w:jc w:val="both"/>
        <w:textAlignment w:val="auto"/>
        <w:rPr>
          <w:rFonts w:hint="eastAsia" w:ascii="方正仿宋_GBK" w:hAnsi="方正仿宋_GBK" w:eastAsia="方正仿宋_GBK" w:cs="方正仿宋_GBK"/>
          <w:b w:val="0"/>
          <w:bCs w:val="0"/>
          <w:snapToGrid w:val="0"/>
          <w:kern w:val="21"/>
          <w:sz w:val="32"/>
          <w:szCs w:val="32"/>
          <w:lang w:eastAsia="zh-CN"/>
        </w:rPr>
      </w:pPr>
      <w:r>
        <w:rPr>
          <w:rFonts w:hint="eastAsia" w:ascii="方正仿宋_GBK" w:hAnsi="方正仿宋_GBK" w:eastAsia="方正仿宋_GBK" w:cs="方正仿宋_GBK"/>
          <w:b w:val="0"/>
          <w:bCs w:val="0"/>
          <w:snapToGrid w:val="0"/>
          <w:kern w:val="21"/>
          <w:sz w:val="32"/>
          <w:szCs w:val="32"/>
          <w:lang w:eastAsia="zh-CN"/>
        </w:rPr>
        <w:t>各市州生态环境局：</w:t>
      </w:r>
    </w:p>
    <w:p>
      <w:pPr>
        <w:keepNext w:val="0"/>
        <w:keepLines w:val="0"/>
        <w:pageBreakBefore w:val="0"/>
        <w:widowControl w:val="0"/>
        <w:suppressLineNumbers w:val="0"/>
        <w:kinsoku/>
        <w:wordWrap/>
        <w:overflowPunct/>
        <w:topLinePunct w:val="0"/>
        <w:autoSpaceDE/>
        <w:autoSpaceDN/>
        <w:bidi w:val="0"/>
        <w:adjustRightInd w:val="0"/>
        <w:snapToGrid w:val="0"/>
        <w:spacing w:line="500" w:lineRule="exact"/>
        <w:ind w:left="0" w:leftChars="0" w:firstLine="636" w:firstLineChars="200"/>
        <w:jc w:val="both"/>
        <w:textAlignment w:val="auto"/>
        <w:rPr>
          <w:rFonts w:hint="eastAsia" w:ascii="方正仿宋_GBK" w:hAnsi="方正仿宋_GBK" w:eastAsia="方正仿宋_GBK" w:cs="方正仿宋_GBK"/>
          <w:b w:val="0"/>
          <w:bCs w:val="0"/>
          <w:i w:val="0"/>
          <w:caps w:val="0"/>
          <w:snapToGrid w:val="0"/>
          <w:color w:val="000000"/>
          <w:spacing w:val="0"/>
          <w:kern w:val="21"/>
          <w:sz w:val="32"/>
          <w:szCs w:val="32"/>
          <w:shd w:val="clear" w:color="auto" w:fill="FFFFFF"/>
          <w:lang w:val="en-US" w:eastAsia="zh-CN"/>
        </w:rPr>
      </w:pPr>
      <w:r>
        <w:rPr>
          <w:rFonts w:hint="eastAsia" w:ascii="方正仿宋_GBK" w:hAnsi="方正仿宋_GBK" w:eastAsia="方正仿宋_GBK" w:cs="方正仿宋_GBK"/>
          <w:b w:val="0"/>
          <w:bCs w:val="0"/>
          <w:snapToGrid w:val="0"/>
          <w:kern w:val="21"/>
          <w:sz w:val="32"/>
          <w:szCs w:val="32"/>
          <w:lang w:eastAsia="zh-CN"/>
        </w:rPr>
        <w:t>为规范湖南省突发环境事件应急预案管理，满足目前突发环境事件应急预案管理工作要求，</w:t>
      </w:r>
      <w:r>
        <w:rPr>
          <w:rFonts w:hint="eastAsia" w:ascii="方正仿宋_GBK" w:hAnsi="方正仿宋_GBK" w:eastAsia="方正仿宋_GBK" w:cs="方正仿宋_GBK"/>
          <w:b w:val="0"/>
          <w:bCs w:val="0"/>
          <w:i w:val="0"/>
          <w:caps w:val="0"/>
          <w:snapToGrid w:val="0"/>
          <w:color w:val="000000"/>
          <w:spacing w:val="0"/>
          <w:kern w:val="21"/>
          <w:sz w:val="32"/>
          <w:szCs w:val="32"/>
          <w:shd w:val="clear" w:color="auto" w:fill="auto"/>
          <w:lang w:val="en-US" w:eastAsia="zh-CN"/>
        </w:rPr>
        <w:t>增强突发环境事件应急预案的科学性、实效性和可操作性，</w:t>
      </w:r>
      <w:r>
        <w:rPr>
          <w:rFonts w:hint="eastAsia" w:ascii="方正仿宋_GBK" w:hAnsi="方正仿宋_GBK" w:eastAsia="方正仿宋_GBK" w:cs="方正仿宋_GBK"/>
          <w:b w:val="0"/>
          <w:bCs w:val="0"/>
          <w:snapToGrid w:val="0"/>
          <w:kern w:val="21"/>
          <w:sz w:val="32"/>
          <w:szCs w:val="32"/>
          <w:lang w:eastAsia="zh-CN"/>
        </w:rPr>
        <w:t>我们修订了《湖南省突发环境事件应急预案管理办法（修订版）》，现印发给你们，请遵照执行。</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36" w:firstLineChars="200"/>
        <w:jc w:val="both"/>
        <w:textAlignment w:val="auto"/>
        <w:rPr>
          <w:rFonts w:hint="eastAsia" w:ascii="方正仿宋_GBK" w:hAnsi="方正仿宋_GBK" w:eastAsia="方正仿宋_GBK" w:cs="方正仿宋_GBK"/>
          <w:b w:val="0"/>
          <w:bCs w:val="0"/>
          <w:snapToGrid w:val="0"/>
          <w:kern w:val="21"/>
          <w:sz w:val="32"/>
          <w:szCs w:val="32"/>
          <w:lang w:val="en-US" w:eastAsia="zh-CN" w:bidi="ar-SA"/>
        </w:rPr>
      </w:pPr>
    </w:p>
    <w:p>
      <w:pPr>
        <w:pStyle w:val="2"/>
        <w:adjustRightInd w:val="0"/>
        <w:snapToGrid w:val="0"/>
        <w:spacing w:line="500" w:lineRule="exact"/>
        <w:ind w:left="0" w:leftChars="0" w:firstLine="636" w:firstLineChars="200"/>
        <w:rPr>
          <w:rFonts w:hint="eastAsia"/>
          <w:kern w:val="21"/>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00" w:lineRule="exact"/>
        <w:ind w:left="0" w:leftChars="0" w:firstLine="5088" w:firstLineChars="1600"/>
        <w:jc w:val="both"/>
        <w:textAlignment w:val="auto"/>
        <w:rPr>
          <w:rFonts w:hint="eastAsia" w:ascii="方正仿宋_GBK" w:hAnsi="方正仿宋_GBK" w:eastAsia="方正仿宋_GBK" w:cs="方正仿宋_GBK"/>
          <w:b w:val="0"/>
          <w:bCs w:val="0"/>
          <w:i w:val="0"/>
          <w:caps w:val="0"/>
          <w:snapToGrid w:val="0"/>
          <w:color w:val="000000"/>
          <w:spacing w:val="0"/>
          <w:kern w:val="21"/>
          <w:sz w:val="32"/>
          <w:szCs w:val="32"/>
          <w:shd w:val="clear" w:color="auto" w:fill="FFFFFF"/>
          <w:lang w:val="en-US" w:eastAsia="zh-CN"/>
        </w:rPr>
      </w:pPr>
      <w:r>
        <w:rPr>
          <w:rFonts w:hint="eastAsia" w:ascii="方正仿宋_GBK" w:hAnsi="方正仿宋_GBK" w:eastAsia="方正仿宋_GBK" w:cs="方正仿宋_GBK"/>
          <w:b w:val="0"/>
          <w:bCs w:val="0"/>
          <w:i w:val="0"/>
          <w:caps w:val="0"/>
          <w:snapToGrid w:val="0"/>
          <w:color w:val="000000"/>
          <w:spacing w:val="0"/>
          <w:kern w:val="21"/>
          <w:sz w:val="32"/>
          <w:szCs w:val="32"/>
          <w:shd w:val="clear" w:color="auto" w:fill="FFFFFF"/>
          <w:lang w:val="en-US" w:eastAsia="zh-CN"/>
        </w:rPr>
        <w:t>湖南省生态环境厅</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00" w:lineRule="exact"/>
        <w:ind w:left="0" w:leftChars="0" w:right="0" w:rightChars="0" w:firstLine="5088" w:firstLineChars="1600"/>
        <w:jc w:val="both"/>
        <w:textAlignment w:val="auto"/>
        <w:rPr>
          <w:rFonts w:ascii="宋体" w:hAnsi="宋体" w:cs="黑体"/>
          <w:color w:val="auto"/>
          <w:spacing w:val="-1"/>
          <w:sz w:val="32"/>
          <w:szCs w:val="32"/>
        </w:rPr>
      </w:pPr>
      <w:r>
        <w:rPr>
          <w:rFonts w:hint="eastAsia" w:ascii="方正仿宋_GBK" w:hAnsi="方正仿宋_GBK" w:eastAsia="方正仿宋_GBK" w:cs="方正仿宋_GBK"/>
          <w:b w:val="0"/>
          <w:bCs w:val="0"/>
          <w:i w:val="0"/>
          <w:caps w:val="0"/>
          <w:snapToGrid w:val="0"/>
          <w:color w:val="000000"/>
          <w:spacing w:val="0"/>
          <w:kern w:val="21"/>
          <w:sz w:val="32"/>
          <w:szCs w:val="32"/>
          <w:shd w:val="clear" w:color="auto" w:fill="FFFFFF"/>
          <w:lang w:val="en-US" w:eastAsia="zh-CN"/>
        </w:rPr>
        <w:t>2024年12月5日</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firstLine="636" w:firstLineChars="200"/>
        <w:jc w:val="both"/>
        <w:textAlignment w:val="auto"/>
        <w:outlineLvl w:val="0"/>
        <w:rPr>
          <w:rFonts w:hint="eastAsia" w:ascii="方正仿宋_GBK" w:hAnsi="方正仿宋_GBK" w:eastAsia="方正仿宋_GBK" w:cs="方正仿宋_GBK"/>
          <w:b/>
          <w:bCs/>
          <w:snapToGrid w:val="0"/>
          <w:color w:val="auto"/>
          <w:spacing w:val="0"/>
          <w:kern w:val="21"/>
          <w:sz w:val="32"/>
          <w:szCs w:val="32"/>
          <w:u w:val="none"/>
          <w:shd w:val="clear" w:color="auto" w:fill="FFFFFF"/>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jc w:val="center"/>
        <w:textAlignment w:val="auto"/>
        <w:outlineLvl w:val="0"/>
        <w:rPr>
          <w:rFonts w:hint="eastAsia" w:ascii="方正小标宋_GBK" w:hAnsi="方正小标宋_GBK" w:eastAsia="方正小标宋_GBK" w:cs="方正小标宋_GBK"/>
          <w:b w:val="0"/>
          <w:bCs w:val="0"/>
          <w:snapToGrid w:val="0"/>
          <w:color w:val="auto"/>
          <w:spacing w:val="0"/>
          <w:kern w:val="21"/>
          <w:sz w:val="44"/>
          <w:szCs w:val="44"/>
          <w:u w:val="none"/>
          <w:shd w:val="clear" w:color="auto" w:fill="FFFFFF"/>
          <w:lang w:val="en-US" w:eastAsia="zh-CN" w:bidi="ar-SA"/>
        </w:rPr>
      </w:pPr>
      <w:r>
        <w:rPr>
          <w:rFonts w:hint="eastAsia" w:ascii="方正小标宋_GBK" w:hAnsi="方正小标宋_GBK" w:eastAsia="方正小标宋_GBK" w:cs="方正小标宋_GBK"/>
          <w:b w:val="0"/>
          <w:bCs w:val="0"/>
          <w:snapToGrid w:val="0"/>
          <w:color w:val="auto"/>
          <w:spacing w:val="0"/>
          <w:kern w:val="21"/>
          <w:sz w:val="44"/>
          <w:szCs w:val="44"/>
          <w:u w:val="none"/>
          <w:shd w:val="clear" w:color="auto" w:fill="FFFFFF"/>
          <w:lang w:val="en-US" w:eastAsia="zh-CN" w:bidi="ar-SA"/>
        </w:rPr>
        <w:t>湖南省突发环境事件应急预案管理办法</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jc w:val="center"/>
        <w:textAlignment w:val="auto"/>
        <w:outlineLvl w:val="0"/>
        <w:rPr>
          <w:rFonts w:hint="eastAsia" w:ascii="方正楷体_GBK" w:hAnsi="方正楷体_GBK" w:eastAsia="方正楷体_GBK" w:cs="方正楷体_GBK"/>
          <w:b w:val="0"/>
          <w:bCs w:val="0"/>
          <w:snapToGrid w:val="0"/>
          <w:color w:val="auto"/>
          <w:spacing w:val="0"/>
          <w:kern w:val="21"/>
          <w:sz w:val="32"/>
          <w:szCs w:val="32"/>
          <w:u w:val="none"/>
          <w:shd w:val="clear" w:color="auto" w:fill="FFFFFF"/>
          <w:lang w:val="en-US" w:eastAsia="zh-CN" w:bidi="ar-SA"/>
        </w:rPr>
      </w:pPr>
      <w:r>
        <w:rPr>
          <w:rFonts w:hint="eastAsia" w:ascii="方正楷体_GBK" w:hAnsi="方正楷体_GBK" w:eastAsia="方正楷体_GBK" w:cs="方正楷体_GBK"/>
          <w:b w:val="0"/>
          <w:bCs w:val="0"/>
          <w:snapToGrid w:val="0"/>
          <w:color w:val="auto"/>
          <w:spacing w:val="0"/>
          <w:kern w:val="21"/>
          <w:sz w:val="32"/>
          <w:szCs w:val="32"/>
          <w:u w:val="none"/>
          <w:shd w:val="clear" w:color="auto" w:fill="FFFFFF"/>
          <w:lang w:val="en-US" w:eastAsia="zh-CN" w:bidi="ar-SA"/>
        </w:rPr>
        <w:t>（修订版）</w:t>
      </w:r>
    </w:p>
    <w:p>
      <w:pPr>
        <w:pStyle w:val="2"/>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jc w:val="center"/>
        <w:textAlignment w:val="auto"/>
        <w:outlineLvl w:val="1"/>
        <w:rPr>
          <w:rFonts w:hint="eastAsia" w:ascii="方正黑体_GBK" w:hAnsi="方正黑体_GBK" w:eastAsia="方正黑体_GBK" w:cs="方正黑体_GBK"/>
          <w:b w:val="0"/>
          <w:bCs w:val="0"/>
          <w:snapToGrid w:val="0"/>
          <w:color w:val="auto"/>
          <w:spacing w:val="0"/>
          <w:kern w:val="21"/>
          <w:sz w:val="32"/>
          <w:szCs w:val="32"/>
          <w:u w:val="none"/>
          <w:lang w:val="en-US" w:eastAsia="zh-CN" w:bidi="ar-SA"/>
        </w:rPr>
      </w:pPr>
      <w:r>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t>第一章  总  则</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第一条【编制目的】</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为规范湖南省突发环境事件应急预案（以下简称“环境应急预案”）管理，完善环境应急预案体系，增强突发环境事件应急预案的科学性、实效性和可操作性，根据《中华人民共和国环境保护法》《中华人民共和国突发事件应对法》《国家突发环境事件应急预案》《突发环境事件应急管理办法》《突发环境事件应急预案管理暂行办法》《企业事业单位突发环境事件应急预案备案管理办法（试行）》《湖南省突发事件应急预案管理办法》等有关规定</w:t>
      </w:r>
      <w:r>
        <w:rPr>
          <w:rFonts w:hint="eastAsia" w:ascii="方正仿宋_GBK" w:hAnsi="方正仿宋_GBK" w:eastAsia="方正仿宋_GBK" w:cs="方正仿宋_GBK"/>
          <w:snapToGrid w:val="0"/>
          <w:color w:val="auto"/>
          <w:spacing w:val="0"/>
          <w:kern w:val="21"/>
          <w:sz w:val="32"/>
          <w:szCs w:val="32"/>
          <w:u w:val="none"/>
          <w:lang w:eastAsia="zh-CN"/>
        </w:rPr>
        <w:t>相关法律法规</w:t>
      </w:r>
      <w:r>
        <w:rPr>
          <w:rFonts w:hint="eastAsia" w:ascii="方正仿宋_GBK" w:hAnsi="方正仿宋_GBK" w:eastAsia="方正仿宋_GBK" w:cs="方正仿宋_GBK"/>
          <w:snapToGrid w:val="0"/>
          <w:color w:val="auto"/>
          <w:spacing w:val="0"/>
          <w:kern w:val="21"/>
          <w:sz w:val="32"/>
          <w:szCs w:val="32"/>
          <w:u w:val="none"/>
        </w:rPr>
        <w:t>，结合我省实际，制定本办法。</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lang w:val="en-US" w:eastAsia="zh-CN" w:bidi="ar-SA"/>
        </w:rPr>
      </w:pPr>
      <w:r>
        <w:rPr>
          <w:rFonts w:hint="eastAsia" w:ascii="方正仿宋_GBK" w:hAnsi="方正仿宋_GBK" w:eastAsia="方正仿宋_GBK" w:cs="方正仿宋_GBK"/>
          <w:b/>
          <w:bCs/>
          <w:snapToGrid w:val="0"/>
          <w:color w:val="auto"/>
          <w:spacing w:val="0"/>
          <w:kern w:val="21"/>
          <w:sz w:val="32"/>
          <w:szCs w:val="32"/>
          <w:u w:val="none"/>
        </w:rPr>
        <w:t>第</w:t>
      </w:r>
      <w:r>
        <w:rPr>
          <w:rFonts w:hint="eastAsia" w:ascii="方正仿宋_GBK" w:hAnsi="方正仿宋_GBK" w:eastAsia="方正仿宋_GBK" w:cs="方正仿宋_GBK"/>
          <w:b/>
          <w:bCs/>
          <w:snapToGrid w:val="0"/>
          <w:color w:val="auto"/>
          <w:spacing w:val="0"/>
          <w:kern w:val="21"/>
          <w:sz w:val="32"/>
          <w:szCs w:val="32"/>
          <w:u w:val="none"/>
          <w:lang w:val="en-US" w:eastAsia="zh-CN"/>
        </w:rPr>
        <w:t>二</w:t>
      </w:r>
      <w:r>
        <w:rPr>
          <w:rFonts w:hint="eastAsia" w:ascii="方正仿宋_GBK" w:hAnsi="方正仿宋_GBK" w:eastAsia="方正仿宋_GBK" w:cs="方正仿宋_GBK"/>
          <w:b/>
          <w:bCs/>
          <w:snapToGrid w:val="0"/>
          <w:color w:val="auto"/>
          <w:spacing w:val="0"/>
          <w:kern w:val="21"/>
          <w:sz w:val="32"/>
          <w:szCs w:val="32"/>
          <w:u w:val="none"/>
        </w:rPr>
        <w:t>条【适用范围】</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lang w:val="en-US" w:eastAsia="zh-CN" w:bidi="ar-SA"/>
        </w:rPr>
        <w:t>本办法适用于湖南省县级以上人民政府</w:t>
      </w:r>
      <w:r>
        <w:rPr>
          <w:rFonts w:hint="eastAsia" w:ascii="方正仿宋_GBK" w:hAnsi="方正仿宋_GBK" w:eastAsia="方正仿宋_GBK" w:cs="方正仿宋_GBK"/>
          <w:bCs/>
          <w:snapToGrid w:val="0"/>
          <w:color w:val="auto"/>
          <w:spacing w:val="0"/>
          <w:kern w:val="21"/>
          <w:sz w:val="32"/>
          <w:szCs w:val="32"/>
          <w:u w:val="none"/>
          <w:lang w:val="en-US" w:eastAsia="zh-CN"/>
        </w:rPr>
        <w:t>辖区内</w:t>
      </w:r>
      <w:r>
        <w:rPr>
          <w:rFonts w:hint="eastAsia" w:ascii="方正仿宋_GBK" w:hAnsi="方正仿宋_GBK" w:eastAsia="方正仿宋_GBK" w:cs="方正仿宋_GBK"/>
          <w:bCs/>
          <w:snapToGrid w:val="0"/>
          <w:color w:val="auto"/>
          <w:spacing w:val="0"/>
          <w:kern w:val="21"/>
          <w:sz w:val="32"/>
          <w:szCs w:val="32"/>
          <w:u w:val="none"/>
        </w:rPr>
        <w:t>、工业园区、</w:t>
      </w:r>
      <w:r>
        <w:rPr>
          <w:rFonts w:hint="eastAsia" w:ascii="方正仿宋_GBK" w:hAnsi="方正仿宋_GBK" w:eastAsia="方正仿宋_GBK" w:cs="方正仿宋_GBK"/>
          <w:bCs/>
          <w:snapToGrid w:val="0"/>
          <w:color w:val="auto"/>
          <w:spacing w:val="0"/>
          <w:kern w:val="21"/>
          <w:sz w:val="32"/>
          <w:szCs w:val="32"/>
          <w:u w:val="none"/>
          <w:lang w:eastAsia="zh-CN"/>
        </w:rPr>
        <w:t>企业事业</w:t>
      </w:r>
      <w:r>
        <w:rPr>
          <w:rFonts w:hint="eastAsia" w:ascii="方正仿宋_GBK" w:hAnsi="方正仿宋_GBK" w:eastAsia="方正仿宋_GBK" w:cs="方正仿宋_GBK"/>
          <w:bCs/>
          <w:snapToGrid w:val="0"/>
          <w:color w:val="auto"/>
          <w:spacing w:val="0"/>
          <w:kern w:val="21"/>
          <w:sz w:val="32"/>
          <w:szCs w:val="32"/>
          <w:u w:val="none"/>
        </w:rPr>
        <w:t>单位</w:t>
      </w:r>
      <w:r>
        <w:rPr>
          <w:rFonts w:hint="eastAsia" w:ascii="方正仿宋_GBK" w:hAnsi="方正仿宋_GBK" w:eastAsia="方正仿宋_GBK" w:cs="方正仿宋_GBK"/>
          <w:bCs/>
          <w:snapToGrid w:val="0"/>
          <w:color w:val="auto"/>
          <w:spacing w:val="0"/>
          <w:kern w:val="21"/>
          <w:sz w:val="32"/>
          <w:szCs w:val="32"/>
          <w:u w:val="none"/>
          <w:lang w:eastAsia="zh-CN"/>
        </w:rPr>
        <w:t>的</w:t>
      </w:r>
      <w:r>
        <w:rPr>
          <w:rFonts w:hint="eastAsia" w:ascii="方正仿宋_GBK" w:hAnsi="方正仿宋_GBK" w:eastAsia="方正仿宋_GBK" w:cs="方正仿宋_GBK"/>
          <w:bCs/>
          <w:snapToGrid w:val="0"/>
          <w:color w:val="auto"/>
          <w:spacing w:val="0"/>
          <w:kern w:val="21"/>
          <w:sz w:val="32"/>
          <w:szCs w:val="32"/>
          <w:u w:val="none"/>
        </w:rPr>
        <w:t>环境应急预案</w:t>
      </w:r>
      <w:r>
        <w:rPr>
          <w:rFonts w:hint="eastAsia" w:ascii="方正仿宋_GBK" w:hAnsi="方正仿宋_GBK" w:eastAsia="方正仿宋_GBK" w:cs="方正仿宋_GBK"/>
          <w:snapToGrid w:val="0"/>
          <w:color w:val="auto"/>
          <w:spacing w:val="0"/>
          <w:kern w:val="21"/>
          <w:sz w:val="32"/>
          <w:szCs w:val="32"/>
          <w:u w:val="none"/>
          <w:lang w:val="en-US" w:eastAsia="zh-CN" w:bidi="ar-SA"/>
        </w:rPr>
        <w:t>编制、评估、发布、备案、实施、修订、宣教、培训和演练等工作。临时环境应急预案可参照执行。</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lang w:val="en-US" w:eastAsia="zh-CN" w:bidi="ar-SA"/>
        </w:rPr>
        <w:t>生物安全事故、核与辐射类等环境应急预案，按照相应的管理规定执行。</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w:t>
      </w:r>
      <w:r>
        <w:rPr>
          <w:rFonts w:hint="eastAsia" w:ascii="方正仿宋_GBK" w:hAnsi="方正仿宋_GBK" w:eastAsia="方正仿宋_GBK" w:cs="方正仿宋_GBK"/>
          <w:b/>
          <w:snapToGrid w:val="0"/>
          <w:color w:val="auto"/>
          <w:spacing w:val="0"/>
          <w:kern w:val="21"/>
          <w:sz w:val="32"/>
          <w:szCs w:val="32"/>
          <w:u w:val="none"/>
          <w:lang w:val="en-US" w:eastAsia="zh-CN"/>
        </w:rPr>
        <w:t>三</w:t>
      </w:r>
      <w:r>
        <w:rPr>
          <w:rFonts w:hint="eastAsia" w:ascii="方正仿宋_GBK" w:hAnsi="方正仿宋_GBK" w:eastAsia="方正仿宋_GBK" w:cs="方正仿宋_GBK"/>
          <w:b/>
          <w:snapToGrid w:val="0"/>
          <w:color w:val="auto"/>
          <w:spacing w:val="0"/>
          <w:kern w:val="21"/>
          <w:sz w:val="32"/>
          <w:szCs w:val="32"/>
          <w:u w:val="none"/>
        </w:rPr>
        <w:t>条【预案分类】</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bCs/>
          <w:snapToGrid w:val="0"/>
          <w:color w:val="auto"/>
          <w:spacing w:val="0"/>
          <w:kern w:val="21"/>
          <w:sz w:val="32"/>
          <w:szCs w:val="32"/>
          <w:u w:val="none"/>
        </w:rPr>
        <w:t>环境应急预案主要分为政府</w:t>
      </w:r>
      <w:r>
        <w:rPr>
          <w:rFonts w:hint="eastAsia" w:ascii="方正仿宋_GBK" w:hAnsi="方正仿宋_GBK" w:eastAsia="方正仿宋_GBK" w:cs="方正仿宋_GBK"/>
          <w:bCs/>
          <w:snapToGrid w:val="0"/>
          <w:color w:val="auto"/>
          <w:spacing w:val="0"/>
          <w:kern w:val="21"/>
          <w:sz w:val="32"/>
          <w:szCs w:val="32"/>
          <w:u w:val="none"/>
          <w:lang w:eastAsia="zh-CN"/>
        </w:rPr>
        <w:t>及</w:t>
      </w:r>
      <w:r>
        <w:rPr>
          <w:rFonts w:hint="eastAsia" w:ascii="方正仿宋_GBK" w:hAnsi="方正仿宋_GBK" w:eastAsia="方正仿宋_GBK" w:cs="方正仿宋_GBK"/>
          <w:bCs/>
          <w:snapToGrid w:val="0"/>
          <w:color w:val="auto"/>
          <w:spacing w:val="0"/>
          <w:kern w:val="21"/>
          <w:sz w:val="32"/>
          <w:szCs w:val="32"/>
          <w:u w:val="none"/>
        </w:rPr>
        <w:t>部门环境应急预案、工业园区环境应急预案、</w:t>
      </w:r>
      <w:r>
        <w:rPr>
          <w:rFonts w:hint="eastAsia" w:ascii="方正仿宋_GBK" w:hAnsi="方正仿宋_GBK" w:eastAsia="方正仿宋_GBK" w:cs="方正仿宋_GBK"/>
          <w:bCs/>
          <w:snapToGrid w:val="0"/>
          <w:color w:val="auto"/>
          <w:spacing w:val="0"/>
          <w:kern w:val="21"/>
          <w:sz w:val="32"/>
          <w:szCs w:val="32"/>
          <w:u w:val="none"/>
          <w:lang w:eastAsia="zh-CN"/>
        </w:rPr>
        <w:t>企业事业</w:t>
      </w:r>
      <w:r>
        <w:rPr>
          <w:rFonts w:hint="eastAsia" w:ascii="方正仿宋_GBK" w:hAnsi="方正仿宋_GBK" w:eastAsia="方正仿宋_GBK" w:cs="方正仿宋_GBK"/>
          <w:bCs/>
          <w:snapToGrid w:val="0"/>
          <w:color w:val="auto"/>
          <w:spacing w:val="0"/>
          <w:kern w:val="21"/>
          <w:sz w:val="32"/>
          <w:szCs w:val="32"/>
          <w:u w:val="none"/>
        </w:rPr>
        <w:t>单位环境应急预案、临时环境应急预案四大类。</w:t>
      </w:r>
      <w:r>
        <w:rPr>
          <w:rFonts w:hint="eastAsia" w:ascii="方正仿宋_GBK" w:hAnsi="方正仿宋_GBK" w:eastAsia="方正仿宋_GBK" w:cs="方正仿宋_GBK"/>
          <w:bCs/>
          <w:snapToGrid w:val="0"/>
          <w:color w:val="auto"/>
          <w:spacing w:val="0"/>
          <w:kern w:val="21"/>
          <w:sz w:val="32"/>
          <w:szCs w:val="32"/>
          <w:u w:val="none"/>
          <w:lang w:eastAsia="zh-CN"/>
        </w:rPr>
        <w:t>其中，政府及部门环境应急预案</w:t>
      </w:r>
      <w:r>
        <w:rPr>
          <w:rFonts w:hint="eastAsia" w:ascii="方正仿宋_GBK" w:hAnsi="方正仿宋_GBK" w:eastAsia="方正仿宋_GBK" w:cs="方正仿宋_GBK"/>
          <w:snapToGrid w:val="0"/>
          <w:color w:val="auto"/>
          <w:spacing w:val="0"/>
          <w:kern w:val="21"/>
          <w:sz w:val="32"/>
          <w:szCs w:val="32"/>
          <w:u w:val="none"/>
        </w:rPr>
        <w:t>包含</w:t>
      </w:r>
      <w:r>
        <w:rPr>
          <w:rFonts w:hint="eastAsia" w:ascii="方正仿宋_GBK" w:hAnsi="方正仿宋_GBK" w:eastAsia="方正仿宋_GBK" w:cs="方正仿宋_GBK"/>
          <w:snapToGrid w:val="0"/>
          <w:color w:val="auto"/>
          <w:spacing w:val="0"/>
          <w:kern w:val="21"/>
          <w:sz w:val="32"/>
          <w:szCs w:val="32"/>
          <w:u w:val="none"/>
          <w:lang w:val="en-US" w:eastAsia="zh-CN"/>
        </w:rPr>
        <w:t>综合应急预案，</w:t>
      </w:r>
      <w:r>
        <w:rPr>
          <w:rFonts w:hint="eastAsia" w:ascii="方正仿宋_GBK" w:hAnsi="方正仿宋_GBK" w:eastAsia="方正仿宋_GBK" w:cs="方正仿宋_GBK"/>
          <w:snapToGrid w:val="0"/>
          <w:color w:val="auto"/>
          <w:spacing w:val="0"/>
          <w:kern w:val="21"/>
          <w:sz w:val="32"/>
          <w:szCs w:val="32"/>
          <w:u w:val="none"/>
        </w:rPr>
        <w:t>大气环境、水环境等专项应急预案以及</w:t>
      </w:r>
      <w:r>
        <w:rPr>
          <w:rFonts w:hint="eastAsia" w:ascii="方正仿宋_GBK" w:hAnsi="方正仿宋_GBK" w:eastAsia="方正仿宋_GBK" w:cs="方正仿宋_GBK"/>
          <w:snapToGrid w:val="0"/>
          <w:color w:val="auto"/>
          <w:spacing w:val="0"/>
          <w:kern w:val="21"/>
          <w:sz w:val="32"/>
          <w:szCs w:val="32"/>
          <w:u w:val="none"/>
          <w:lang w:val="en-US" w:eastAsia="zh-CN"/>
        </w:rPr>
        <w:t>县级</w:t>
      </w:r>
      <w:r>
        <w:rPr>
          <w:rFonts w:hint="eastAsia" w:ascii="方正仿宋_GBK" w:hAnsi="方正仿宋_GBK" w:eastAsia="方正仿宋_GBK" w:cs="方正仿宋_GBK"/>
          <w:snapToGrid w:val="0"/>
          <w:color w:val="auto"/>
          <w:spacing w:val="0"/>
          <w:kern w:val="21"/>
          <w:sz w:val="32"/>
          <w:szCs w:val="32"/>
          <w:u w:val="none"/>
        </w:rPr>
        <w:t>以上集中式饮用水</w:t>
      </w:r>
      <w:r>
        <w:rPr>
          <w:rFonts w:hint="eastAsia" w:ascii="方正仿宋_GBK" w:hAnsi="方正仿宋_GBK" w:eastAsia="方正仿宋_GBK" w:cs="方正仿宋_GBK"/>
          <w:snapToGrid w:val="0"/>
          <w:color w:val="auto"/>
          <w:spacing w:val="0"/>
          <w:kern w:val="21"/>
          <w:sz w:val="32"/>
          <w:szCs w:val="32"/>
          <w:u w:val="none"/>
          <w:lang w:val="en-US" w:eastAsia="zh-CN"/>
        </w:rPr>
        <w:t>水</w:t>
      </w:r>
      <w:r>
        <w:rPr>
          <w:rFonts w:hint="eastAsia" w:ascii="方正仿宋_GBK" w:hAnsi="方正仿宋_GBK" w:eastAsia="方正仿宋_GBK" w:cs="方正仿宋_GBK"/>
          <w:snapToGrid w:val="0"/>
          <w:color w:val="auto"/>
          <w:spacing w:val="0"/>
          <w:kern w:val="21"/>
          <w:sz w:val="32"/>
          <w:szCs w:val="32"/>
          <w:u w:val="none"/>
        </w:rPr>
        <w:t>源地专项环境应急预案</w:t>
      </w:r>
      <w:r>
        <w:rPr>
          <w:rFonts w:hint="eastAsia" w:ascii="方正仿宋_GBK" w:hAnsi="方正仿宋_GBK" w:eastAsia="方正仿宋_GBK" w:cs="方正仿宋_GBK"/>
          <w:snapToGrid w:val="0"/>
          <w:color w:val="auto"/>
          <w:spacing w:val="0"/>
          <w:kern w:val="21"/>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第四条【基本原则】</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环境应急预案管理遵循属地为主、分级负责、分类指导、有序衔接的原则。</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第五条【监管主体】</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省生态环境厅对全省环境应急预案管理工作实施统一监督管理；</w:t>
      </w:r>
      <w:r>
        <w:rPr>
          <w:rFonts w:hint="eastAsia" w:ascii="方正仿宋_GBK" w:hAnsi="方正仿宋_GBK" w:eastAsia="方正仿宋_GBK" w:cs="方正仿宋_GBK"/>
          <w:snapToGrid w:val="0"/>
          <w:color w:val="auto"/>
          <w:spacing w:val="0"/>
          <w:kern w:val="21"/>
          <w:sz w:val="32"/>
          <w:szCs w:val="32"/>
          <w:u w:val="none"/>
          <w:lang w:eastAsia="zh-CN"/>
        </w:rPr>
        <w:t>市（州）、县（市、区）</w:t>
      </w:r>
      <w:r>
        <w:rPr>
          <w:rFonts w:hint="eastAsia" w:ascii="方正仿宋_GBK" w:hAnsi="方正仿宋_GBK" w:eastAsia="方正仿宋_GBK" w:cs="方正仿宋_GBK"/>
          <w:snapToGrid w:val="0"/>
          <w:color w:val="auto"/>
          <w:spacing w:val="0"/>
          <w:kern w:val="21"/>
          <w:sz w:val="32"/>
          <w:szCs w:val="32"/>
          <w:u w:val="none"/>
        </w:rPr>
        <w:t>生态环境主管部门负责本行政区域内环境应急预案的监督管理工作。</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firstLine="636" w:firstLineChars="200"/>
        <w:jc w:val="both"/>
        <w:textAlignment w:val="auto"/>
        <w:outlineLvl w:val="1"/>
        <w:rPr>
          <w:rFonts w:hint="eastAsia" w:ascii="方正仿宋_GBK" w:hAnsi="方正仿宋_GBK" w:eastAsia="方正仿宋_GBK" w:cs="方正仿宋_GBK"/>
          <w:b/>
          <w:bCs/>
          <w:snapToGrid w:val="0"/>
          <w:color w:val="auto"/>
          <w:spacing w:val="0"/>
          <w:kern w:val="21"/>
          <w:sz w:val="32"/>
          <w:szCs w:val="32"/>
          <w:u w:val="none"/>
          <w:shd w:val="clear" w:color="auto" w:fill="FFFFFF"/>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jc w:val="center"/>
        <w:textAlignment w:val="auto"/>
        <w:outlineLvl w:val="1"/>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pPr>
      <w:r>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t>第二章  环境应急预案的编制</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第六条【责任主体】</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b w:val="0"/>
          <w:bCs/>
          <w:snapToGrid w:val="0"/>
          <w:color w:val="auto"/>
          <w:spacing w:val="0"/>
          <w:kern w:val="21"/>
          <w:sz w:val="32"/>
          <w:szCs w:val="32"/>
          <w:u w:val="none"/>
        </w:rPr>
        <w:t>县级以上人民政府</w:t>
      </w:r>
      <w:r>
        <w:rPr>
          <w:rFonts w:hint="eastAsia" w:ascii="方正仿宋_GBK" w:hAnsi="方正仿宋_GBK" w:eastAsia="方正仿宋_GBK" w:cs="方正仿宋_GBK"/>
          <w:b w:val="0"/>
          <w:bCs/>
          <w:snapToGrid w:val="0"/>
          <w:color w:val="auto"/>
          <w:spacing w:val="0"/>
          <w:kern w:val="21"/>
          <w:sz w:val="32"/>
          <w:szCs w:val="32"/>
          <w:u w:val="none"/>
          <w:lang w:val="en-US" w:eastAsia="zh-CN"/>
        </w:rPr>
        <w:t>及其指定的生态环境主管部门是本辖区环境应急预案编制责任主体，</w:t>
      </w:r>
      <w:r>
        <w:rPr>
          <w:rFonts w:hint="eastAsia" w:ascii="方正仿宋_GBK" w:hAnsi="方正仿宋_GBK" w:eastAsia="方正仿宋_GBK" w:cs="方正仿宋_GBK"/>
          <w:snapToGrid w:val="0"/>
          <w:color w:val="auto"/>
          <w:spacing w:val="0"/>
          <w:kern w:val="21"/>
          <w:sz w:val="32"/>
          <w:szCs w:val="32"/>
          <w:u w:val="none"/>
          <w:lang w:eastAsia="zh-CN"/>
        </w:rPr>
        <w:t>负责</w:t>
      </w:r>
      <w:r>
        <w:rPr>
          <w:rFonts w:hint="eastAsia" w:ascii="方正仿宋_GBK" w:hAnsi="方正仿宋_GBK" w:eastAsia="方正仿宋_GBK" w:cs="方正仿宋_GBK"/>
          <w:snapToGrid w:val="0"/>
          <w:color w:val="auto"/>
          <w:spacing w:val="0"/>
          <w:kern w:val="21"/>
          <w:sz w:val="32"/>
          <w:szCs w:val="32"/>
          <w:u w:val="none"/>
        </w:rPr>
        <w:t>组织编制本辖区环境应急预案。</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工业园区管理机构、</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单位涉及以下情形的，应组织编制环境应急预案：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highlight w:val="cyan"/>
          <w:u w:val="none"/>
        </w:rPr>
      </w:pPr>
      <w:r>
        <w:rPr>
          <w:rFonts w:hint="eastAsia" w:ascii="方正仿宋_GBK" w:hAnsi="方正仿宋_GBK" w:eastAsia="方正仿宋_GBK" w:cs="方正仿宋_GBK"/>
          <w:snapToGrid w:val="0"/>
          <w:color w:val="auto"/>
          <w:spacing w:val="0"/>
          <w:kern w:val="21"/>
          <w:sz w:val="32"/>
          <w:szCs w:val="32"/>
          <w:u w:val="none"/>
          <w:lang w:eastAsia="zh-CN"/>
        </w:rPr>
        <w:t>（</w:t>
      </w:r>
      <w:r>
        <w:rPr>
          <w:rFonts w:hint="eastAsia" w:ascii="方正仿宋_GBK" w:hAnsi="方正仿宋_GBK" w:eastAsia="方正仿宋_GBK" w:cs="方正仿宋_GBK"/>
          <w:snapToGrid w:val="0"/>
          <w:color w:val="auto"/>
          <w:spacing w:val="0"/>
          <w:kern w:val="21"/>
          <w:sz w:val="32"/>
          <w:szCs w:val="32"/>
          <w:u w:val="none"/>
          <w:lang w:val="en-US" w:eastAsia="zh-CN"/>
        </w:rPr>
        <w:t>一</w:t>
      </w:r>
      <w:r>
        <w:rPr>
          <w:rFonts w:hint="eastAsia" w:ascii="方正仿宋_GBK" w:hAnsi="方正仿宋_GBK" w:eastAsia="方正仿宋_GBK" w:cs="方正仿宋_GBK"/>
          <w:snapToGrid w:val="0"/>
          <w:color w:val="auto"/>
          <w:spacing w:val="0"/>
          <w:kern w:val="21"/>
          <w:sz w:val="32"/>
          <w:szCs w:val="32"/>
          <w:u w:val="none"/>
          <w:lang w:eastAsia="zh-CN"/>
        </w:rPr>
        <w:t>）</w:t>
      </w:r>
      <w:r>
        <w:rPr>
          <w:rFonts w:hint="eastAsia" w:ascii="方正仿宋_GBK" w:hAnsi="方正仿宋_GBK" w:eastAsia="方正仿宋_GBK" w:cs="方正仿宋_GBK"/>
          <w:snapToGrid w:val="0"/>
          <w:color w:val="auto"/>
          <w:spacing w:val="0"/>
          <w:kern w:val="21"/>
          <w:sz w:val="32"/>
          <w:szCs w:val="32"/>
          <w:u w:val="none"/>
        </w:rPr>
        <w:t>涉及生产、加工、使用、存储或释放、运输危险化学品、危险废物</w:t>
      </w:r>
      <w:r>
        <w:rPr>
          <w:rFonts w:hint="eastAsia" w:ascii="方正仿宋_GBK" w:hAnsi="方正仿宋_GBK" w:eastAsia="方正仿宋_GBK" w:cs="方正仿宋_GBK"/>
          <w:snapToGrid w:val="0"/>
          <w:color w:val="auto"/>
          <w:spacing w:val="0"/>
          <w:kern w:val="21"/>
          <w:sz w:val="32"/>
          <w:szCs w:val="32"/>
          <w:u w:val="none"/>
          <w:lang w:val="en-US" w:eastAsia="zh-CN"/>
        </w:rPr>
        <w:t>，</w:t>
      </w:r>
      <w:r>
        <w:rPr>
          <w:rFonts w:hint="eastAsia" w:ascii="方正仿宋_GBK" w:hAnsi="方正仿宋_GBK" w:eastAsia="方正仿宋_GBK" w:cs="方正仿宋_GBK"/>
          <w:snapToGrid w:val="0"/>
          <w:color w:val="auto"/>
          <w:spacing w:val="0"/>
          <w:kern w:val="21"/>
          <w:sz w:val="32"/>
          <w:szCs w:val="32"/>
          <w:u w:val="none"/>
        </w:rPr>
        <w:t>以及存在环境风险的</w:t>
      </w:r>
      <w:r>
        <w:rPr>
          <w:rFonts w:hint="eastAsia" w:ascii="方正仿宋_GBK" w:hAnsi="方正仿宋_GBK" w:eastAsia="方正仿宋_GBK" w:cs="方正仿宋_GBK"/>
          <w:snapToGrid w:val="0"/>
          <w:color w:val="auto"/>
          <w:spacing w:val="0"/>
          <w:kern w:val="21"/>
          <w:sz w:val="32"/>
          <w:szCs w:val="32"/>
          <w:u w:val="none"/>
          <w:lang w:val="en-US" w:eastAsia="zh-CN"/>
        </w:rPr>
        <w:t>新污染物和</w:t>
      </w:r>
      <w:r>
        <w:rPr>
          <w:rFonts w:hint="eastAsia" w:ascii="方正仿宋_GBK" w:hAnsi="方正仿宋_GBK" w:eastAsia="方正仿宋_GBK" w:cs="方正仿宋_GBK"/>
          <w:snapToGrid w:val="0"/>
          <w:color w:val="auto"/>
          <w:spacing w:val="0"/>
          <w:kern w:val="21"/>
          <w:sz w:val="32"/>
          <w:szCs w:val="32"/>
          <w:u w:val="none"/>
        </w:rPr>
        <w:t>涉重金属物质的；涉及尾矿库包括湿式堆存工业废渣库（场）、电厂灰渣库（场）的；</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w:t>
      </w:r>
      <w:r>
        <w:rPr>
          <w:rFonts w:hint="eastAsia" w:ascii="方正仿宋_GBK" w:hAnsi="方正仿宋_GBK" w:eastAsia="方正仿宋_GBK" w:cs="方正仿宋_GBK"/>
          <w:snapToGrid w:val="0"/>
          <w:color w:val="auto"/>
          <w:spacing w:val="0"/>
          <w:kern w:val="21"/>
          <w:sz w:val="32"/>
          <w:szCs w:val="32"/>
          <w:u w:val="none"/>
          <w:lang w:val="en-US"/>
        </w:rPr>
        <w:t>二</w:t>
      </w:r>
      <w:r>
        <w:rPr>
          <w:rFonts w:hint="eastAsia" w:ascii="方正仿宋_GBK" w:hAnsi="方正仿宋_GBK" w:eastAsia="方正仿宋_GBK" w:cs="方正仿宋_GBK"/>
          <w:snapToGrid w:val="0"/>
          <w:color w:val="auto"/>
          <w:spacing w:val="0"/>
          <w:kern w:val="21"/>
          <w:sz w:val="32"/>
          <w:szCs w:val="32"/>
          <w:u w:val="none"/>
        </w:rPr>
        <w:t>）环境影响评价文件中有要求的；</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lang w:eastAsia="zh-CN"/>
        </w:rPr>
      </w:pPr>
      <w:r>
        <w:rPr>
          <w:rFonts w:hint="eastAsia" w:ascii="方正仿宋_GBK" w:hAnsi="方正仿宋_GBK" w:eastAsia="方正仿宋_GBK" w:cs="方正仿宋_GBK"/>
          <w:snapToGrid w:val="0"/>
          <w:color w:val="auto"/>
          <w:spacing w:val="0"/>
          <w:kern w:val="21"/>
          <w:sz w:val="32"/>
          <w:szCs w:val="32"/>
          <w:u w:val="none"/>
        </w:rPr>
        <w:t>（</w:t>
      </w:r>
      <w:r>
        <w:rPr>
          <w:rFonts w:hint="eastAsia" w:ascii="方正仿宋_GBK" w:hAnsi="方正仿宋_GBK" w:eastAsia="方正仿宋_GBK" w:cs="方正仿宋_GBK"/>
          <w:snapToGrid w:val="0"/>
          <w:color w:val="auto"/>
          <w:spacing w:val="0"/>
          <w:kern w:val="21"/>
          <w:sz w:val="32"/>
          <w:szCs w:val="32"/>
          <w:u w:val="none"/>
          <w:lang w:val="en-US"/>
        </w:rPr>
        <w:t>三</w:t>
      </w:r>
      <w:r>
        <w:rPr>
          <w:rFonts w:hint="eastAsia" w:ascii="方正仿宋_GBK" w:hAnsi="方正仿宋_GBK" w:eastAsia="方正仿宋_GBK" w:cs="方正仿宋_GBK"/>
          <w:snapToGrid w:val="0"/>
          <w:color w:val="auto"/>
          <w:spacing w:val="0"/>
          <w:kern w:val="21"/>
          <w:sz w:val="32"/>
          <w:szCs w:val="32"/>
          <w:u w:val="none"/>
        </w:rPr>
        <w:t>）涉及上述（</w:t>
      </w:r>
      <w:r>
        <w:rPr>
          <w:rFonts w:hint="eastAsia" w:ascii="方正仿宋_GBK" w:hAnsi="方正仿宋_GBK" w:eastAsia="方正仿宋_GBK" w:cs="方正仿宋_GBK"/>
          <w:snapToGrid w:val="0"/>
          <w:color w:val="auto"/>
          <w:spacing w:val="0"/>
          <w:kern w:val="21"/>
          <w:sz w:val="32"/>
          <w:szCs w:val="32"/>
          <w:u w:val="none"/>
          <w:lang w:val="en-US"/>
        </w:rPr>
        <w:t>一</w:t>
      </w:r>
      <w:r>
        <w:rPr>
          <w:rFonts w:hint="eastAsia" w:ascii="方正仿宋_GBK" w:hAnsi="方正仿宋_GBK" w:eastAsia="方正仿宋_GBK" w:cs="方正仿宋_GBK"/>
          <w:snapToGrid w:val="0"/>
          <w:color w:val="auto"/>
          <w:spacing w:val="0"/>
          <w:kern w:val="21"/>
          <w:sz w:val="32"/>
          <w:szCs w:val="32"/>
          <w:u w:val="none"/>
        </w:rPr>
        <w:t>）、（</w:t>
      </w:r>
      <w:r>
        <w:rPr>
          <w:rFonts w:hint="eastAsia" w:ascii="方正仿宋_GBK" w:hAnsi="方正仿宋_GBK" w:eastAsia="方正仿宋_GBK" w:cs="方正仿宋_GBK"/>
          <w:snapToGrid w:val="0"/>
          <w:color w:val="auto"/>
          <w:spacing w:val="0"/>
          <w:kern w:val="21"/>
          <w:sz w:val="32"/>
          <w:szCs w:val="32"/>
          <w:u w:val="none"/>
          <w:lang w:val="en-US"/>
        </w:rPr>
        <w:t>二</w:t>
      </w:r>
      <w:r>
        <w:rPr>
          <w:rFonts w:hint="eastAsia" w:ascii="方正仿宋_GBK" w:hAnsi="方正仿宋_GBK" w:eastAsia="方正仿宋_GBK" w:cs="方正仿宋_GBK"/>
          <w:snapToGrid w:val="0"/>
          <w:color w:val="auto"/>
          <w:spacing w:val="0"/>
          <w:kern w:val="21"/>
          <w:sz w:val="32"/>
          <w:szCs w:val="32"/>
          <w:u w:val="none"/>
        </w:rPr>
        <w:t>）的</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单位，当其环境风险物质的Q&lt;1时，结合该</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单位的Q、M、E值的实际情况，对该单位环境应急预案实行豁免管理，具体判定方法详见附件1</w:t>
      </w:r>
      <w:r>
        <w:rPr>
          <w:rFonts w:hint="eastAsia" w:ascii="方正仿宋_GBK" w:hAnsi="方正仿宋_GBK" w:eastAsia="方正仿宋_GBK" w:cs="方正仿宋_GBK"/>
          <w:snapToGrid w:val="0"/>
          <w:color w:val="auto"/>
          <w:spacing w:val="0"/>
          <w:kern w:val="21"/>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lang w:eastAsia="zh-CN"/>
        </w:rPr>
      </w:pPr>
      <w:r>
        <w:rPr>
          <w:rFonts w:hint="eastAsia" w:ascii="方正仿宋_GBK" w:hAnsi="方正仿宋_GBK" w:eastAsia="方正仿宋_GBK" w:cs="方正仿宋_GBK"/>
          <w:snapToGrid w:val="0"/>
          <w:color w:val="auto"/>
          <w:spacing w:val="0"/>
          <w:kern w:val="21"/>
          <w:sz w:val="32"/>
          <w:szCs w:val="32"/>
          <w:u w:val="none"/>
        </w:rPr>
        <w:t>（</w:t>
      </w:r>
      <w:r>
        <w:rPr>
          <w:rFonts w:hint="eastAsia" w:ascii="方正仿宋_GBK" w:hAnsi="方正仿宋_GBK" w:eastAsia="方正仿宋_GBK" w:cs="方正仿宋_GBK"/>
          <w:snapToGrid w:val="0"/>
          <w:color w:val="auto"/>
          <w:spacing w:val="0"/>
          <w:kern w:val="21"/>
          <w:sz w:val="32"/>
          <w:szCs w:val="32"/>
          <w:u w:val="none"/>
          <w:lang w:val="en-US"/>
        </w:rPr>
        <w:t>四</w:t>
      </w:r>
      <w:r>
        <w:rPr>
          <w:rFonts w:hint="eastAsia" w:ascii="方正仿宋_GBK" w:hAnsi="方正仿宋_GBK" w:eastAsia="方正仿宋_GBK" w:cs="方正仿宋_GBK"/>
          <w:snapToGrid w:val="0"/>
          <w:color w:val="auto"/>
          <w:spacing w:val="0"/>
          <w:kern w:val="21"/>
          <w:sz w:val="32"/>
          <w:szCs w:val="32"/>
          <w:u w:val="none"/>
        </w:rPr>
        <w:t>）发生过突发环境事件的</w:t>
      </w:r>
      <w:r>
        <w:rPr>
          <w:rFonts w:hint="eastAsia" w:ascii="方正仿宋_GBK" w:hAnsi="方正仿宋_GBK" w:eastAsia="方正仿宋_GBK" w:cs="方正仿宋_GBK"/>
          <w:snapToGrid w:val="0"/>
          <w:color w:val="auto"/>
          <w:spacing w:val="0"/>
          <w:kern w:val="21"/>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鼓励可能造成突发环境事件的工程建设、影视拍摄和文化体育等群众性集会活动主办单位编制临时环境应急预案。</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责任主体</w:t>
      </w:r>
      <w:r>
        <w:rPr>
          <w:rFonts w:hint="eastAsia" w:ascii="方正仿宋_GBK" w:hAnsi="方正仿宋_GBK" w:eastAsia="方正仿宋_GBK" w:cs="方正仿宋_GBK"/>
          <w:snapToGrid w:val="0"/>
          <w:color w:val="auto"/>
          <w:spacing w:val="0"/>
          <w:kern w:val="21"/>
          <w:sz w:val="32"/>
          <w:szCs w:val="32"/>
          <w:u w:val="none"/>
          <w:lang w:val="en-US" w:eastAsia="zh-CN"/>
        </w:rPr>
        <w:t>编制单位</w:t>
      </w:r>
      <w:r>
        <w:rPr>
          <w:rFonts w:hint="eastAsia" w:ascii="方正仿宋_GBK" w:hAnsi="方正仿宋_GBK" w:eastAsia="方正仿宋_GBK" w:cs="方正仿宋_GBK"/>
          <w:snapToGrid w:val="0"/>
          <w:color w:val="auto"/>
          <w:spacing w:val="0"/>
          <w:kern w:val="21"/>
          <w:sz w:val="32"/>
          <w:szCs w:val="32"/>
          <w:u w:val="none"/>
        </w:rPr>
        <w:t>可以自行编制环境应急预案，也可委托</w:t>
      </w:r>
      <w:r>
        <w:rPr>
          <w:rFonts w:hint="eastAsia" w:ascii="方正仿宋_GBK" w:hAnsi="方正仿宋_GBK" w:eastAsia="方正仿宋_GBK" w:cs="方正仿宋_GBK"/>
          <w:snapToGrid w:val="0"/>
          <w:color w:val="auto"/>
          <w:spacing w:val="0"/>
          <w:kern w:val="21"/>
          <w:sz w:val="32"/>
          <w:szCs w:val="32"/>
          <w:u w:val="none"/>
          <w:lang w:eastAsia="zh-CN"/>
        </w:rPr>
        <w:t>第三方机构编制环境应急预案。</w:t>
      </w:r>
      <w:r>
        <w:rPr>
          <w:rFonts w:hint="eastAsia" w:ascii="方正仿宋_GBK" w:hAnsi="方正仿宋_GBK" w:eastAsia="方正仿宋_GBK" w:cs="方正仿宋_GBK"/>
          <w:b w:val="0"/>
          <w:bCs/>
          <w:snapToGrid w:val="0"/>
          <w:color w:val="auto"/>
          <w:spacing w:val="0"/>
          <w:kern w:val="21"/>
          <w:sz w:val="32"/>
          <w:szCs w:val="32"/>
          <w:u w:val="none"/>
        </w:rPr>
        <w:t>县级以上人民政府</w:t>
      </w:r>
      <w:r>
        <w:rPr>
          <w:rFonts w:hint="eastAsia" w:ascii="方正仿宋_GBK" w:hAnsi="方正仿宋_GBK" w:eastAsia="方正仿宋_GBK" w:cs="方正仿宋_GBK"/>
          <w:b w:val="0"/>
          <w:bCs w:val="0"/>
          <w:snapToGrid w:val="0"/>
          <w:color w:val="auto"/>
          <w:spacing w:val="0"/>
          <w:kern w:val="21"/>
          <w:sz w:val="32"/>
          <w:szCs w:val="32"/>
          <w:u w:val="none"/>
          <w:lang w:eastAsia="zh-CN"/>
        </w:rPr>
        <w:t>及</w:t>
      </w:r>
      <w:r>
        <w:rPr>
          <w:rFonts w:hint="eastAsia" w:ascii="方正仿宋_GBK" w:hAnsi="方正仿宋_GBK" w:eastAsia="方正仿宋_GBK" w:cs="方正仿宋_GBK"/>
          <w:b w:val="0"/>
          <w:bCs w:val="0"/>
          <w:snapToGrid w:val="0"/>
          <w:color w:val="auto"/>
          <w:spacing w:val="0"/>
          <w:kern w:val="21"/>
          <w:sz w:val="32"/>
          <w:szCs w:val="32"/>
          <w:u w:val="none"/>
        </w:rPr>
        <w:t>各级生态环境</w:t>
      </w:r>
      <w:r>
        <w:rPr>
          <w:rFonts w:hint="eastAsia" w:ascii="方正仿宋_GBK" w:hAnsi="方正仿宋_GBK" w:eastAsia="方正仿宋_GBK" w:cs="方正仿宋_GBK"/>
          <w:b w:val="0"/>
          <w:bCs w:val="0"/>
          <w:snapToGrid w:val="0"/>
          <w:color w:val="auto"/>
          <w:spacing w:val="0"/>
          <w:kern w:val="21"/>
          <w:sz w:val="32"/>
          <w:szCs w:val="32"/>
          <w:u w:val="none"/>
          <w:lang w:val="en-US" w:eastAsia="zh-CN"/>
        </w:rPr>
        <w:t>主管</w:t>
      </w:r>
      <w:r>
        <w:rPr>
          <w:rFonts w:hint="eastAsia" w:ascii="方正仿宋_GBK" w:hAnsi="方正仿宋_GBK" w:eastAsia="方正仿宋_GBK" w:cs="方正仿宋_GBK"/>
          <w:b w:val="0"/>
          <w:bCs w:val="0"/>
          <w:snapToGrid w:val="0"/>
          <w:color w:val="auto"/>
          <w:spacing w:val="0"/>
          <w:kern w:val="21"/>
          <w:sz w:val="32"/>
          <w:szCs w:val="32"/>
          <w:u w:val="none"/>
        </w:rPr>
        <w:t>部门</w:t>
      </w:r>
      <w:r>
        <w:rPr>
          <w:rFonts w:hint="eastAsia" w:ascii="方正仿宋_GBK" w:hAnsi="方正仿宋_GBK" w:eastAsia="方正仿宋_GBK" w:cs="方正仿宋_GBK"/>
          <w:snapToGrid w:val="0"/>
          <w:color w:val="auto"/>
          <w:spacing w:val="0"/>
          <w:kern w:val="21"/>
          <w:sz w:val="32"/>
          <w:szCs w:val="32"/>
          <w:u w:val="none"/>
          <w:lang w:val="en-US" w:eastAsia="zh-CN"/>
        </w:rPr>
        <w:t>委托第三方机构编制环境应急预案，以及</w:t>
      </w:r>
      <w:r>
        <w:rPr>
          <w:rFonts w:hint="eastAsia" w:ascii="方正仿宋_GBK" w:hAnsi="方正仿宋_GBK" w:eastAsia="方正仿宋_GBK" w:cs="方正仿宋_GBK"/>
          <w:snapToGrid w:val="0"/>
          <w:color w:val="auto"/>
          <w:spacing w:val="0"/>
          <w:kern w:val="21"/>
          <w:sz w:val="32"/>
          <w:szCs w:val="32"/>
          <w:u w:val="none"/>
        </w:rPr>
        <w:t>工业园区管理机构、较大及以上环境风险</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单位编制环境应急预案，至少有一名预案编制人员应取得注册环保工程师或环境影响评价师执业资格证书。</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第七条【编制</w:t>
      </w:r>
      <w:r>
        <w:rPr>
          <w:rFonts w:hint="eastAsia" w:ascii="方正仿宋_GBK" w:hAnsi="方正仿宋_GBK" w:eastAsia="方正仿宋_GBK" w:cs="方正仿宋_GBK"/>
          <w:b/>
          <w:snapToGrid w:val="0"/>
          <w:color w:val="auto"/>
          <w:spacing w:val="0"/>
          <w:kern w:val="21"/>
          <w:sz w:val="32"/>
          <w:szCs w:val="32"/>
          <w:u w:val="none"/>
          <w:lang w:eastAsia="zh-CN"/>
        </w:rPr>
        <w:t>要求</w:t>
      </w:r>
      <w:r>
        <w:rPr>
          <w:rFonts w:hint="eastAsia" w:ascii="方正仿宋_GBK" w:hAnsi="方正仿宋_GBK" w:eastAsia="方正仿宋_GBK" w:cs="方正仿宋_GBK"/>
          <w:b/>
          <w:snapToGrid w:val="0"/>
          <w:color w:val="auto"/>
          <w:spacing w:val="0"/>
          <w:kern w:val="21"/>
          <w:sz w:val="32"/>
          <w:szCs w:val="32"/>
          <w:u w:val="none"/>
        </w:rPr>
        <w:t>】</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环境应急预案的编制应符合以下要求：</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lang w:val="en-US" w:eastAsia="zh-CN"/>
        </w:rPr>
        <w:t>（一）符合国家相关法律、法规、规章、标准和技术指南等规定；</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lang w:eastAsia="zh-CN"/>
        </w:rPr>
      </w:pPr>
      <w:r>
        <w:rPr>
          <w:rFonts w:hint="eastAsia" w:ascii="方正仿宋_GBK" w:hAnsi="方正仿宋_GBK" w:eastAsia="方正仿宋_GBK" w:cs="方正仿宋_GBK"/>
          <w:snapToGrid w:val="0"/>
          <w:color w:val="auto"/>
          <w:spacing w:val="0"/>
          <w:kern w:val="21"/>
          <w:sz w:val="32"/>
          <w:szCs w:val="32"/>
          <w:u w:val="none"/>
        </w:rPr>
        <w:t>（二）符合本地区、本行业、本部门、本单位突发环境事件应急工作实际需要；</w:t>
      </w:r>
      <w:r>
        <w:rPr>
          <w:rFonts w:hint="eastAsia" w:ascii="方正仿宋_GBK" w:hAnsi="方正仿宋_GBK" w:eastAsia="方正仿宋_GBK" w:cs="方正仿宋_GBK"/>
          <w:snapToGrid w:val="0"/>
          <w:color w:val="auto"/>
          <w:spacing w:val="0"/>
          <w:kern w:val="21"/>
          <w:sz w:val="32"/>
          <w:szCs w:val="32"/>
          <w:u w:val="none"/>
          <w:lang w:eastAsia="zh-CN"/>
        </w:rPr>
        <w:t>与相关应急预案有效衔接并符合上位环境应急预案要求；与相关重点河流“一河一策一图”以及重点园区“一园一策一图”相衔接；</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（三）建立在环境风险受体调查基础之上，与环境风险分析和突发环境事件应急能力相适应；</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（四）应急人员职责分工明确、责任落实到位；</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（五）预防措施和应急程序明确具体、操作性强；</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（六）应急保障措施明确，并能满足应急工作需求；</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（七）跨区域、跨流域的需建立健全联防联控机制；</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（八）预案基本要素完整，附图附件</w:t>
      </w:r>
      <w:r>
        <w:rPr>
          <w:rFonts w:hint="eastAsia" w:ascii="方正仿宋_GBK" w:hAnsi="方正仿宋_GBK" w:eastAsia="方正仿宋_GBK" w:cs="方正仿宋_GBK"/>
          <w:snapToGrid w:val="0"/>
          <w:color w:val="auto"/>
          <w:spacing w:val="0"/>
          <w:kern w:val="21"/>
          <w:sz w:val="32"/>
          <w:szCs w:val="32"/>
          <w:u w:val="none"/>
          <w:lang w:eastAsia="zh-CN"/>
        </w:rPr>
        <w:t>齐备</w:t>
      </w:r>
      <w:r>
        <w:rPr>
          <w:rFonts w:hint="eastAsia" w:ascii="方正仿宋_GBK" w:hAnsi="方正仿宋_GBK" w:eastAsia="方正仿宋_GBK" w:cs="方正仿宋_GBK"/>
          <w:snapToGrid w:val="0"/>
          <w:color w:val="auto"/>
          <w:spacing w:val="0"/>
          <w:kern w:val="21"/>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（九）与相关应急预案相衔接。</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w:t>
      </w:r>
      <w:r>
        <w:rPr>
          <w:rFonts w:hint="eastAsia" w:ascii="方正仿宋_GBK" w:hAnsi="方正仿宋_GBK" w:eastAsia="方正仿宋_GBK" w:cs="方正仿宋_GBK"/>
          <w:b/>
          <w:bCs/>
          <w:snapToGrid w:val="0"/>
          <w:color w:val="auto"/>
          <w:spacing w:val="0"/>
          <w:kern w:val="21"/>
          <w:sz w:val="32"/>
          <w:szCs w:val="32"/>
          <w:u w:val="none"/>
          <w:lang w:eastAsia="zh-CN"/>
        </w:rPr>
        <w:t>八</w:t>
      </w:r>
      <w:r>
        <w:rPr>
          <w:rFonts w:hint="eastAsia" w:ascii="方正仿宋_GBK" w:hAnsi="方正仿宋_GBK" w:eastAsia="方正仿宋_GBK" w:cs="方正仿宋_GBK"/>
          <w:b/>
          <w:bCs/>
          <w:snapToGrid w:val="0"/>
          <w:color w:val="auto"/>
          <w:spacing w:val="0"/>
          <w:kern w:val="21"/>
          <w:sz w:val="32"/>
          <w:szCs w:val="32"/>
          <w:u w:val="none"/>
        </w:rPr>
        <w:t>条【编制准备】</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编制环境应急预案应当依据有关法律、法规、标准和技术规范，在开展环境风险评估、组织环境应急资源调查的基础之上进行。</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环境风险评估，需重点调查周边环境风险受体、环境风险物质及环境风险源、环境风险防控和应急管理现状、差距及完善措施、可能发生的突发环境事件情景及影响后果分析、环境风险等级判定等。</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环境应急资源调查，需重点调查第一时间可调用的环境应急队伍、装备、物资情况，并对现状进行差距分析，提出补充完善措施。</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调查完成后，应编制环境风险评估报告、环境应急资源调查报告。</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w:t>
      </w:r>
      <w:r>
        <w:rPr>
          <w:rFonts w:hint="eastAsia" w:ascii="方正仿宋_GBK" w:hAnsi="方正仿宋_GBK" w:eastAsia="方正仿宋_GBK" w:cs="方正仿宋_GBK"/>
          <w:b/>
          <w:bCs/>
          <w:snapToGrid w:val="0"/>
          <w:color w:val="auto"/>
          <w:spacing w:val="0"/>
          <w:kern w:val="21"/>
          <w:sz w:val="32"/>
          <w:szCs w:val="32"/>
          <w:u w:val="none"/>
          <w:lang w:eastAsia="zh-CN"/>
        </w:rPr>
        <w:t>九</w:t>
      </w:r>
      <w:r>
        <w:rPr>
          <w:rFonts w:hint="eastAsia" w:ascii="方正仿宋_GBK" w:hAnsi="方正仿宋_GBK" w:eastAsia="方正仿宋_GBK" w:cs="方正仿宋_GBK"/>
          <w:b/>
          <w:bCs/>
          <w:snapToGrid w:val="0"/>
          <w:color w:val="auto"/>
          <w:spacing w:val="0"/>
          <w:kern w:val="21"/>
          <w:sz w:val="32"/>
          <w:szCs w:val="32"/>
          <w:u w:val="none"/>
        </w:rPr>
        <w:t>条</w:t>
      </w:r>
      <w:r>
        <w:rPr>
          <w:rFonts w:hint="eastAsia" w:ascii="方正仿宋_GBK" w:hAnsi="方正仿宋_GBK" w:eastAsia="方正仿宋_GBK" w:cs="方正仿宋_GBK"/>
          <w:b/>
          <w:snapToGrid w:val="0"/>
          <w:color w:val="auto"/>
          <w:spacing w:val="0"/>
          <w:kern w:val="21"/>
          <w:sz w:val="32"/>
          <w:szCs w:val="32"/>
          <w:u w:val="none"/>
        </w:rPr>
        <w:t>【编制内容】</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环境应急预案应包括以下内容：</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（一）总则，包括编制目的、编制依据、适用范围和工作原则等；</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（二）应急组织指挥体系与职责，包括领导机构、工作机构、地方机构或者现场指挥机构、应急专家组等；</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（三）预防与预警机制，包括应急准备措施、环境风险隐患排查和整治措施、预警分级、预警发布或者解除程序、预警响应措施等；</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（四）应急处置，包括应急预案启动条件、信息报告、应急处置、应急监测、分级响应、指挥协调、信息发布、应急调整与终止等程序和措施；</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（五）事后处置，包括恢复重建、善后处置、调查与评估、损害鉴定、保险理赔等；</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（六）应急保障，包括人力资源保障、财力保障、物资保障、医疗卫生保障、交通运输保障、治安维护、通信保障、科技支撑等；</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（七）监督管理，包括应急预案演练、宣教培训、责任与奖惩等；</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（八）附则，包括名词术语、预案解释、修订情况和实施日期等；</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（九）附图，包括但不限于地理位置图、环境风险源分布图、雨污排水路线图、</w:t>
      </w:r>
      <w:r>
        <w:rPr>
          <w:rFonts w:hint="eastAsia" w:ascii="方正仿宋_GBK" w:hAnsi="方正仿宋_GBK" w:eastAsia="方正仿宋_GBK" w:cs="方正仿宋_GBK"/>
          <w:snapToGrid w:val="0"/>
          <w:color w:val="auto"/>
          <w:spacing w:val="0"/>
          <w:kern w:val="21"/>
          <w:sz w:val="32"/>
          <w:szCs w:val="32"/>
          <w:u w:val="none"/>
          <w:lang w:eastAsia="zh-CN"/>
        </w:rPr>
        <w:t>区域</w:t>
      </w:r>
      <w:r>
        <w:rPr>
          <w:rFonts w:hint="eastAsia" w:ascii="方正仿宋_GBK" w:hAnsi="方正仿宋_GBK" w:eastAsia="方正仿宋_GBK" w:cs="方正仿宋_GBK"/>
          <w:snapToGrid w:val="0"/>
          <w:color w:val="auto"/>
          <w:spacing w:val="0"/>
          <w:kern w:val="21"/>
          <w:sz w:val="32"/>
          <w:szCs w:val="32"/>
          <w:u w:val="none"/>
        </w:rPr>
        <w:t>水系及环境风险受体分布图、应急物资装备存放位置图、应急监测布点图等。</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（十）附件，包括但不限于应急救援相关单位和人员通讯</w:t>
      </w:r>
      <w:r>
        <w:rPr>
          <w:rFonts w:hint="eastAsia" w:ascii="方正仿宋_GBK" w:hAnsi="方正仿宋_GBK" w:eastAsia="方正仿宋_GBK" w:cs="方正仿宋_GBK"/>
          <w:snapToGrid w:val="0"/>
          <w:color w:val="auto"/>
          <w:spacing w:val="0"/>
          <w:kern w:val="21"/>
          <w:sz w:val="32"/>
          <w:szCs w:val="32"/>
          <w:u w:val="none"/>
          <w:lang w:eastAsia="zh-CN"/>
        </w:rPr>
        <w:t>信息表</w:t>
      </w:r>
      <w:r>
        <w:rPr>
          <w:rFonts w:hint="eastAsia" w:ascii="方正仿宋_GBK" w:hAnsi="方正仿宋_GBK" w:eastAsia="方正仿宋_GBK" w:cs="方正仿宋_GBK"/>
          <w:snapToGrid w:val="0"/>
          <w:color w:val="auto"/>
          <w:spacing w:val="0"/>
          <w:kern w:val="21"/>
          <w:sz w:val="32"/>
          <w:szCs w:val="32"/>
          <w:u w:val="none"/>
        </w:rPr>
        <w:t>、应急物资装备储备表等。</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除满足以上条件外，集中式饮用水水源地环境应急预案的编制还应符合《集中式地表水饮用水水源地突发环境事件应急预案编制指南（试行）》的要求，工业园区环境应急预案的编制还应符合《湖南省工业园区突发环境事件应急预案编制指南》的要求。</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firstLine="636" w:firstLineChars="200"/>
        <w:jc w:val="both"/>
        <w:textAlignment w:val="auto"/>
        <w:outlineLvl w:val="1"/>
        <w:rPr>
          <w:rFonts w:hint="eastAsia" w:ascii="方正仿宋_GBK" w:hAnsi="方正仿宋_GBK" w:eastAsia="方正仿宋_GBK" w:cs="方正仿宋_GBK"/>
          <w:b/>
          <w:bCs/>
          <w:snapToGrid w:val="0"/>
          <w:color w:val="auto"/>
          <w:spacing w:val="0"/>
          <w:kern w:val="21"/>
          <w:sz w:val="32"/>
          <w:szCs w:val="32"/>
          <w:u w:val="none"/>
          <w:shd w:val="clear" w:color="auto" w:fill="FFFFFF"/>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jc w:val="center"/>
        <w:textAlignment w:val="auto"/>
        <w:outlineLvl w:val="1"/>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pPr>
      <w:r>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t>第三章  环境应急预案的评审</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第十条【评审方式】</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预案评审包括内部评审和外部评审。</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预案编制完成后，责任主体应组织相关人员进行内部评审，在内部评审完成后，组织相关行业专家进行外部评审。</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内部评审重点关注预案组织机构职责职能的合理性，应急措施的针对性、可操作性，保障措施的可行性。</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外部评审重点关注预案基本要素的完整性、政策法规标准和技术规范的符合性、程序的合规性、环境风险分析的科学性、预防和应急措施的针对性、与其他相关预案的衔接性。</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预案评审组组成人员一般包括环境应急管理</w:t>
      </w:r>
      <w:r>
        <w:rPr>
          <w:rFonts w:hint="eastAsia" w:ascii="方正仿宋_GBK" w:hAnsi="方正仿宋_GBK" w:eastAsia="方正仿宋_GBK" w:cs="方正仿宋_GBK"/>
          <w:snapToGrid w:val="0"/>
          <w:color w:val="auto"/>
          <w:spacing w:val="0"/>
          <w:kern w:val="21"/>
          <w:sz w:val="32"/>
          <w:szCs w:val="32"/>
          <w:u w:val="none"/>
          <w:lang w:eastAsia="zh-CN"/>
        </w:rPr>
        <w:t>人员</w:t>
      </w:r>
      <w:r>
        <w:rPr>
          <w:rFonts w:hint="eastAsia" w:ascii="方正仿宋_GBK" w:hAnsi="方正仿宋_GBK" w:eastAsia="方正仿宋_GBK" w:cs="方正仿宋_GBK"/>
          <w:snapToGrid w:val="0"/>
          <w:color w:val="auto"/>
          <w:spacing w:val="0"/>
          <w:kern w:val="21"/>
          <w:sz w:val="32"/>
          <w:szCs w:val="32"/>
          <w:u w:val="none"/>
        </w:rPr>
        <w:t>和技术专家、涉及的政府部门工作人员和可能受影响的单位</w:t>
      </w:r>
      <w:r>
        <w:rPr>
          <w:rFonts w:hint="eastAsia" w:ascii="方正仿宋_GBK" w:hAnsi="方正仿宋_GBK" w:eastAsia="方正仿宋_GBK" w:cs="方正仿宋_GBK"/>
          <w:snapToGrid w:val="0"/>
          <w:color w:val="auto"/>
          <w:spacing w:val="0"/>
          <w:kern w:val="21"/>
          <w:sz w:val="32"/>
          <w:szCs w:val="32"/>
          <w:u w:val="none"/>
          <w:lang w:eastAsia="zh-CN"/>
        </w:rPr>
        <w:t>、居民</w:t>
      </w:r>
      <w:r>
        <w:rPr>
          <w:rFonts w:hint="eastAsia" w:ascii="方正仿宋_GBK" w:hAnsi="方正仿宋_GBK" w:eastAsia="方正仿宋_GBK" w:cs="方正仿宋_GBK"/>
          <w:snapToGrid w:val="0"/>
          <w:color w:val="auto"/>
          <w:spacing w:val="0"/>
          <w:kern w:val="21"/>
          <w:sz w:val="32"/>
          <w:szCs w:val="32"/>
          <w:u w:val="none"/>
        </w:rPr>
        <w:t>代表。</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参与外部评审的专家人数一般不少于3人，政府</w:t>
      </w:r>
      <w:r>
        <w:rPr>
          <w:rFonts w:hint="eastAsia" w:ascii="方正仿宋_GBK" w:hAnsi="方正仿宋_GBK" w:eastAsia="方正仿宋_GBK" w:cs="方正仿宋_GBK"/>
          <w:snapToGrid w:val="0"/>
          <w:color w:val="auto"/>
          <w:spacing w:val="0"/>
          <w:kern w:val="21"/>
          <w:sz w:val="32"/>
          <w:szCs w:val="32"/>
          <w:u w:val="none"/>
          <w:lang w:eastAsia="zh-CN"/>
        </w:rPr>
        <w:t>及</w:t>
      </w:r>
      <w:r>
        <w:rPr>
          <w:rFonts w:hint="eastAsia" w:ascii="方正仿宋_GBK" w:hAnsi="方正仿宋_GBK" w:eastAsia="方正仿宋_GBK" w:cs="方正仿宋_GBK"/>
          <w:snapToGrid w:val="0"/>
          <w:color w:val="auto"/>
          <w:spacing w:val="0"/>
          <w:kern w:val="21"/>
          <w:sz w:val="32"/>
          <w:szCs w:val="32"/>
          <w:u w:val="none"/>
        </w:rPr>
        <w:t>部门负责编制的环境应急预案</w:t>
      </w:r>
      <w:r>
        <w:rPr>
          <w:rFonts w:hint="eastAsia" w:ascii="方正仿宋_GBK" w:hAnsi="方正仿宋_GBK" w:eastAsia="方正仿宋_GBK" w:cs="方正仿宋_GBK"/>
          <w:snapToGrid w:val="0"/>
          <w:color w:val="auto"/>
          <w:spacing w:val="0"/>
          <w:kern w:val="21"/>
          <w:sz w:val="32"/>
          <w:szCs w:val="32"/>
          <w:u w:val="none"/>
          <w:lang w:eastAsia="zh-CN"/>
        </w:rPr>
        <w:t>，</w:t>
      </w:r>
      <w:r>
        <w:rPr>
          <w:rFonts w:hint="eastAsia" w:ascii="方正仿宋_GBK" w:hAnsi="方正仿宋_GBK" w:eastAsia="方正仿宋_GBK" w:cs="方正仿宋_GBK"/>
          <w:snapToGrid w:val="0"/>
          <w:color w:val="auto"/>
          <w:spacing w:val="0"/>
          <w:kern w:val="21"/>
          <w:sz w:val="32"/>
          <w:szCs w:val="32"/>
          <w:u w:val="none"/>
        </w:rPr>
        <w:t>环境风险等级为较大及以上</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单位、工业园</w:t>
      </w:r>
      <w:r>
        <w:rPr>
          <w:rFonts w:hint="eastAsia" w:ascii="方正仿宋_GBK" w:hAnsi="方正仿宋_GBK" w:eastAsia="方正仿宋_GBK" w:cs="方正仿宋_GBK"/>
          <w:snapToGrid w:val="0"/>
          <w:color w:val="auto"/>
          <w:spacing w:val="0"/>
          <w:kern w:val="21"/>
          <w:sz w:val="32"/>
          <w:szCs w:val="32"/>
          <w:u w:val="none"/>
          <w:lang w:eastAsia="zh-CN"/>
        </w:rPr>
        <w:t>区</w:t>
      </w:r>
      <w:r>
        <w:rPr>
          <w:rFonts w:hint="eastAsia" w:ascii="方正仿宋_GBK" w:hAnsi="方正仿宋_GBK" w:eastAsia="方正仿宋_GBK" w:cs="方正仿宋_GBK"/>
          <w:snapToGrid w:val="0"/>
          <w:color w:val="auto"/>
          <w:spacing w:val="0"/>
          <w:kern w:val="21"/>
          <w:sz w:val="32"/>
          <w:szCs w:val="32"/>
          <w:u w:val="none"/>
        </w:rPr>
        <w:t>环境应急预案的一般不少于5人。政府</w:t>
      </w:r>
      <w:r>
        <w:rPr>
          <w:rFonts w:hint="eastAsia" w:ascii="方正仿宋_GBK" w:hAnsi="方正仿宋_GBK" w:eastAsia="方正仿宋_GBK" w:cs="方正仿宋_GBK"/>
          <w:snapToGrid w:val="0"/>
          <w:color w:val="auto"/>
          <w:spacing w:val="0"/>
          <w:kern w:val="21"/>
          <w:sz w:val="32"/>
          <w:szCs w:val="32"/>
          <w:u w:val="none"/>
          <w:lang w:eastAsia="zh-CN"/>
        </w:rPr>
        <w:t>及</w:t>
      </w:r>
      <w:r>
        <w:rPr>
          <w:rFonts w:hint="eastAsia" w:ascii="方正仿宋_GBK" w:hAnsi="方正仿宋_GBK" w:eastAsia="方正仿宋_GBK" w:cs="方正仿宋_GBK"/>
          <w:snapToGrid w:val="0"/>
          <w:color w:val="auto"/>
          <w:spacing w:val="0"/>
          <w:kern w:val="21"/>
          <w:sz w:val="32"/>
          <w:szCs w:val="32"/>
          <w:u w:val="none"/>
        </w:rPr>
        <w:t>部门负责编制的环境应急预案、工业园区环境应急预案、重大环境风险、环境风险等级由重大调低及跨市州的</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单位环境应急预案，应有5名省级环境应急专家库的专家参加评审。较大环境风险</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单位环境应急预案须有3名市级及以上环境应急专家库的专家参加评审。</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在预案评审前</w:t>
      </w:r>
      <w:r>
        <w:rPr>
          <w:rFonts w:hint="eastAsia" w:ascii="方正仿宋_GBK" w:hAnsi="方正仿宋_GBK" w:eastAsia="方正仿宋_GBK" w:cs="方正仿宋_GBK"/>
          <w:snapToGrid w:val="0"/>
          <w:color w:val="auto"/>
          <w:spacing w:val="0"/>
          <w:kern w:val="21"/>
          <w:sz w:val="32"/>
          <w:szCs w:val="32"/>
          <w:u w:val="none"/>
          <w:lang w:eastAsia="zh-CN"/>
        </w:rPr>
        <w:t>专家</w:t>
      </w:r>
      <w:r>
        <w:rPr>
          <w:rFonts w:hint="eastAsia" w:ascii="方正仿宋_GBK" w:hAnsi="方正仿宋_GBK" w:eastAsia="方正仿宋_GBK" w:cs="方正仿宋_GBK"/>
          <w:snapToGrid w:val="0"/>
          <w:color w:val="auto"/>
          <w:spacing w:val="0"/>
          <w:kern w:val="21"/>
          <w:sz w:val="32"/>
          <w:szCs w:val="32"/>
          <w:u w:val="none"/>
        </w:rPr>
        <w:t>须进行现场查勘并逐项填写《专家现场查勘表》</w:t>
      </w:r>
      <w:r>
        <w:rPr>
          <w:rFonts w:hint="eastAsia" w:ascii="方正仿宋_GBK" w:hAnsi="方正仿宋_GBK" w:eastAsia="方正仿宋_GBK" w:cs="方正仿宋_GBK"/>
          <w:snapToGrid w:val="0"/>
          <w:color w:val="auto"/>
          <w:spacing w:val="0"/>
          <w:kern w:val="21"/>
          <w:sz w:val="32"/>
          <w:szCs w:val="32"/>
          <w:u w:val="none"/>
          <w:lang w:eastAsia="zh-CN"/>
        </w:rPr>
        <w:t>（</w:t>
      </w:r>
      <w:r>
        <w:rPr>
          <w:rFonts w:hint="eastAsia" w:ascii="方正仿宋_GBK" w:hAnsi="方正仿宋_GBK" w:eastAsia="方正仿宋_GBK" w:cs="方正仿宋_GBK"/>
          <w:snapToGrid w:val="0"/>
          <w:color w:val="auto"/>
          <w:spacing w:val="0"/>
          <w:kern w:val="21"/>
          <w:sz w:val="32"/>
          <w:szCs w:val="32"/>
          <w:u w:val="none"/>
        </w:rPr>
        <w:t>详见附件</w:t>
      </w:r>
      <w:r>
        <w:rPr>
          <w:rFonts w:hint="eastAsia" w:ascii="方正仿宋_GBK" w:hAnsi="方正仿宋_GBK" w:eastAsia="方正仿宋_GBK" w:cs="方正仿宋_GBK"/>
          <w:snapToGrid w:val="0"/>
          <w:color w:val="auto"/>
          <w:spacing w:val="0"/>
          <w:kern w:val="21"/>
          <w:sz w:val="32"/>
          <w:szCs w:val="32"/>
          <w:u w:val="none"/>
          <w:lang w:val="en-US" w:eastAsia="zh-CN"/>
        </w:rPr>
        <w:t>2</w:t>
      </w:r>
      <w:r>
        <w:rPr>
          <w:rFonts w:hint="eastAsia" w:ascii="方正仿宋_GBK" w:hAnsi="方正仿宋_GBK" w:eastAsia="方正仿宋_GBK" w:cs="方正仿宋_GBK"/>
          <w:snapToGrid w:val="0"/>
          <w:color w:val="auto"/>
          <w:spacing w:val="0"/>
          <w:kern w:val="21"/>
          <w:sz w:val="32"/>
          <w:szCs w:val="32"/>
          <w:u w:val="none"/>
          <w:lang w:eastAsia="zh-CN"/>
        </w:rPr>
        <w:t>），</w:t>
      </w:r>
      <w:r>
        <w:rPr>
          <w:rFonts w:hint="eastAsia" w:ascii="方正仿宋_GBK" w:hAnsi="方正仿宋_GBK" w:eastAsia="方正仿宋_GBK" w:cs="方正仿宋_GBK"/>
          <w:snapToGrid w:val="0"/>
          <w:color w:val="auto"/>
          <w:spacing w:val="0"/>
          <w:kern w:val="21"/>
          <w:sz w:val="32"/>
          <w:szCs w:val="32"/>
          <w:u w:val="none"/>
        </w:rPr>
        <w:t>评审人员与所评审预案有利害关系的应回避。</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预案评审专家管理按照</w:t>
      </w:r>
      <w:r>
        <w:rPr>
          <w:rFonts w:hint="eastAsia" w:ascii="方正仿宋_GBK" w:hAnsi="方正仿宋_GBK" w:eastAsia="方正仿宋_GBK" w:cs="方正仿宋_GBK"/>
          <w:snapToGrid w:val="0"/>
          <w:color w:val="auto"/>
          <w:spacing w:val="0"/>
          <w:kern w:val="21"/>
          <w:sz w:val="32"/>
          <w:szCs w:val="32"/>
          <w:u w:val="none"/>
          <w:lang w:eastAsia="zh-CN"/>
        </w:rPr>
        <w:t>《环境保护部环境应急专家管理办法》</w:t>
      </w:r>
      <w:r>
        <w:rPr>
          <w:rFonts w:hint="eastAsia" w:ascii="方正仿宋_GBK" w:hAnsi="方正仿宋_GBK" w:eastAsia="方正仿宋_GBK" w:cs="方正仿宋_GBK"/>
          <w:snapToGrid w:val="0"/>
          <w:color w:val="auto"/>
          <w:spacing w:val="0"/>
          <w:kern w:val="21"/>
          <w:sz w:val="32"/>
          <w:szCs w:val="32"/>
          <w:u w:val="none"/>
          <w:lang w:val="en-US" w:eastAsia="zh-CN"/>
        </w:rPr>
        <w:t>有关</w:t>
      </w:r>
      <w:r>
        <w:rPr>
          <w:rFonts w:hint="eastAsia" w:ascii="方正仿宋_GBK" w:hAnsi="方正仿宋_GBK" w:eastAsia="方正仿宋_GBK" w:cs="方正仿宋_GBK"/>
          <w:snapToGrid w:val="0"/>
          <w:color w:val="auto"/>
          <w:spacing w:val="0"/>
          <w:kern w:val="21"/>
          <w:sz w:val="32"/>
          <w:szCs w:val="32"/>
          <w:u w:val="none"/>
        </w:rPr>
        <w:t>规定</w:t>
      </w:r>
      <w:r>
        <w:rPr>
          <w:rFonts w:hint="eastAsia" w:ascii="方正仿宋_GBK" w:hAnsi="方正仿宋_GBK" w:eastAsia="方正仿宋_GBK" w:cs="方正仿宋_GBK"/>
          <w:snapToGrid w:val="0"/>
          <w:color w:val="auto"/>
          <w:spacing w:val="0"/>
          <w:kern w:val="21"/>
          <w:sz w:val="32"/>
          <w:szCs w:val="32"/>
          <w:u w:val="none"/>
          <w:lang w:val="en-US" w:eastAsia="zh-CN"/>
        </w:rPr>
        <w:t>执行</w:t>
      </w:r>
      <w:r>
        <w:rPr>
          <w:rFonts w:hint="eastAsia" w:ascii="方正仿宋_GBK" w:hAnsi="方正仿宋_GBK" w:eastAsia="方正仿宋_GBK" w:cs="方正仿宋_GBK"/>
          <w:snapToGrid w:val="0"/>
          <w:color w:val="auto"/>
          <w:spacing w:val="0"/>
          <w:kern w:val="21"/>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第十</w:t>
      </w:r>
      <w:r>
        <w:rPr>
          <w:rFonts w:hint="eastAsia" w:ascii="方正仿宋_GBK" w:hAnsi="方正仿宋_GBK" w:eastAsia="方正仿宋_GBK" w:cs="方正仿宋_GBK"/>
          <w:b/>
          <w:bCs/>
          <w:snapToGrid w:val="0"/>
          <w:color w:val="auto"/>
          <w:spacing w:val="0"/>
          <w:kern w:val="21"/>
          <w:sz w:val="32"/>
          <w:szCs w:val="32"/>
          <w:u w:val="none"/>
          <w:lang w:eastAsia="zh-CN"/>
        </w:rPr>
        <w:t>一</w:t>
      </w:r>
      <w:r>
        <w:rPr>
          <w:rFonts w:hint="eastAsia" w:ascii="方正仿宋_GBK" w:hAnsi="方正仿宋_GBK" w:eastAsia="方正仿宋_GBK" w:cs="方正仿宋_GBK"/>
          <w:b/>
          <w:bCs/>
          <w:snapToGrid w:val="0"/>
          <w:color w:val="auto"/>
          <w:spacing w:val="0"/>
          <w:kern w:val="21"/>
          <w:sz w:val="32"/>
          <w:szCs w:val="32"/>
          <w:u w:val="none"/>
        </w:rPr>
        <w:t>条【评审结论】</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预案评审结论分为通过评审、原则通过评审和未通过评审。</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通过或原则通过评审时，编制单位需对照评审意见修改完善环境应急预案，形成修改说明，并送评审组长或评审组复核、签字确认。</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集中式饮用水水源地、工业园区、</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单位的环境应急预案应按相关</w:t>
      </w:r>
      <w:r>
        <w:rPr>
          <w:rFonts w:hint="eastAsia" w:ascii="方正仿宋_GBK" w:hAnsi="方正仿宋_GBK" w:eastAsia="方正仿宋_GBK" w:cs="方正仿宋_GBK"/>
          <w:snapToGrid w:val="0"/>
          <w:color w:val="auto"/>
          <w:spacing w:val="0"/>
          <w:kern w:val="21"/>
          <w:sz w:val="32"/>
          <w:szCs w:val="32"/>
          <w:u w:val="none"/>
          <w:lang w:eastAsia="zh-CN"/>
        </w:rPr>
        <w:t>编制技术规范</w:t>
      </w:r>
      <w:r>
        <w:rPr>
          <w:rFonts w:hint="eastAsia" w:ascii="方正仿宋_GBK" w:hAnsi="方正仿宋_GBK" w:eastAsia="方正仿宋_GBK" w:cs="方正仿宋_GBK"/>
          <w:snapToGrid w:val="0"/>
          <w:color w:val="auto"/>
          <w:spacing w:val="0"/>
          <w:kern w:val="21"/>
          <w:sz w:val="32"/>
          <w:szCs w:val="32"/>
          <w:u w:val="none"/>
        </w:rPr>
        <w:t>要求进行评审，</w:t>
      </w:r>
      <w:r>
        <w:rPr>
          <w:rFonts w:hint="eastAsia" w:ascii="方正仿宋_GBK" w:hAnsi="方正仿宋_GBK" w:eastAsia="方正仿宋_GBK" w:cs="方正仿宋_GBK"/>
          <w:snapToGrid w:val="0"/>
          <w:color w:val="auto"/>
          <w:spacing w:val="0"/>
          <w:kern w:val="21"/>
          <w:sz w:val="32"/>
          <w:szCs w:val="32"/>
          <w:u w:val="none"/>
          <w:lang w:eastAsia="zh-CN"/>
        </w:rPr>
        <w:t>其中，企业事业</w:t>
      </w:r>
      <w:r>
        <w:rPr>
          <w:rFonts w:hint="eastAsia" w:ascii="方正仿宋_GBK" w:hAnsi="方正仿宋_GBK" w:eastAsia="方正仿宋_GBK" w:cs="方正仿宋_GBK"/>
          <w:snapToGrid w:val="0"/>
          <w:color w:val="auto"/>
          <w:spacing w:val="0"/>
          <w:kern w:val="21"/>
          <w:sz w:val="32"/>
          <w:szCs w:val="32"/>
          <w:u w:val="none"/>
        </w:rPr>
        <w:t>单位环境应急预案还应按《企业事业单位突发环境事件应急预案评审工作指南（试行）》之附表1进行评审打分。</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预案专家评审应出具《</w:t>
      </w:r>
      <w:r>
        <w:rPr>
          <w:rFonts w:hint="eastAsia" w:ascii="方正仿宋_GBK" w:hAnsi="方正仿宋_GBK" w:eastAsia="方正仿宋_GBK" w:cs="方正仿宋_GBK"/>
          <w:snapToGrid w:val="0"/>
          <w:color w:val="auto"/>
          <w:spacing w:val="0"/>
          <w:kern w:val="21"/>
          <w:sz w:val="32"/>
          <w:szCs w:val="32"/>
          <w:u w:val="none"/>
          <w:lang w:eastAsia="zh-CN"/>
        </w:rPr>
        <w:t>专家组评审意见表</w:t>
      </w:r>
      <w:r>
        <w:rPr>
          <w:rFonts w:hint="eastAsia" w:ascii="方正仿宋_GBK" w:hAnsi="方正仿宋_GBK" w:eastAsia="方正仿宋_GBK" w:cs="方正仿宋_GBK"/>
          <w:snapToGrid w:val="0"/>
          <w:color w:val="auto"/>
          <w:spacing w:val="0"/>
          <w:kern w:val="21"/>
          <w:sz w:val="32"/>
          <w:szCs w:val="32"/>
          <w:u w:val="none"/>
        </w:rPr>
        <w:t>》，详见附件</w:t>
      </w:r>
      <w:r>
        <w:rPr>
          <w:rFonts w:hint="eastAsia" w:ascii="方正仿宋_GBK" w:hAnsi="方正仿宋_GBK" w:eastAsia="方正仿宋_GBK" w:cs="方正仿宋_GBK"/>
          <w:snapToGrid w:val="0"/>
          <w:color w:val="auto"/>
          <w:spacing w:val="0"/>
          <w:kern w:val="21"/>
          <w:sz w:val="32"/>
          <w:szCs w:val="32"/>
          <w:u w:val="none"/>
          <w:lang w:val="en-US" w:eastAsia="zh-CN"/>
        </w:rPr>
        <w:t>3</w:t>
      </w:r>
      <w:r>
        <w:rPr>
          <w:rFonts w:hint="eastAsia" w:ascii="方正仿宋_GBK" w:hAnsi="方正仿宋_GBK" w:eastAsia="方正仿宋_GBK" w:cs="方正仿宋_GBK"/>
          <w:snapToGrid w:val="0"/>
          <w:color w:val="auto"/>
          <w:spacing w:val="0"/>
          <w:kern w:val="21"/>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第十</w:t>
      </w:r>
      <w:r>
        <w:rPr>
          <w:rFonts w:hint="eastAsia" w:ascii="方正仿宋_GBK" w:hAnsi="方正仿宋_GBK" w:eastAsia="方正仿宋_GBK" w:cs="方正仿宋_GBK"/>
          <w:b/>
          <w:bCs/>
          <w:snapToGrid w:val="0"/>
          <w:color w:val="auto"/>
          <w:spacing w:val="0"/>
          <w:kern w:val="21"/>
          <w:sz w:val="32"/>
          <w:szCs w:val="32"/>
          <w:u w:val="none"/>
          <w:lang w:val="en-US" w:eastAsia="zh-CN"/>
        </w:rPr>
        <w:t>二</w:t>
      </w:r>
      <w:r>
        <w:rPr>
          <w:rFonts w:hint="eastAsia" w:ascii="方正仿宋_GBK" w:hAnsi="方正仿宋_GBK" w:eastAsia="方正仿宋_GBK" w:cs="方正仿宋_GBK"/>
          <w:b/>
          <w:bCs/>
          <w:snapToGrid w:val="0"/>
          <w:color w:val="auto"/>
          <w:spacing w:val="0"/>
          <w:kern w:val="21"/>
          <w:sz w:val="32"/>
          <w:szCs w:val="32"/>
          <w:u w:val="none"/>
        </w:rPr>
        <w:t>条【评审未通过】</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评审未通过的环境应急预案需按评审意见进一步修改完善后重新进行评审。</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企</w:t>
      </w:r>
      <w:r>
        <w:rPr>
          <w:rFonts w:hint="eastAsia" w:ascii="方正仿宋_GBK" w:hAnsi="方正仿宋_GBK" w:eastAsia="方正仿宋_GBK" w:cs="方正仿宋_GBK"/>
          <w:snapToGrid w:val="0"/>
          <w:color w:val="auto"/>
          <w:spacing w:val="0"/>
          <w:kern w:val="21"/>
          <w:sz w:val="32"/>
          <w:szCs w:val="32"/>
          <w:u w:val="none"/>
          <w:lang w:eastAsia="zh-CN"/>
        </w:rPr>
        <w:t>业</w:t>
      </w:r>
      <w:r>
        <w:rPr>
          <w:rFonts w:hint="eastAsia" w:ascii="方正仿宋_GBK" w:hAnsi="方正仿宋_GBK" w:eastAsia="方正仿宋_GBK" w:cs="方正仿宋_GBK"/>
          <w:snapToGrid w:val="0"/>
          <w:color w:val="auto"/>
          <w:spacing w:val="0"/>
          <w:kern w:val="21"/>
          <w:sz w:val="32"/>
          <w:szCs w:val="32"/>
          <w:u w:val="none"/>
        </w:rPr>
        <w:t>事业单位</w:t>
      </w:r>
      <w:r>
        <w:rPr>
          <w:rFonts w:hint="eastAsia" w:ascii="方正仿宋_GBK" w:hAnsi="方正仿宋_GBK" w:eastAsia="方正仿宋_GBK" w:cs="方正仿宋_GBK"/>
          <w:snapToGrid w:val="0"/>
          <w:color w:val="auto"/>
          <w:spacing w:val="0"/>
          <w:kern w:val="21"/>
          <w:sz w:val="32"/>
          <w:szCs w:val="32"/>
          <w:u w:val="none"/>
          <w:lang w:eastAsia="zh-CN"/>
        </w:rPr>
        <w:t>按照</w:t>
      </w:r>
      <w:r>
        <w:rPr>
          <w:rFonts w:hint="eastAsia" w:ascii="方正仿宋_GBK" w:hAnsi="方正仿宋_GBK" w:eastAsia="方正仿宋_GBK" w:cs="方正仿宋_GBK"/>
          <w:snapToGrid w:val="0"/>
          <w:color w:val="auto"/>
          <w:spacing w:val="0"/>
          <w:kern w:val="21"/>
          <w:sz w:val="32"/>
          <w:szCs w:val="32"/>
          <w:u w:val="none"/>
        </w:rPr>
        <w:t>《企业事业单位突发环境事件应急预案评审工作指南（试行）》相关</w:t>
      </w:r>
      <w:r>
        <w:rPr>
          <w:rFonts w:hint="eastAsia" w:ascii="方正仿宋_GBK" w:hAnsi="方正仿宋_GBK" w:eastAsia="方正仿宋_GBK" w:cs="方正仿宋_GBK"/>
          <w:snapToGrid w:val="0"/>
          <w:color w:val="auto"/>
          <w:spacing w:val="0"/>
          <w:kern w:val="21"/>
          <w:sz w:val="32"/>
          <w:szCs w:val="32"/>
          <w:u w:val="none"/>
          <w:lang w:eastAsia="zh-CN"/>
        </w:rPr>
        <w:t>要求执行</w:t>
      </w:r>
      <w:r>
        <w:rPr>
          <w:rFonts w:hint="eastAsia" w:ascii="方正仿宋_GBK" w:hAnsi="方正仿宋_GBK" w:eastAsia="方正仿宋_GBK" w:cs="方正仿宋_GBK"/>
          <w:snapToGrid w:val="0"/>
          <w:color w:val="auto"/>
          <w:spacing w:val="0"/>
          <w:kern w:val="21"/>
          <w:sz w:val="32"/>
          <w:szCs w:val="32"/>
          <w:u w:val="none"/>
        </w:rPr>
        <w:t>；工业园区、集中式饮用水</w:t>
      </w:r>
      <w:r>
        <w:rPr>
          <w:rFonts w:hint="eastAsia" w:ascii="方正仿宋_GBK" w:hAnsi="方正仿宋_GBK" w:eastAsia="方正仿宋_GBK" w:cs="方正仿宋_GBK"/>
          <w:snapToGrid w:val="0"/>
          <w:color w:val="auto"/>
          <w:spacing w:val="0"/>
          <w:kern w:val="21"/>
          <w:sz w:val="32"/>
          <w:szCs w:val="32"/>
          <w:u w:val="none"/>
          <w:lang w:eastAsia="zh-CN"/>
        </w:rPr>
        <w:t>水</w:t>
      </w:r>
      <w:r>
        <w:rPr>
          <w:rFonts w:hint="eastAsia" w:ascii="方正仿宋_GBK" w:hAnsi="方正仿宋_GBK" w:eastAsia="方正仿宋_GBK" w:cs="方正仿宋_GBK"/>
          <w:snapToGrid w:val="0"/>
          <w:color w:val="auto"/>
          <w:spacing w:val="0"/>
          <w:kern w:val="21"/>
          <w:sz w:val="32"/>
          <w:szCs w:val="32"/>
          <w:u w:val="none"/>
        </w:rPr>
        <w:t>源</w:t>
      </w:r>
      <w:r>
        <w:rPr>
          <w:rFonts w:hint="eastAsia" w:ascii="方正仿宋_GBK" w:hAnsi="方正仿宋_GBK" w:eastAsia="方正仿宋_GBK" w:cs="方正仿宋_GBK"/>
          <w:snapToGrid w:val="0"/>
          <w:color w:val="auto"/>
          <w:spacing w:val="0"/>
          <w:kern w:val="21"/>
          <w:sz w:val="32"/>
          <w:szCs w:val="32"/>
          <w:u w:val="none"/>
          <w:lang w:eastAsia="zh-CN"/>
        </w:rPr>
        <w:t>地</w:t>
      </w:r>
      <w:r>
        <w:rPr>
          <w:rFonts w:hint="eastAsia" w:ascii="方正仿宋_GBK" w:hAnsi="方正仿宋_GBK" w:eastAsia="方正仿宋_GBK" w:cs="方正仿宋_GBK"/>
          <w:snapToGrid w:val="0"/>
          <w:color w:val="auto"/>
          <w:spacing w:val="0"/>
          <w:kern w:val="21"/>
          <w:sz w:val="32"/>
          <w:szCs w:val="32"/>
          <w:u w:val="none"/>
        </w:rPr>
        <w:t>环境应急预案如出现以下情形之一，可给出未通过评审的结论：</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环境风险评估报告缺少等级判断</w:t>
      </w:r>
      <w:r>
        <w:rPr>
          <w:rFonts w:hint="eastAsia" w:ascii="方正仿宋_GBK" w:hAnsi="方正仿宋_GBK" w:eastAsia="方正仿宋_GBK" w:cs="方正仿宋_GBK"/>
          <w:snapToGrid w:val="0"/>
          <w:color w:val="auto"/>
          <w:spacing w:val="0"/>
          <w:kern w:val="21"/>
          <w:sz w:val="32"/>
          <w:szCs w:val="32"/>
          <w:u w:val="none"/>
          <w:lang w:eastAsia="zh-CN"/>
        </w:rPr>
        <w:t>（</w:t>
      </w:r>
      <w:r>
        <w:rPr>
          <w:rFonts w:hint="eastAsia" w:ascii="方正仿宋_GBK" w:hAnsi="方正仿宋_GBK" w:eastAsia="方正仿宋_GBK" w:cs="方正仿宋_GBK"/>
          <w:snapToGrid w:val="0"/>
          <w:color w:val="auto"/>
          <w:spacing w:val="0"/>
          <w:kern w:val="21"/>
          <w:sz w:val="32"/>
          <w:szCs w:val="32"/>
          <w:u w:val="none"/>
          <w:lang w:val="en-US" w:eastAsia="zh-CN"/>
        </w:rPr>
        <w:t>集中式饮用水水源地环境应急预案除外</w:t>
      </w:r>
      <w:r>
        <w:rPr>
          <w:rFonts w:hint="eastAsia" w:ascii="方正仿宋_GBK" w:hAnsi="方正仿宋_GBK" w:eastAsia="方正仿宋_GBK" w:cs="方正仿宋_GBK"/>
          <w:snapToGrid w:val="0"/>
          <w:color w:val="auto"/>
          <w:spacing w:val="0"/>
          <w:kern w:val="21"/>
          <w:sz w:val="32"/>
          <w:szCs w:val="32"/>
          <w:u w:val="none"/>
          <w:lang w:eastAsia="zh-CN"/>
        </w:rPr>
        <w:t>）</w:t>
      </w:r>
      <w:r>
        <w:rPr>
          <w:rFonts w:hint="eastAsia" w:ascii="方正仿宋_GBK" w:hAnsi="方正仿宋_GBK" w:eastAsia="方正仿宋_GBK" w:cs="方正仿宋_GBK"/>
          <w:snapToGrid w:val="0"/>
          <w:color w:val="auto"/>
          <w:spacing w:val="0"/>
          <w:kern w:val="21"/>
          <w:sz w:val="32"/>
          <w:szCs w:val="32"/>
          <w:u w:val="none"/>
        </w:rPr>
        <w:t>或判断错误的；</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环境风险</w:t>
      </w:r>
      <w:r>
        <w:rPr>
          <w:rFonts w:hint="eastAsia" w:ascii="方正仿宋_GBK" w:hAnsi="方正仿宋_GBK" w:eastAsia="方正仿宋_GBK" w:cs="方正仿宋_GBK"/>
          <w:snapToGrid w:val="0"/>
          <w:color w:val="auto"/>
          <w:spacing w:val="0"/>
          <w:kern w:val="21"/>
          <w:sz w:val="32"/>
          <w:szCs w:val="32"/>
          <w:u w:val="none"/>
          <w:lang w:eastAsia="zh-CN"/>
        </w:rPr>
        <w:t>防控</w:t>
      </w:r>
      <w:r>
        <w:rPr>
          <w:rFonts w:hint="eastAsia" w:ascii="方正仿宋_GBK" w:hAnsi="方正仿宋_GBK" w:eastAsia="方正仿宋_GBK" w:cs="方正仿宋_GBK"/>
          <w:snapToGrid w:val="0"/>
          <w:color w:val="auto"/>
          <w:spacing w:val="0"/>
          <w:kern w:val="21"/>
          <w:sz w:val="32"/>
          <w:szCs w:val="32"/>
          <w:u w:val="none"/>
        </w:rPr>
        <w:t>措施明显不到位</w:t>
      </w:r>
      <w:r>
        <w:rPr>
          <w:rFonts w:hint="eastAsia" w:ascii="方正仿宋_GBK" w:hAnsi="方正仿宋_GBK" w:eastAsia="方正仿宋_GBK" w:cs="方正仿宋_GBK"/>
          <w:snapToGrid w:val="0"/>
          <w:color w:val="auto"/>
          <w:spacing w:val="0"/>
          <w:kern w:val="21"/>
          <w:sz w:val="32"/>
          <w:szCs w:val="32"/>
          <w:u w:val="none"/>
          <w:lang w:eastAsia="zh-CN"/>
        </w:rPr>
        <w:t>且未提出完善措施的</w:t>
      </w:r>
      <w:r>
        <w:rPr>
          <w:rFonts w:hint="eastAsia" w:ascii="方正仿宋_GBK" w:hAnsi="方正仿宋_GBK" w:eastAsia="方正仿宋_GBK" w:cs="方正仿宋_GBK"/>
          <w:snapToGrid w:val="0"/>
          <w:color w:val="auto"/>
          <w:spacing w:val="0"/>
          <w:kern w:val="21"/>
          <w:sz w:val="32"/>
          <w:szCs w:val="32"/>
          <w:u w:val="none"/>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环境应急资源调查未进行差距分析并提出完善措施的；</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应急处置措施存在污染切断、控制、消除、监测等关键步骤缺失的；</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预案附图、附件未编制或有重大遗漏的；</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现行环境应急预案中提出的需</w:t>
      </w:r>
      <w:r>
        <w:rPr>
          <w:rFonts w:hint="eastAsia" w:ascii="方正仿宋_GBK" w:hAnsi="方正仿宋_GBK" w:eastAsia="方正仿宋_GBK" w:cs="方正仿宋_GBK"/>
          <w:snapToGrid w:val="0"/>
          <w:color w:val="auto"/>
          <w:spacing w:val="0"/>
          <w:kern w:val="21"/>
          <w:sz w:val="32"/>
          <w:szCs w:val="32"/>
          <w:u w:val="none"/>
          <w:lang w:eastAsia="zh-CN"/>
        </w:rPr>
        <w:t>重点</w:t>
      </w:r>
      <w:r>
        <w:rPr>
          <w:rFonts w:hint="eastAsia" w:ascii="方正仿宋_GBK" w:hAnsi="方正仿宋_GBK" w:eastAsia="方正仿宋_GBK" w:cs="方正仿宋_GBK"/>
          <w:snapToGrid w:val="0"/>
          <w:color w:val="auto"/>
          <w:spacing w:val="0"/>
          <w:kern w:val="21"/>
          <w:sz w:val="32"/>
          <w:szCs w:val="32"/>
          <w:u w:val="none"/>
        </w:rPr>
        <w:t>整改项目未完成闭环整改的；</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报告内容与现场查勘存在严重不符情形</w:t>
      </w:r>
      <w:r>
        <w:rPr>
          <w:rFonts w:hint="eastAsia" w:ascii="方正仿宋_GBK" w:hAnsi="方正仿宋_GBK" w:eastAsia="方正仿宋_GBK" w:cs="方正仿宋_GBK"/>
          <w:snapToGrid w:val="0"/>
          <w:color w:val="auto"/>
          <w:spacing w:val="0"/>
          <w:kern w:val="21"/>
          <w:sz w:val="32"/>
          <w:szCs w:val="32"/>
          <w:u w:val="none"/>
          <w:lang w:eastAsia="zh-CN"/>
        </w:rPr>
        <w:t>的</w:t>
      </w:r>
      <w:r>
        <w:rPr>
          <w:rFonts w:hint="eastAsia" w:ascii="方正仿宋_GBK" w:hAnsi="方正仿宋_GBK" w:eastAsia="方正仿宋_GBK" w:cs="方正仿宋_GBK"/>
          <w:snapToGrid w:val="0"/>
          <w:color w:val="auto"/>
          <w:spacing w:val="0"/>
          <w:kern w:val="21"/>
          <w:sz w:val="32"/>
          <w:szCs w:val="32"/>
          <w:u w:val="none"/>
        </w:rPr>
        <w:t>。</w:t>
      </w:r>
    </w:p>
    <w:p>
      <w:pPr>
        <w:pStyle w:val="2"/>
        <w:rPr>
          <w:rFonts w:hint="eastAsia"/>
        </w:rPr>
      </w:pP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jc w:val="center"/>
        <w:textAlignment w:val="auto"/>
        <w:outlineLvl w:val="1"/>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pPr>
      <w:r>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t>第四章  环境应急预案的发布及备案</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第十</w:t>
      </w:r>
      <w:r>
        <w:rPr>
          <w:rFonts w:hint="eastAsia" w:ascii="方正仿宋_GBK" w:hAnsi="方正仿宋_GBK" w:eastAsia="方正仿宋_GBK" w:cs="方正仿宋_GBK"/>
          <w:b/>
          <w:bCs/>
          <w:snapToGrid w:val="0"/>
          <w:color w:val="auto"/>
          <w:spacing w:val="0"/>
          <w:kern w:val="21"/>
          <w:sz w:val="32"/>
          <w:szCs w:val="32"/>
          <w:u w:val="none"/>
          <w:lang w:val="en-US" w:eastAsia="zh-CN"/>
        </w:rPr>
        <w:t>三</w:t>
      </w:r>
      <w:r>
        <w:rPr>
          <w:rFonts w:hint="eastAsia" w:ascii="方正仿宋_GBK" w:hAnsi="方正仿宋_GBK" w:eastAsia="方正仿宋_GBK" w:cs="方正仿宋_GBK"/>
          <w:b/>
          <w:bCs/>
          <w:snapToGrid w:val="0"/>
          <w:color w:val="auto"/>
          <w:spacing w:val="0"/>
          <w:kern w:val="21"/>
          <w:sz w:val="32"/>
          <w:szCs w:val="32"/>
          <w:u w:val="none"/>
        </w:rPr>
        <w:t>条【预案发布】</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lang w:eastAsia="zh-CN"/>
        </w:rPr>
        <w:t>县级</w:t>
      </w:r>
      <w:r>
        <w:rPr>
          <w:rFonts w:hint="eastAsia" w:ascii="方正仿宋_GBK" w:hAnsi="方正仿宋_GBK" w:eastAsia="方正仿宋_GBK" w:cs="方正仿宋_GBK"/>
          <w:snapToGrid w:val="0"/>
          <w:color w:val="auto"/>
          <w:spacing w:val="0"/>
          <w:kern w:val="21"/>
          <w:sz w:val="32"/>
          <w:szCs w:val="32"/>
          <w:u w:val="none"/>
        </w:rPr>
        <w:t>以上人民政府环境应急预案以本级人民政府办公厅（室）名义印发。</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生态环境主管部门环境应急预案由部门主要负责人签发，以本级生态环境主管部门名义印发。</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工业园区、</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单位环境应急预案由主要负责人签发，以本工业园区、</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单位名义印发。</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工程建设、影视拍摄和文化体育等临时环境应急预案由主办单位负责人签发，以主办单位名义印发。</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应急预案责任主体须在外部评审后90个工作日内签署实施。</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第十</w:t>
      </w:r>
      <w:r>
        <w:rPr>
          <w:rFonts w:hint="eastAsia" w:ascii="方正仿宋_GBK" w:hAnsi="方正仿宋_GBK" w:eastAsia="方正仿宋_GBK" w:cs="方正仿宋_GBK"/>
          <w:b/>
          <w:bCs/>
          <w:snapToGrid w:val="0"/>
          <w:color w:val="auto"/>
          <w:spacing w:val="0"/>
          <w:kern w:val="21"/>
          <w:sz w:val="32"/>
          <w:szCs w:val="32"/>
          <w:u w:val="none"/>
          <w:lang w:val="en-US" w:eastAsia="zh-CN"/>
        </w:rPr>
        <w:t>四</w:t>
      </w:r>
      <w:r>
        <w:rPr>
          <w:rFonts w:hint="eastAsia" w:ascii="方正仿宋_GBK" w:hAnsi="方正仿宋_GBK" w:eastAsia="方正仿宋_GBK" w:cs="方正仿宋_GBK"/>
          <w:b/>
          <w:bCs/>
          <w:snapToGrid w:val="0"/>
          <w:color w:val="auto"/>
          <w:spacing w:val="0"/>
          <w:kern w:val="21"/>
          <w:sz w:val="32"/>
          <w:szCs w:val="32"/>
          <w:u w:val="none"/>
        </w:rPr>
        <w:t>条【预案公开】</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lang w:eastAsia="zh-CN"/>
        </w:rPr>
        <w:t>预案责任主体</w:t>
      </w:r>
      <w:r>
        <w:rPr>
          <w:rFonts w:hint="eastAsia" w:ascii="方正仿宋_GBK" w:hAnsi="方正仿宋_GBK" w:eastAsia="方正仿宋_GBK" w:cs="方正仿宋_GBK"/>
          <w:snapToGrid w:val="0"/>
          <w:color w:val="auto"/>
          <w:spacing w:val="0"/>
          <w:kern w:val="21"/>
          <w:sz w:val="32"/>
          <w:szCs w:val="32"/>
          <w:u w:val="none"/>
        </w:rPr>
        <w:t>应按照有关规定，采取便于公众知晓和查询的方式公开各类环境应急预案。法律、法规另有规定需要保密的情形除外。</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lang w:val="en-US" w:eastAsia="zh-CN" w:bidi="ar-SA"/>
        </w:rPr>
      </w:pPr>
      <w:r>
        <w:rPr>
          <w:rFonts w:hint="eastAsia" w:ascii="方正仿宋_GBK" w:hAnsi="方正仿宋_GBK" w:eastAsia="方正仿宋_GBK" w:cs="方正仿宋_GBK"/>
          <w:b/>
          <w:bCs/>
          <w:snapToGrid w:val="0"/>
          <w:color w:val="auto"/>
          <w:spacing w:val="0"/>
          <w:kern w:val="21"/>
          <w:sz w:val="32"/>
          <w:szCs w:val="32"/>
          <w:u w:val="none"/>
          <w:lang w:val="en-US" w:eastAsia="zh-CN" w:bidi="ar-SA"/>
        </w:rPr>
        <w:t xml:space="preserve">第十五条【备案程序】 </w:t>
      </w:r>
      <w:r>
        <w:rPr>
          <w:rFonts w:hint="eastAsia" w:ascii="方正仿宋_GBK" w:hAnsi="方正仿宋_GBK" w:eastAsia="方正仿宋_GBK" w:cs="方正仿宋_GBK"/>
          <w:snapToGrid w:val="0"/>
          <w:color w:val="auto"/>
          <w:spacing w:val="0"/>
          <w:kern w:val="21"/>
          <w:sz w:val="32"/>
          <w:szCs w:val="32"/>
          <w:u w:val="none"/>
          <w:lang w:val="en-US" w:eastAsia="zh-CN" w:bidi="ar-SA"/>
        </w:rPr>
        <w:t>县级以上人民政府及各级生态环境主管部门编制的环境应急预案，应在签署实施之日起20个工作日内报本级人民政府和上一级生态环境主管部门备案。工业园区、县级以上集中式饮用水水源地环境应急预案应在签署实施之日起30个工作日内报所在地省、市、县三级生态环境主管部门备案。</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单位编制的环境应急预案备案按《企业事业单位环境应急预案备案管理办法（试行）》要求执行。省级生态环境主管部门可以根据实际情况，将</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单位环境应急预案调整到市级生态环境主管部门备案。</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工程建设、影视拍摄和文化体育等群体性活动的临时环境应急预案，主办单位应在活动开始</w:t>
      </w:r>
      <w:r>
        <w:rPr>
          <w:rFonts w:hint="eastAsia" w:ascii="方正仿宋_GBK" w:hAnsi="方正仿宋_GBK" w:eastAsia="方正仿宋_GBK" w:cs="方正仿宋_GBK"/>
          <w:snapToGrid w:val="0"/>
          <w:color w:val="auto"/>
          <w:spacing w:val="0"/>
          <w:kern w:val="21"/>
          <w:sz w:val="32"/>
          <w:szCs w:val="32"/>
          <w:u w:val="none"/>
          <w:lang w:eastAsia="zh-CN"/>
        </w:rPr>
        <w:t>前</w:t>
      </w:r>
      <w:r>
        <w:rPr>
          <w:rFonts w:hint="eastAsia" w:ascii="方正仿宋_GBK" w:hAnsi="方正仿宋_GBK" w:eastAsia="方正仿宋_GBK" w:cs="方正仿宋_GBK"/>
          <w:snapToGrid w:val="0"/>
          <w:color w:val="auto"/>
          <w:spacing w:val="0"/>
          <w:kern w:val="21"/>
          <w:sz w:val="32"/>
          <w:szCs w:val="32"/>
          <w:u w:val="none"/>
        </w:rPr>
        <w:t>3个工作日报当地生态环境主管部门备案。</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豁免</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单位、核查后豁免的</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单位不强制编制环境应急预案，但须向属地</w:t>
      </w:r>
      <w:r>
        <w:rPr>
          <w:rFonts w:hint="eastAsia" w:ascii="方正仿宋_GBK" w:hAnsi="方正仿宋_GBK" w:eastAsia="方正仿宋_GBK" w:cs="方正仿宋_GBK"/>
          <w:snapToGrid w:val="0"/>
          <w:color w:val="auto"/>
          <w:spacing w:val="0"/>
          <w:kern w:val="21"/>
          <w:sz w:val="32"/>
          <w:szCs w:val="32"/>
          <w:u w:val="none"/>
          <w:lang w:eastAsia="zh-CN"/>
        </w:rPr>
        <w:t>县级</w:t>
      </w:r>
      <w:r>
        <w:rPr>
          <w:rFonts w:hint="eastAsia" w:ascii="方正仿宋_GBK" w:hAnsi="方正仿宋_GBK" w:eastAsia="方正仿宋_GBK" w:cs="方正仿宋_GBK"/>
          <w:snapToGrid w:val="0"/>
          <w:color w:val="auto"/>
          <w:spacing w:val="0"/>
          <w:kern w:val="21"/>
          <w:sz w:val="32"/>
          <w:szCs w:val="32"/>
          <w:u w:val="none"/>
        </w:rPr>
        <w:t>生态环境主管部门提供环境应急预案豁免管理申请表并得到同意。</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第十</w:t>
      </w:r>
      <w:r>
        <w:rPr>
          <w:rFonts w:hint="eastAsia" w:ascii="方正仿宋_GBK" w:hAnsi="方正仿宋_GBK" w:eastAsia="方正仿宋_GBK" w:cs="方正仿宋_GBK"/>
          <w:b/>
          <w:bCs/>
          <w:snapToGrid w:val="0"/>
          <w:color w:val="auto"/>
          <w:spacing w:val="0"/>
          <w:kern w:val="21"/>
          <w:sz w:val="32"/>
          <w:szCs w:val="32"/>
          <w:u w:val="none"/>
          <w:lang w:val="en-US" w:eastAsia="zh-CN"/>
        </w:rPr>
        <w:t>六</w:t>
      </w:r>
      <w:r>
        <w:rPr>
          <w:rFonts w:hint="eastAsia" w:ascii="方正仿宋_GBK" w:hAnsi="方正仿宋_GBK" w:eastAsia="方正仿宋_GBK" w:cs="方正仿宋_GBK"/>
          <w:b/>
          <w:bCs/>
          <w:snapToGrid w:val="0"/>
          <w:color w:val="auto"/>
          <w:spacing w:val="0"/>
          <w:kern w:val="21"/>
          <w:sz w:val="32"/>
          <w:szCs w:val="32"/>
          <w:u w:val="none"/>
        </w:rPr>
        <w:t>条【备案要求】</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环境应急预案报送备案时，应当提供以下材料：</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（一）环境应急预案备案表；</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（二）环境应急预案及编制说明文本，预案文本应包含签署发布文件；</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（三）环境风险评估报告、环境应急资源调查报告；</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（四）专家现场查勘表、环境应急预案评审意见，经专家复核签字的修改说明。</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提交备案材料同时提交纸质和电子文件，环境应急预案备案表详见附件</w:t>
      </w:r>
      <w:r>
        <w:rPr>
          <w:rFonts w:hint="eastAsia" w:ascii="方正仿宋_GBK" w:hAnsi="方正仿宋_GBK" w:eastAsia="方正仿宋_GBK" w:cs="方正仿宋_GBK"/>
          <w:snapToGrid w:val="0"/>
          <w:color w:val="auto"/>
          <w:spacing w:val="0"/>
          <w:kern w:val="21"/>
          <w:sz w:val="32"/>
          <w:szCs w:val="32"/>
          <w:u w:val="none"/>
          <w:lang w:val="en-US" w:eastAsia="zh-CN"/>
        </w:rPr>
        <w:t>4</w:t>
      </w:r>
      <w:r>
        <w:rPr>
          <w:rFonts w:hint="eastAsia" w:ascii="方正仿宋_GBK" w:hAnsi="方正仿宋_GBK" w:eastAsia="方正仿宋_GBK" w:cs="方正仿宋_GBK"/>
          <w:snapToGrid w:val="0"/>
          <w:color w:val="auto"/>
          <w:spacing w:val="0"/>
          <w:kern w:val="21"/>
          <w:sz w:val="32"/>
          <w:szCs w:val="32"/>
          <w:u w:val="none"/>
        </w:rPr>
        <w:t>，修改说明编制格式详见附件</w:t>
      </w:r>
      <w:r>
        <w:rPr>
          <w:rFonts w:hint="eastAsia" w:ascii="方正仿宋_GBK" w:hAnsi="方正仿宋_GBK" w:eastAsia="方正仿宋_GBK" w:cs="方正仿宋_GBK"/>
          <w:snapToGrid w:val="0"/>
          <w:color w:val="auto"/>
          <w:spacing w:val="0"/>
          <w:kern w:val="21"/>
          <w:sz w:val="32"/>
          <w:szCs w:val="32"/>
          <w:u w:val="none"/>
          <w:lang w:val="en-US" w:eastAsia="zh-CN"/>
        </w:rPr>
        <w:t>5</w:t>
      </w:r>
      <w:r>
        <w:rPr>
          <w:rFonts w:hint="eastAsia" w:ascii="方正仿宋_GBK" w:hAnsi="方正仿宋_GBK" w:eastAsia="方正仿宋_GBK" w:cs="方正仿宋_GBK"/>
          <w:snapToGrid w:val="0"/>
          <w:color w:val="auto"/>
          <w:spacing w:val="0"/>
          <w:kern w:val="21"/>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豁免、核查后豁免的</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单位，仅需向属地</w:t>
      </w:r>
      <w:r>
        <w:rPr>
          <w:rFonts w:hint="eastAsia" w:ascii="方正仿宋_GBK" w:hAnsi="方正仿宋_GBK" w:eastAsia="方正仿宋_GBK" w:cs="方正仿宋_GBK"/>
          <w:snapToGrid w:val="0"/>
          <w:color w:val="auto"/>
          <w:spacing w:val="0"/>
          <w:kern w:val="21"/>
          <w:sz w:val="32"/>
          <w:szCs w:val="32"/>
          <w:u w:val="none"/>
          <w:lang w:eastAsia="zh-CN"/>
        </w:rPr>
        <w:t>县级</w:t>
      </w:r>
      <w:r>
        <w:rPr>
          <w:rFonts w:hint="eastAsia" w:ascii="方正仿宋_GBK" w:hAnsi="方正仿宋_GBK" w:eastAsia="方正仿宋_GBK" w:cs="方正仿宋_GBK"/>
          <w:snapToGrid w:val="0"/>
          <w:color w:val="auto"/>
          <w:spacing w:val="0"/>
          <w:kern w:val="21"/>
          <w:sz w:val="32"/>
          <w:szCs w:val="32"/>
          <w:u w:val="none"/>
        </w:rPr>
        <w:t>生态环境主管部门提供环境应急预案豁免管理申请表即可</w:t>
      </w:r>
      <w:r>
        <w:rPr>
          <w:rFonts w:hint="eastAsia" w:ascii="方正仿宋_GBK" w:hAnsi="方正仿宋_GBK" w:eastAsia="方正仿宋_GBK" w:cs="方正仿宋_GBK"/>
          <w:snapToGrid w:val="0"/>
          <w:color w:val="auto"/>
          <w:spacing w:val="0"/>
          <w:kern w:val="21"/>
          <w:sz w:val="32"/>
          <w:szCs w:val="32"/>
          <w:u w:val="none"/>
          <w:lang w:eastAsia="zh-CN"/>
        </w:rPr>
        <w:t>，</w:t>
      </w:r>
      <w:r>
        <w:rPr>
          <w:rFonts w:hint="eastAsia" w:ascii="方正仿宋_GBK" w:hAnsi="方正仿宋_GBK" w:eastAsia="方正仿宋_GBK" w:cs="方正仿宋_GBK"/>
          <w:snapToGrid w:val="0"/>
          <w:color w:val="auto"/>
          <w:spacing w:val="0"/>
          <w:kern w:val="21"/>
          <w:sz w:val="32"/>
          <w:szCs w:val="32"/>
          <w:u w:val="none"/>
          <w:lang w:val="en-US" w:eastAsia="zh-CN"/>
        </w:rPr>
        <w:t>详见附件6</w:t>
      </w:r>
      <w:r>
        <w:rPr>
          <w:rFonts w:hint="eastAsia" w:ascii="方正仿宋_GBK" w:hAnsi="方正仿宋_GBK" w:eastAsia="方正仿宋_GBK" w:cs="方正仿宋_GBK"/>
          <w:snapToGrid w:val="0"/>
          <w:color w:val="auto"/>
          <w:spacing w:val="0"/>
          <w:kern w:val="21"/>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第十</w:t>
      </w:r>
      <w:r>
        <w:rPr>
          <w:rFonts w:hint="eastAsia" w:ascii="方正仿宋_GBK" w:hAnsi="方正仿宋_GBK" w:eastAsia="方正仿宋_GBK" w:cs="方正仿宋_GBK"/>
          <w:b/>
          <w:bCs/>
          <w:snapToGrid w:val="0"/>
          <w:color w:val="auto"/>
          <w:spacing w:val="0"/>
          <w:kern w:val="21"/>
          <w:sz w:val="32"/>
          <w:szCs w:val="32"/>
          <w:u w:val="none"/>
          <w:lang w:val="en-US" w:eastAsia="zh-CN"/>
        </w:rPr>
        <w:t>七</w:t>
      </w:r>
      <w:r>
        <w:rPr>
          <w:rFonts w:hint="eastAsia" w:ascii="方正仿宋_GBK" w:hAnsi="方正仿宋_GBK" w:eastAsia="方正仿宋_GBK" w:cs="方正仿宋_GBK"/>
          <w:b/>
          <w:bCs/>
          <w:snapToGrid w:val="0"/>
          <w:color w:val="auto"/>
          <w:spacing w:val="0"/>
          <w:kern w:val="21"/>
          <w:sz w:val="32"/>
          <w:szCs w:val="32"/>
          <w:u w:val="none"/>
        </w:rPr>
        <w:t>条【备案受理】</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受理备案登记的部门应在收到报备材料之日起5个工作日内，对报送备案的环境应急预案进行核对，对材料齐全的，出具加盖行政机关印章的《突发环境事件应急预案备案表》，录入环境应急管理信息系统。豁免、核查后豁免的</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单位，仅需属地</w:t>
      </w:r>
      <w:r>
        <w:rPr>
          <w:rFonts w:hint="eastAsia" w:ascii="方正仿宋_GBK" w:hAnsi="方正仿宋_GBK" w:eastAsia="方正仿宋_GBK" w:cs="方正仿宋_GBK"/>
          <w:snapToGrid w:val="0"/>
          <w:color w:val="auto"/>
          <w:spacing w:val="0"/>
          <w:kern w:val="21"/>
          <w:sz w:val="32"/>
          <w:szCs w:val="32"/>
          <w:u w:val="none"/>
          <w:lang w:eastAsia="zh-CN"/>
        </w:rPr>
        <w:t>县级</w:t>
      </w:r>
      <w:r>
        <w:rPr>
          <w:rFonts w:hint="eastAsia" w:ascii="方正仿宋_GBK" w:hAnsi="方正仿宋_GBK" w:eastAsia="方正仿宋_GBK" w:cs="方正仿宋_GBK"/>
          <w:snapToGrid w:val="0"/>
          <w:color w:val="auto"/>
          <w:spacing w:val="0"/>
          <w:kern w:val="21"/>
          <w:sz w:val="32"/>
          <w:szCs w:val="32"/>
          <w:u w:val="none"/>
        </w:rPr>
        <w:t>生态环境主管部门在环境应急预案豁免管理申请表签署审核意见和加盖公章即可。</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对于提交的环境应急预案备案材料不齐全的，应当一次性告知补齐相关文件，并按期再次备案。再次备案的期限，由受理备案登记的部门根据实际情况确定。</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w:t>
      </w:r>
      <w:r>
        <w:rPr>
          <w:rFonts w:hint="eastAsia" w:ascii="方正仿宋_GBK" w:hAnsi="方正仿宋_GBK" w:eastAsia="方正仿宋_GBK" w:cs="方正仿宋_GBK"/>
          <w:b/>
          <w:snapToGrid w:val="0"/>
          <w:color w:val="auto"/>
          <w:spacing w:val="0"/>
          <w:kern w:val="21"/>
          <w:sz w:val="32"/>
          <w:szCs w:val="32"/>
          <w:u w:val="none"/>
          <w:lang w:val="en-US" w:eastAsia="zh-CN"/>
        </w:rPr>
        <w:t>十八</w:t>
      </w:r>
      <w:r>
        <w:rPr>
          <w:rFonts w:hint="eastAsia" w:ascii="方正仿宋_GBK" w:hAnsi="方正仿宋_GBK" w:eastAsia="方正仿宋_GBK" w:cs="方正仿宋_GBK"/>
          <w:b/>
          <w:snapToGrid w:val="0"/>
          <w:color w:val="auto"/>
          <w:spacing w:val="0"/>
          <w:kern w:val="21"/>
          <w:sz w:val="32"/>
          <w:szCs w:val="32"/>
          <w:u w:val="none"/>
        </w:rPr>
        <w:t>条【备案管理】</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lang w:eastAsia="zh-CN"/>
        </w:rPr>
        <w:t>县级</w:t>
      </w:r>
      <w:r>
        <w:rPr>
          <w:rFonts w:hint="eastAsia" w:ascii="方正仿宋_GBK" w:hAnsi="方正仿宋_GBK" w:eastAsia="方正仿宋_GBK" w:cs="方正仿宋_GBK"/>
          <w:snapToGrid w:val="0"/>
          <w:color w:val="auto"/>
          <w:spacing w:val="0"/>
          <w:kern w:val="21"/>
          <w:sz w:val="32"/>
          <w:szCs w:val="32"/>
          <w:u w:val="none"/>
        </w:rPr>
        <w:t>以上生态环境主管部门应制定环境应急预案备案登记工作制度，完善预案备案登记档案和数据库，督促责任主体做好预案备案登记工作。</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生态环境主管部门受理环境应急预案备案，不得收取任何费用，不得加重或者变相加重预案编制责任部门负担。</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600" w:lineRule="exact"/>
        <w:ind w:right="0" w:rightChars="0"/>
        <w:jc w:val="both"/>
        <w:textAlignment w:val="auto"/>
        <w:outlineLvl w:val="1"/>
        <w:rPr>
          <w:rFonts w:hint="eastAsia" w:ascii="方正仿宋_GBK" w:hAnsi="方正仿宋_GBK" w:eastAsia="方正仿宋_GBK" w:cs="方正仿宋_GBK"/>
          <w:b/>
          <w:bCs/>
          <w:snapToGrid w:val="0"/>
          <w:color w:val="auto"/>
          <w:spacing w:val="0"/>
          <w:kern w:val="21"/>
          <w:sz w:val="32"/>
          <w:szCs w:val="32"/>
          <w:u w:val="none"/>
          <w:shd w:val="clear" w:color="auto" w:fill="FFFFFF"/>
          <w:lang w:val="en-US" w:eastAsia="zh-CN" w:bidi="ar-SA"/>
        </w:rPr>
      </w:pP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600" w:lineRule="exact"/>
        <w:ind w:right="0" w:rightChars="0"/>
        <w:jc w:val="center"/>
        <w:textAlignment w:val="auto"/>
        <w:outlineLvl w:val="1"/>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pPr>
      <w:r>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t>第五章  环境应急预案的实施</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bCs/>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w:t>
      </w:r>
      <w:r>
        <w:rPr>
          <w:rFonts w:hint="eastAsia" w:ascii="方正仿宋_GBK" w:hAnsi="方正仿宋_GBK" w:eastAsia="方正仿宋_GBK" w:cs="方正仿宋_GBK"/>
          <w:b/>
          <w:snapToGrid w:val="0"/>
          <w:color w:val="auto"/>
          <w:spacing w:val="0"/>
          <w:kern w:val="21"/>
          <w:sz w:val="32"/>
          <w:szCs w:val="32"/>
          <w:u w:val="none"/>
          <w:lang w:eastAsia="zh-CN"/>
        </w:rPr>
        <w:t>十九</w:t>
      </w:r>
      <w:r>
        <w:rPr>
          <w:rFonts w:hint="eastAsia" w:ascii="方正仿宋_GBK" w:hAnsi="方正仿宋_GBK" w:eastAsia="方正仿宋_GBK" w:cs="方正仿宋_GBK"/>
          <w:b/>
          <w:snapToGrid w:val="0"/>
          <w:color w:val="auto"/>
          <w:spacing w:val="0"/>
          <w:kern w:val="21"/>
          <w:sz w:val="32"/>
          <w:szCs w:val="32"/>
          <w:u w:val="none"/>
        </w:rPr>
        <w:t>条【整改落实】</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bCs/>
          <w:snapToGrid w:val="0"/>
          <w:color w:val="auto"/>
          <w:spacing w:val="0"/>
          <w:kern w:val="21"/>
          <w:sz w:val="32"/>
          <w:szCs w:val="32"/>
          <w:u w:val="none"/>
        </w:rPr>
        <w:t>预案责任主体应当按期完成预案中提出的整改实施计划，</w:t>
      </w:r>
      <w:r>
        <w:rPr>
          <w:rFonts w:hint="eastAsia" w:ascii="方正仿宋_GBK" w:hAnsi="方正仿宋_GBK" w:eastAsia="方正仿宋_GBK" w:cs="方正仿宋_GBK"/>
          <w:bCs/>
          <w:snapToGrid w:val="0"/>
          <w:color w:val="auto"/>
          <w:spacing w:val="0"/>
          <w:kern w:val="21"/>
          <w:sz w:val="32"/>
          <w:szCs w:val="32"/>
          <w:u w:val="none"/>
          <w:lang w:eastAsia="zh-CN"/>
        </w:rPr>
        <w:t>并</w:t>
      </w:r>
      <w:r>
        <w:rPr>
          <w:rFonts w:hint="eastAsia" w:ascii="方正仿宋_GBK" w:hAnsi="方正仿宋_GBK" w:eastAsia="方正仿宋_GBK" w:cs="方正仿宋_GBK"/>
          <w:bCs/>
          <w:snapToGrid w:val="0"/>
          <w:color w:val="auto"/>
          <w:spacing w:val="0"/>
          <w:kern w:val="21"/>
          <w:sz w:val="32"/>
          <w:szCs w:val="32"/>
          <w:u w:val="none"/>
        </w:rPr>
        <w:t>将计划完成情况登记建档备查。</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第二十条【应急演练】</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预案责任主体应建立健全突发环境事件应急演练制度，开展应急演练；做好应急设施设备与物资储备，明确应急设施设备启用与物资调用程序，确定报警、联络、信息发布方式等。</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较大及以上环境风险</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单位、中</w:t>
      </w:r>
      <w:r>
        <w:rPr>
          <w:rFonts w:hint="eastAsia" w:ascii="方正仿宋_GBK" w:hAnsi="方正仿宋_GBK" w:eastAsia="方正仿宋_GBK" w:cs="方正仿宋_GBK"/>
          <w:snapToGrid w:val="0"/>
          <w:color w:val="auto"/>
          <w:spacing w:val="0"/>
          <w:kern w:val="21"/>
          <w:sz w:val="32"/>
          <w:szCs w:val="32"/>
          <w:u w:val="none"/>
          <w:lang w:val="en-US" w:eastAsia="zh-CN"/>
        </w:rPr>
        <w:t>等</w:t>
      </w:r>
      <w:r>
        <w:rPr>
          <w:rFonts w:hint="eastAsia" w:ascii="方正仿宋_GBK" w:hAnsi="方正仿宋_GBK" w:eastAsia="方正仿宋_GBK" w:cs="方正仿宋_GBK"/>
          <w:snapToGrid w:val="0"/>
          <w:color w:val="auto"/>
          <w:spacing w:val="0"/>
          <w:kern w:val="21"/>
          <w:sz w:val="32"/>
          <w:szCs w:val="32"/>
          <w:u w:val="none"/>
        </w:rPr>
        <w:t>及以上环境风险工业园区每年至少组织一次环境应急演练</w:t>
      </w:r>
      <w:r>
        <w:rPr>
          <w:rFonts w:hint="eastAsia" w:ascii="方正仿宋_GBK" w:hAnsi="方正仿宋_GBK" w:eastAsia="方正仿宋_GBK" w:cs="方正仿宋_GBK"/>
          <w:snapToGrid w:val="0"/>
          <w:color w:val="auto"/>
          <w:spacing w:val="0"/>
          <w:kern w:val="21"/>
          <w:sz w:val="32"/>
          <w:szCs w:val="32"/>
          <w:u w:val="none"/>
          <w:lang w:eastAsia="zh-CN"/>
        </w:rPr>
        <w:t>，并对</w:t>
      </w:r>
      <w:r>
        <w:rPr>
          <w:rFonts w:hint="eastAsia" w:ascii="方正仿宋_GBK" w:hAnsi="方正仿宋_GBK" w:eastAsia="方正仿宋_GBK" w:cs="方正仿宋_GBK"/>
          <w:snapToGrid w:val="0"/>
          <w:color w:val="auto"/>
          <w:spacing w:val="0"/>
          <w:kern w:val="21"/>
          <w:sz w:val="32"/>
          <w:szCs w:val="32"/>
          <w:u w:val="none"/>
        </w:rPr>
        <w:t>演练结果进行评估，撰写演练评估报告。</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应急演练对周围人民群众正常生产和生活可能造成影响的，应在演练7日前公示告知并报当地生态环境部门。</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第二十</w:t>
      </w:r>
      <w:r>
        <w:rPr>
          <w:rFonts w:hint="eastAsia" w:ascii="方正仿宋_GBK" w:hAnsi="方正仿宋_GBK" w:eastAsia="方正仿宋_GBK" w:cs="方正仿宋_GBK"/>
          <w:b/>
          <w:snapToGrid w:val="0"/>
          <w:color w:val="auto"/>
          <w:spacing w:val="0"/>
          <w:kern w:val="21"/>
          <w:sz w:val="32"/>
          <w:szCs w:val="32"/>
          <w:u w:val="none"/>
          <w:lang w:val="en-US" w:eastAsia="zh-CN"/>
        </w:rPr>
        <w:t>一</w:t>
      </w:r>
      <w:r>
        <w:rPr>
          <w:rFonts w:hint="eastAsia" w:ascii="方正仿宋_GBK" w:hAnsi="方正仿宋_GBK" w:eastAsia="方正仿宋_GBK" w:cs="方正仿宋_GBK"/>
          <w:b/>
          <w:snapToGrid w:val="0"/>
          <w:color w:val="auto"/>
          <w:spacing w:val="0"/>
          <w:kern w:val="21"/>
          <w:sz w:val="32"/>
          <w:szCs w:val="32"/>
          <w:u w:val="none"/>
        </w:rPr>
        <w:t>条【</w:t>
      </w:r>
      <w:r>
        <w:rPr>
          <w:rFonts w:hint="eastAsia" w:ascii="方正仿宋_GBK" w:hAnsi="方正仿宋_GBK" w:eastAsia="方正仿宋_GBK" w:cs="方正仿宋_GBK"/>
          <w:b/>
          <w:bCs/>
          <w:snapToGrid w:val="0"/>
          <w:color w:val="auto"/>
          <w:spacing w:val="0"/>
          <w:kern w:val="21"/>
          <w:sz w:val="32"/>
          <w:szCs w:val="32"/>
          <w:u w:val="none"/>
        </w:rPr>
        <w:t>宣传培训</w:t>
      </w:r>
      <w:r>
        <w:rPr>
          <w:rFonts w:hint="eastAsia" w:ascii="方正仿宋_GBK" w:hAnsi="方正仿宋_GBK" w:eastAsia="方正仿宋_GBK" w:cs="方正仿宋_GBK"/>
          <w:b/>
          <w:snapToGrid w:val="0"/>
          <w:color w:val="auto"/>
          <w:spacing w:val="0"/>
          <w:kern w:val="21"/>
          <w:sz w:val="32"/>
          <w:szCs w:val="32"/>
          <w:u w:val="none"/>
        </w:rPr>
        <w:t>】</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预案责任主体应充分利用</w:t>
      </w:r>
      <w:r>
        <w:rPr>
          <w:rFonts w:hint="eastAsia" w:ascii="方正仿宋_GBK" w:hAnsi="方正仿宋_GBK" w:eastAsia="方正仿宋_GBK" w:cs="方正仿宋_GBK"/>
          <w:snapToGrid w:val="0"/>
          <w:color w:val="auto"/>
          <w:spacing w:val="0"/>
          <w:kern w:val="21"/>
          <w:sz w:val="32"/>
          <w:szCs w:val="32"/>
          <w:u w:val="none"/>
          <w:lang w:eastAsia="zh-CN"/>
        </w:rPr>
        <w:t>网络</w:t>
      </w:r>
      <w:r>
        <w:rPr>
          <w:rFonts w:hint="eastAsia" w:ascii="方正仿宋_GBK" w:hAnsi="方正仿宋_GBK" w:eastAsia="方正仿宋_GBK" w:cs="方正仿宋_GBK"/>
          <w:snapToGrid w:val="0"/>
          <w:color w:val="auto"/>
          <w:spacing w:val="0"/>
          <w:kern w:val="21"/>
          <w:sz w:val="32"/>
          <w:szCs w:val="32"/>
          <w:u w:val="none"/>
        </w:rPr>
        <w:t>、广播、电视、报刊等多种媒体开展环境应急预案的宣传教育，并通过编发培训教材、举办培训班等方式开展培训，每年至少组织一次预案培训工作。</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第二十</w:t>
      </w:r>
      <w:r>
        <w:rPr>
          <w:rFonts w:hint="eastAsia" w:ascii="方正仿宋_GBK" w:hAnsi="方正仿宋_GBK" w:eastAsia="方正仿宋_GBK" w:cs="方正仿宋_GBK"/>
          <w:b/>
          <w:bCs/>
          <w:snapToGrid w:val="0"/>
          <w:color w:val="auto"/>
          <w:spacing w:val="0"/>
          <w:kern w:val="21"/>
          <w:sz w:val="32"/>
          <w:szCs w:val="32"/>
          <w:u w:val="none"/>
          <w:lang w:val="en-US" w:eastAsia="zh-CN"/>
        </w:rPr>
        <w:t>二</w:t>
      </w:r>
      <w:r>
        <w:rPr>
          <w:rFonts w:hint="eastAsia" w:ascii="方正仿宋_GBK" w:hAnsi="方正仿宋_GBK" w:eastAsia="方正仿宋_GBK" w:cs="方正仿宋_GBK"/>
          <w:b/>
          <w:bCs/>
          <w:snapToGrid w:val="0"/>
          <w:color w:val="auto"/>
          <w:spacing w:val="0"/>
          <w:kern w:val="21"/>
          <w:sz w:val="32"/>
          <w:szCs w:val="32"/>
          <w:u w:val="none"/>
        </w:rPr>
        <w:t>条【预案衔接】</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上级政府和部门环境应急预案修订时，下级政府和部门环境应急预案要及时进行衔接性评估，根据评估结果如需要修订时应对预案进行修订完善。</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bCs/>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单位环境应急预案应注重</w:t>
      </w:r>
      <w:r>
        <w:rPr>
          <w:rFonts w:hint="eastAsia" w:ascii="方正仿宋_GBK" w:hAnsi="方正仿宋_GBK" w:eastAsia="方正仿宋_GBK" w:cs="方正仿宋_GBK"/>
          <w:snapToGrid w:val="0"/>
          <w:color w:val="auto"/>
          <w:spacing w:val="0"/>
          <w:kern w:val="21"/>
          <w:sz w:val="32"/>
          <w:szCs w:val="32"/>
          <w:u w:val="none"/>
          <w:lang w:eastAsia="zh-CN"/>
        </w:rPr>
        <w:t>与</w:t>
      </w:r>
      <w:r>
        <w:rPr>
          <w:rFonts w:hint="eastAsia" w:ascii="方正仿宋_GBK" w:hAnsi="方正仿宋_GBK" w:eastAsia="方正仿宋_GBK" w:cs="方正仿宋_GBK"/>
          <w:snapToGrid w:val="0"/>
          <w:color w:val="auto"/>
          <w:spacing w:val="0"/>
          <w:kern w:val="21"/>
          <w:sz w:val="32"/>
          <w:szCs w:val="32"/>
          <w:u w:val="none"/>
        </w:rPr>
        <w:t>建设项目环境保护竣工验收、排污许可证的衔接，在建设项目投入生产或使用前应当完成环境应急预案备案。</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第二十</w:t>
      </w:r>
      <w:r>
        <w:rPr>
          <w:rFonts w:hint="eastAsia" w:ascii="方正仿宋_GBK" w:hAnsi="方正仿宋_GBK" w:eastAsia="方正仿宋_GBK" w:cs="方正仿宋_GBK"/>
          <w:b/>
          <w:snapToGrid w:val="0"/>
          <w:color w:val="auto"/>
          <w:spacing w:val="0"/>
          <w:kern w:val="21"/>
          <w:sz w:val="32"/>
          <w:szCs w:val="32"/>
          <w:u w:val="none"/>
          <w:lang w:val="en-US" w:eastAsia="zh-CN"/>
        </w:rPr>
        <w:t>三</w:t>
      </w:r>
      <w:r>
        <w:rPr>
          <w:rFonts w:hint="eastAsia" w:ascii="方正仿宋_GBK" w:hAnsi="方正仿宋_GBK" w:eastAsia="方正仿宋_GBK" w:cs="方正仿宋_GBK"/>
          <w:b/>
          <w:snapToGrid w:val="0"/>
          <w:color w:val="auto"/>
          <w:spacing w:val="0"/>
          <w:kern w:val="21"/>
          <w:sz w:val="32"/>
          <w:szCs w:val="32"/>
          <w:u w:val="none"/>
        </w:rPr>
        <w:t>条【评估修订】</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预案责任主体应建立环境应急预案定期评估制度，重点分析预案内容的针对性、实用性和可操作性等，并根据评估情况提出修订意见，实现预案动态更新优化。</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政府及部门环境应急预案评估修订期限按照相关管理要求执行。</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单位环境应急预案</w:t>
      </w:r>
      <w:r>
        <w:rPr>
          <w:rFonts w:hint="eastAsia" w:ascii="方正仿宋_GBK" w:hAnsi="方正仿宋_GBK" w:eastAsia="方正仿宋_GBK" w:cs="方正仿宋_GBK"/>
          <w:snapToGrid w:val="0"/>
          <w:color w:val="auto"/>
          <w:spacing w:val="0"/>
          <w:kern w:val="21"/>
          <w:sz w:val="32"/>
          <w:szCs w:val="32"/>
          <w:u w:val="none"/>
          <w:lang w:val="en-US" w:eastAsia="zh-CN"/>
        </w:rPr>
        <w:t>评估</w:t>
      </w:r>
      <w:r>
        <w:rPr>
          <w:rFonts w:hint="eastAsia" w:ascii="方正仿宋_GBK" w:hAnsi="方正仿宋_GBK" w:eastAsia="方正仿宋_GBK" w:cs="方正仿宋_GBK"/>
          <w:snapToGrid w:val="0"/>
          <w:color w:val="auto"/>
          <w:spacing w:val="0"/>
          <w:kern w:val="21"/>
          <w:sz w:val="32"/>
          <w:szCs w:val="32"/>
          <w:u w:val="none"/>
        </w:rPr>
        <w:t>修订按照《企业事业单位突发环境事件应急预案备案管理办法（试行）》相关规定执行。</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lang w:eastAsia="zh-CN"/>
        </w:rPr>
      </w:pPr>
      <w:r>
        <w:rPr>
          <w:rFonts w:hint="eastAsia" w:ascii="方正仿宋_GBK" w:hAnsi="方正仿宋_GBK" w:eastAsia="方正仿宋_GBK" w:cs="方正仿宋_GBK"/>
          <w:snapToGrid w:val="0"/>
          <w:color w:val="auto"/>
          <w:spacing w:val="0"/>
          <w:kern w:val="21"/>
          <w:sz w:val="32"/>
          <w:szCs w:val="32"/>
          <w:u w:val="none"/>
          <w:lang w:eastAsia="zh-CN"/>
        </w:rPr>
        <w:t>县级</w:t>
      </w:r>
      <w:r>
        <w:rPr>
          <w:rFonts w:hint="eastAsia" w:ascii="方正仿宋_GBK" w:hAnsi="方正仿宋_GBK" w:eastAsia="方正仿宋_GBK" w:cs="方正仿宋_GBK"/>
          <w:snapToGrid w:val="0"/>
          <w:color w:val="auto"/>
          <w:spacing w:val="0"/>
          <w:kern w:val="21"/>
          <w:sz w:val="32"/>
          <w:szCs w:val="32"/>
          <w:u w:val="none"/>
        </w:rPr>
        <w:t>以上集中式饮用水水源地、工业园区环境应急预案每3年进行一次预案修订；有下列情形之一的，应当及时对预案进行修订，修订工作参照制定步骤进行，并重新备案</w:t>
      </w:r>
      <w:r>
        <w:rPr>
          <w:rFonts w:hint="eastAsia" w:ascii="方正仿宋_GBK" w:hAnsi="方正仿宋_GBK" w:eastAsia="方正仿宋_GBK" w:cs="方正仿宋_GBK"/>
          <w:snapToGrid w:val="0"/>
          <w:color w:val="auto"/>
          <w:spacing w:val="0"/>
          <w:kern w:val="21"/>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（一）预案依据的法律、法规、规章、标准、技术规范及上位预案中有关规定发生重要变化的；</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（二）面临的环境风险物质、环境风险源、环境风险受体发生重大变化的；</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（三）应急管理组织指挥体系与职责发生重大变化的；</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（四）应急监测预警及报告机制、应对流程和措施、应急保障措施存在严重缺失或发生重大变化的；</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（五）重要应急资源发生重大变化的且无法满足当前应急需求的；</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（六）在突发环境事件实际应对、应急演练、预案抽查中发现问题，需</w:t>
      </w:r>
      <w:r>
        <w:rPr>
          <w:rFonts w:hint="eastAsia" w:ascii="方正仿宋_GBK" w:hAnsi="方正仿宋_GBK" w:eastAsia="方正仿宋_GBK" w:cs="方正仿宋_GBK"/>
          <w:snapToGrid w:val="0"/>
          <w:color w:val="auto"/>
          <w:spacing w:val="0"/>
          <w:kern w:val="21"/>
          <w:sz w:val="32"/>
          <w:szCs w:val="32"/>
          <w:u w:val="none"/>
          <w:lang w:eastAsia="zh-CN"/>
        </w:rPr>
        <w:t>做出</w:t>
      </w:r>
      <w:r>
        <w:rPr>
          <w:rFonts w:hint="eastAsia" w:ascii="方正仿宋_GBK" w:hAnsi="方正仿宋_GBK" w:eastAsia="方正仿宋_GBK" w:cs="方正仿宋_GBK"/>
          <w:snapToGrid w:val="0"/>
          <w:color w:val="auto"/>
          <w:spacing w:val="0"/>
          <w:kern w:val="21"/>
          <w:sz w:val="32"/>
          <w:szCs w:val="32"/>
          <w:u w:val="none"/>
        </w:rPr>
        <w:t>重大调整的；</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（七）其他需要修订的情况。</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600" w:lineRule="exact"/>
        <w:ind w:right="0" w:rightChars="0"/>
        <w:jc w:val="both"/>
        <w:textAlignment w:val="auto"/>
        <w:outlineLvl w:val="1"/>
        <w:rPr>
          <w:rFonts w:hint="eastAsia" w:ascii="方正仿宋_GBK" w:hAnsi="方正仿宋_GBK" w:eastAsia="方正仿宋_GBK" w:cs="方正仿宋_GBK"/>
          <w:b/>
          <w:bCs/>
          <w:snapToGrid w:val="0"/>
          <w:color w:val="auto"/>
          <w:spacing w:val="0"/>
          <w:kern w:val="21"/>
          <w:sz w:val="32"/>
          <w:szCs w:val="32"/>
          <w:u w:val="none"/>
          <w:shd w:val="clear" w:color="auto" w:fill="FFFFFF"/>
          <w:lang w:val="en-US" w:eastAsia="zh-CN" w:bidi="ar-SA"/>
        </w:rPr>
      </w:pP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600" w:lineRule="exact"/>
        <w:ind w:right="0" w:rightChars="0"/>
        <w:jc w:val="center"/>
        <w:textAlignment w:val="auto"/>
        <w:outlineLvl w:val="1"/>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pPr>
      <w:r>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t>第六章  环境应急预案的监督管理</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第二十</w:t>
      </w:r>
      <w:r>
        <w:rPr>
          <w:rFonts w:hint="eastAsia" w:ascii="方正仿宋_GBK" w:hAnsi="方正仿宋_GBK" w:eastAsia="方正仿宋_GBK" w:cs="方正仿宋_GBK"/>
          <w:b/>
          <w:snapToGrid w:val="0"/>
          <w:color w:val="auto"/>
          <w:spacing w:val="0"/>
          <w:kern w:val="21"/>
          <w:sz w:val="32"/>
          <w:szCs w:val="32"/>
          <w:u w:val="none"/>
          <w:lang w:val="en-US" w:eastAsia="zh-CN"/>
        </w:rPr>
        <w:t>四</w:t>
      </w:r>
      <w:r>
        <w:rPr>
          <w:rFonts w:hint="eastAsia" w:ascii="方正仿宋_GBK" w:hAnsi="方正仿宋_GBK" w:eastAsia="方正仿宋_GBK" w:cs="方正仿宋_GBK"/>
          <w:b/>
          <w:snapToGrid w:val="0"/>
          <w:color w:val="auto"/>
          <w:spacing w:val="0"/>
          <w:kern w:val="21"/>
          <w:sz w:val="32"/>
          <w:szCs w:val="32"/>
          <w:u w:val="none"/>
        </w:rPr>
        <w:t>条【监督原则】</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bCs/>
          <w:snapToGrid w:val="0"/>
          <w:color w:val="auto"/>
          <w:spacing w:val="0"/>
          <w:kern w:val="21"/>
          <w:sz w:val="32"/>
          <w:szCs w:val="32"/>
          <w:u w:val="none"/>
        </w:rPr>
        <w:t>各级</w:t>
      </w:r>
      <w:r>
        <w:rPr>
          <w:rFonts w:hint="eastAsia" w:ascii="方正仿宋_GBK" w:hAnsi="方正仿宋_GBK" w:eastAsia="方正仿宋_GBK" w:cs="方正仿宋_GBK"/>
          <w:snapToGrid w:val="0"/>
          <w:color w:val="auto"/>
          <w:spacing w:val="0"/>
          <w:kern w:val="21"/>
          <w:sz w:val="32"/>
          <w:szCs w:val="32"/>
          <w:u w:val="none"/>
        </w:rPr>
        <w:t>生态环境</w:t>
      </w:r>
      <w:r>
        <w:rPr>
          <w:rFonts w:hint="eastAsia" w:ascii="方正仿宋_GBK" w:hAnsi="方正仿宋_GBK" w:eastAsia="方正仿宋_GBK" w:cs="方正仿宋_GBK"/>
          <w:snapToGrid w:val="0"/>
          <w:color w:val="auto"/>
          <w:spacing w:val="0"/>
          <w:kern w:val="21"/>
          <w:sz w:val="32"/>
          <w:szCs w:val="32"/>
          <w:u w:val="none"/>
          <w:lang w:eastAsia="zh-CN"/>
        </w:rPr>
        <w:t>主管</w:t>
      </w:r>
      <w:r>
        <w:rPr>
          <w:rFonts w:hint="eastAsia" w:ascii="方正仿宋_GBK" w:hAnsi="方正仿宋_GBK" w:eastAsia="方正仿宋_GBK" w:cs="方正仿宋_GBK"/>
          <w:snapToGrid w:val="0"/>
          <w:color w:val="auto"/>
          <w:spacing w:val="0"/>
          <w:kern w:val="21"/>
          <w:sz w:val="32"/>
          <w:szCs w:val="32"/>
          <w:u w:val="none"/>
        </w:rPr>
        <w:t>部门应将环境应急预案管理作为日常环境监督管理的一项重要内容。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方正仿宋_GBK" w:hAnsi="方正仿宋_GBK" w:eastAsia="方正仿宋_GBK" w:cs="方正仿宋_GBK"/>
          <w:b w:val="0"/>
          <w:bCs w:val="0"/>
          <w:snapToGrid w:val="0"/>
          <w:color w:val="auto"/>
          <w:spacing w:val="0"/>
          <w:kern w:val="21"/>
          <w:sz w:val="32"/>
          <w:szCs w:val="32"/>
          <w:u w:val="none"/>
          <w:lang w:val="en-US" w:eastAsia="zh-CN" w:bidi="ar-SA"/>
        </w:rPr>
      </w:pPr>
      <w:r>
        <w:rPr>
          <w:rFonts w:hint="eastAsia" w:ascii="方正仿宋_GBK" w:hAnsi="方正仿宋_GBK" w:eastAsia="方正仿宋_GBK" w:cs="方正仿宋_GBK"/>
          <w:b/>
          <w:bCs/>
          <w:snapToGrid w:val="0"/>
          <w:color w:val="auto"/>
          <w:spacing w:val="0"/>
          <w:kern w:val="21"/>
          <w:sz w:val="32"/>
          <w:szCs w:val="32"/>
          <w:u w:val="none"/>
          <w:lang w:val="en-US" w:eastAsia="zh-CN" w:bidi="ar-SA"/>
        </w:rPr>
        <w:t xml:space="preserve">第二十五条【抽查检查】 </w:t>
      </w:r>
      <w:r>
        <w:rPr>
          <w:rFonts w:hint="eastAsia" w:ascii="方正仿宋_GBK" w:hAnsi="方正仿宋_GBK" w:eastAsia="方正仿宋_GBK" w:cs="方正仿宋_GBK"/>
          <w:b w:val="0"/>
          <w:bCs w:val="0"/>
          <w:snapToGrid w:val="0"/>
          <w:color w:val="auto"/>
          <w:spacing w:val="0"/>
          <w:kern w:val="21"/>
          <w:sz w:val="32"/>
          <w:szCs w:val="32"/>
          <w:u w:val="none"/>
          <w:lang w:val="en-US" w:eastAsia="zh-CN" w:bidi="ar-SA"/>
        </w:rPr>
        <w:t>各级生态环境主管部门应当组织对环境应急预案管理情况及预案质量进行抽查检查。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方正仿宋_GBK" w:hAnsi="方正仿宋_GBK" w:eastAsia="方正仿宋_GBK" w:cs="方正仿宋_GBK"/>
          <w:b w:val="0"/>
          <w:bCs w:val="0"/>
          <w:snapToGrid w:val="0"/>
          <w:color w:val="auto"/>
          <w:spacing w:val="0"/>
          <w:kern w:val="21"/>
          <w:sz w:val="32"/>
          <w:szCs w:val="32"/>
          <w:u w:val="none"/>
          <w:lang w:val="en-US" w:eastAsia="zh-CN" w:bidi="ar-SA"/>
        </w:rPr>
      </w:pPr>
      <w:r>
        <w:rPr>
          <w:rFonts w:hint="eastAsia" w:ascii="方正仿宋_GBK" w:hAnsi="方正仿宋_GBK" w:eastAsia="方正仿宋_GBK" w:cs="方正仿宋_GBK"/>
          <w:b w:val="0"/>
          <w:bCs w:val="0"/>
          <w:snapToGrid w:val="0"/>
          <w:color w:val="auto"/>
          <w:spacing w:val="0"/>
          <w:kern w:val="21"/>
          <w:sz w:val="32"/>
          <w:szCs w:val="32"/>
          <w:u w:val="none"/>
          <w:lang w:val="en-US" w:eastAsia="zh-CN" w:bidi="ar-SA"/>
        </w:rPr>
        <w:t>抽查检查可以采取档案检查、实地核查或两者相结合的方式，可自行组织或委托第三方机构开展，也可结合执法检查、专项检查等检查方式同步开展。</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检查重点包括预案编制、修编及备案情况，环境风险防控措施落实情况，预案真实性、有效性、可操作性等预案质量情况，应急物资、队伍等保障能力落实情况，应急演练及培训落实情况，以及整改实施计划落实情况等。</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各级生态环境主管部门应当及时汇总分析抽查检查结果，遴选并推荐预案范例，通报预案问题清单，根据发现问题严重程度，提出退回修改、重新备案等处理方式。</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上级生态环境主管部门不定期对下级生态环境主管部门环境应急预案管理情况进行抽查检查。</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600" w:lineRule="exact"/>
        <w:ind w:right="0" w:rightChars="0"/>
        <w:jc w:val="both"/>
        <w:textAlignment w:val="auto"/>
        <w:outlineLvl w:val="1"/>
        <w:rPr>
          <w:rFonts w:hint="eastAsia" w:ascii="方正仿宋_GBK" w:hAnsi="方正仿宋_GBK" w:eastAsia="方正仿宋_GBK" w:cs="方正仿宋_GBK"/>
          <w:b/>
          <w:bCs/>
          <w:snapToGrid w:val="0"/>
          <w:color w:val="auto"/>
          <w:spacing w:val="0"/>
          <w:kern w:val="21"/>
          <w:sz w:val="32"/>
          <w:szCs w:val="32"/>
          <w:u w:val="none"/>
          <w:shd w:val="clear" w:color="auto" w:fill="FFFFFF"/>
          <w:lang w:val="en-US" w:eastAsia="zh-CN" w:bidi="ar-SA"/>
        </w:rPr>
      </w:pP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600" w:lineRule="exact"/>
        <w:ind w:right="0" w:rightChars="0"/>
        <w:jc w:val="center"/>
        <w:textAlignment w:val="auto"/>
        <w:outlineLvl w:val="1"/>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pPr>
      <w:r>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t>第七章  法律责任</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第二十</w:t>
      </w:r>
      <w:r>
        <w:rPr>
          <w:rFonts w:hint="eastAsia" w:ascii="方正仿宋_GBK" w:hAnsi="方正仿宋_GBK" w:eastAsia="方正仿宋_GBK" w:cs="方正仿宋_GBK"/>
          <w:b/>
          <w:snapToGrid w:val="0"/>
          <w:color w:val="auto"/>
          <w:spacing w:val="0"/>
          <w:kern w:val="21"/>
          <w:sz w:val="32"/>
          <w:szCs w:val="32"/>
          <w:u w:val="none"/>
          <w:lang w:val="en-US" w:eastAsia="zh-CN"/>
        </w:rPr>
        <w:t>六</w:t>
      </w:r>
      <w:r>
        <w:rPr>
          <w:rFonts w:hint="eastAsia" w:ascii="方正仿宋_GBK" w:hAnsi="方正仿宋_GBK" w:eastAsia="方正仿宋_GBK" w:cs="方正仿宋_GBK"/>
          <w:b/>
          <w:snapToGrid w:val="0"/>
          <w:color w:val="auto"/>
          <w:spacing w:val="0"/>
          <w:kern w:val="21"/>
          <w:sz w:val="32"/>
          <w:szCs w:val="32"/>
          <w:u w:val="none"/>
        </w:rPr>
        <w:t>条【责任主体】</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应编制或者修订环境应急预案的生态环境主管部门不编制、不及时修订预案或不按规定进行备案的，由本级人民政府或上级生态环境主管部门责令改正。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lang w:val="en-US" w:eastAsia="zh-CN"/>
        </w:rPr>
        <w:t>工业园区管理机构不及时编制或修订环境应急预案的，</w:t>
      </w:r>
      <w:r>
        <w:rPr>
          <w:rFonts w:hint="eastAsia" w:ascii="方正仿宋_GBK" w:hAnsi="方正仿宋_GBK" w:eastAsia="方正仿宋_GBK" w:cs="方正仿宋_GBK"/>
          <w:snapToGrid w:val="0"/>
          <w:color w:val="auto"/>
          <w:spacing w:val="0"/>
          <w:kern w:val="21"/>
          <w:sz w:val="32"/>
          <w:szCs w:val="32"/>
          <w:u w:val="none"/>
        </w:rPr>
        <w:t>或不按规定进行应急预案备案的</w:t>
      </w:r>
      <w:r>
        <w:rPr>
          <w:rFonts w:hint="eastAsia" w:ascii="方正仿宋_GBK" w:hAnsi="方正仿宋_GBK" w:eastAsia="方正仿宋_GBK" w:cs="方正仿宋_GBK"/>
          <w:snapToGrid w:val="0"/>
          <w:color w:val="auto"/>
          <w:spacing w:val="0"/>
          <w:kern w:val="21"/>
          <w:sz w:val="32"/>
          <w:szCs w:val="32"/>
          <w:u w:val="none"/>
          <w:lang w:eastAsia="zh-CN"/>
        </w:rPr>
        <w:t>，</w:t>
      </w:r>
      <w:r>
        <w:rPr>
          <w:rFonts w:hint="eastAsia" w:ascii="方正仿宋_GBK" w:hAnsi="方正仿宋_GBK" w:eastAsia="方正仿宋_GBK" w:cs="方正仿宋_GBK"/>
          <w:snapToGrid w:val="0"/>
          <w:color w:val="auto"/>
          <w:spacing w:val="0"/>
          <w:kern w:val="21"/>
          <w:sz w:val="32"/>
          <w:szCs w:val="32"/>
          <w:u w:val="none"/>
        </w:rPr>
        <w:t>由所在地</w:t>
      </w:r>
      <w:r>
        <w:rPr>
          <w:rFonts w:hint="eastAsia" w:ascii="方正仿宋_GBK" w:hAnsi="方正仿宋_GBK" w:eastAsia="方正仿宋_GBK" w:cs="方正仿宋_GBK"/>
          <w:snapToGrid w:val="0"/>
          <w:color w:val="auto"/>
          <w:spacing w:val="0"/>
          <w:kern w:val="21"/>
          <w:sz w:val="32"/>
          <w:szCs w:val="32"/>
          <w:u w:val="none"/>
          <w:lang w:eastAsia="zh-CN"/>
        </w:rPr>
        <w:t>县级</w:t>
      </w:r>
      <w:r>
        <w:rPr>
          <w:rFonts w:hint="eastAsia" w:ascii="方正仿宋_GBK" w:hAnsi="方正仿宋_GBK" w:eastAsia="方正仿宋_GBK" w:cs="方正仿宋_GBK"/>
          <w:snapToGrid w:val="0"/>
          <w:color w:val="auto"/>
          <w:spacing w:val="0"/>
          <w:kern w:val="21"/>
          <w:sz w:val="32"/>
          <w:szCs w:val="32"/>
          <w:u w:val="none"/>
        </w:rPr>
        <w:t>以上生态环境主管部门责令限期改正。</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单位不按照相关规定</w:t>
      </w:r>
      <w:r>
        <w:rPr>
          <w:rFonts w:hint="eastAsia" w:ascii="方正仿宋_GBK" w:hAnsi="方正仿宋_GBK" w:eastAsia="方正仿宋_GBK" w:cs="方正仿宋_GBK"/>
          <w:snapToGrid w:val="0"/>
          <w:color w:val="auto"/>
          <w:spacing w:val="0"/>
          <w:kern w:val="21"/>
          <w:sz w:val="32"/>
          <w:szCs w:val="32"/>
          <w:u w:val="none"/>
          <w:lang w:val="en-US" w:eastAsia="zh-CN"/>
        </w:rPr>
        <w:t>编制或修订</w:t>
      </w:r>
      <w:r>
        <w:rPr>
          <w:rFonts w:hint="eastAsia" w:ascii="方正仿宋_GBK" w:hAnsi="方正仿宋_GBK" w:eastAsia="方正仿宋_GBK" w:cs="方正仿宋_GBK"/>
          <w:snapToGrid w:val="0"/>
          <w:color w:val="auto"/>
          <w:spacing w:val="0"/>
          <w:kern w:val="21"/>
          <w:sz w:val="32"/>
          <w:szCs w:val="32"/>
          <w:u w:val="none"/>
        </w:rPr>
        <w:t>环境应急预案的，由</w:t>
      </w:r>
      <w:r>
        <w:rPr>
          <w:rFonts w:hint="eastAsia" w:ascii="方正仿宋_GBK" w:hAnsi="方正仿宋_GBK" w:eastAsia="方正仿宋_GBK" w:cs="方正仿宋_GBK"/>
          <w:snapToGrid w:val="0"/>
          <w:color w:val="auto"/>
          <w:spacing w:val="0"/>
          <w:kern w:val="21"/>
          <w:sz w:val="32"/>
          <w:szCs w:val="32"/>
          <w:u w:val="none"/>
          <w:lang w:eastAsia="zh-CN"/>
        </w:rPr>
        <w:t>县级</w:t>
      </w:r>
      <w:r>
        <w:rPr>
          <w:rFonts w:hint="eastAsia" w:ascii="方正仿宋_GBK" w:hAnsi="方正仿宋_GBK" w:eastAsia="方正仿宋_GBK" w:cs="方正仿宋_GBK"/>
          <w:snapToGrid w:val="0"/>
          <w:color w:val="auto"/>
          <w:spacing w:val="0"/>
          <w:kern w:val="21"/>
          <w:sz w:val="32"/>
          <w:szCs w:val="32"/>
          <w:u w:val="none"/>
        </w:rPr>
        <w:t>以上人民政府生态环境主管部门责令改正；情节严重的，</w:t>
      </w:r>
      <w:r>
        <w:rPr>
          <w:rFonts w:hint="eastAsia" w:ascii="方正仿宋_GBK" w:hAnsi="方正仿宋_GBK" w:eastAsia="方正仿宋_GBK" w:cs="方正仿宋_GBK"/>
          <w:snapToGrid w:val="0"/>
          <w:color w:val="auto"/>
          <w:spacing w:val="0"/>
          <w:kern w:val="21"/>
          <w:sz w:val="32"/>
          <w:szCs w:val="32"/>
          <w:u w:val="none"/>
          <w:lang w:eastAsia="zh-CN"/>
        </w:rPr>
        <w:t>依据有关法律、法规给予处罚</w:t>
      </w:r>
      <w:r>
        <w:rPr>
          <w:rFonts w:hint="eastAsia" w:ascii="方正仿宋_GBK" w:hAnsi="方正仿宋_GBK" w:eastAsia="方正仿宋_GBK" w:cs="方正仿宋_GBK"/>
          <w:snapToGrid w:val="0"/>
          <w:color w:val="auto"/>
          <w:spacing w:val="0"/>
          <w:kern w:val="21"/>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有下列情形之一的，可以处一万元以上三万元以下罚款：</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未按规定开展突发环境事件风险评估工作，确定风险等级的；</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未按规定将环境应急预案备案的；</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未按规定开展突发环境事件应急培训，如实记录培训情况的；</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未按规定储备必要的环境应急装备和物资。</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生态环境主管部门、工业园区管理机构、</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不执行突发环境事件应急预案，或者未按要求进行环境应急演练、未按要求储备应急物资，导致突发环境事件发生或者危害扩大的，依据国家有关规定对负有责任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w:t>
      </w:r>
      <w:r>
        <w:rPr>
          <w:rFonts w:hint="eastAsia" w:ascii="方正仿宋_GBK" w:hAnsi="方正仿宋_GBK" w:eastAsia="方正仿宋_GBK" w:cs="方正仿宋_GBK"/>
          <w:b/>
          <w:bCs/>
          <w:snapToGrid w:val="0"/>
          <w:color w:val="auto"/>
          <w:spacing w:val="0"/>
          <w:kern w:val="21"/>
          <w:sz w:val="32"/>
          <w:szCs w:val="32"/>
          <w:u w:val="none"/>
          <w:lang w:val="en-US" w:eastAsia="zh-CN"/>
        </w:rPr>
        <w:t>二十七</w:t>
      </w:r>
      <w:r>
        <w:rPr>
          <w:rFonts w:hint="eastAsia" w:ascii="方正仿宋_GBK" w:hAnsi="方正仿宋_GBK" w:eastAsia="方正仿宋_GBK" w:cs="方正仿宋_GBK"/>
          <w:b/>
          <w:bCs/>
          <w:snapToGrid w:val="0"/>
          <w:color w:val="auto"/>
          <w:spacing w:val="0"/>
          <w:kern w:val="21"/>
          <w:sz w:val="32"/>
          <w:szCs w:val="32"/>
          <w:u w:val="none"/>
        </w:rPr>
        <w:t>条【编制单位】</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第三方机构编制环境应急预案存在内容严重失实的，生态环境主管部门应对第三方机构进行处罚，并责令限期改正；导致发生环境污染事件的，应依法依规追究第三方机构和编制责任人法律责任。</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600" w:lineRule="exact"/>
        <w:ind w:right="0" w:rightChars="0"/>
        <w:jc w:val="center"/>
        <w:textAlignment w:val="auto"/>
        <w:outlineLvl w:val="1"/>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pPr>
      <w:r>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t>第八章  附  则</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w:t>
      </w:r>
      <w:r>
        <w:rPr>
          <w:rFonts w:hint="eastAsia" w:ascii="方正仿宋_GBK" w:hAnsi="方正仿宋_GBK" w:eastAsia="方正仿宋_GBK" w:cs="方正仿宋_GBK"/>
          <w:b/>
          <w:bCs/>
          <w:snapToGrid w:val="0"/>
          <w:color w:val="auto"/>
          <w:spacing w:val="0"/>
          <w:kern w:val="21"/>
          <w:sz w:val="32"/>
          <w:szCs w:val="32"/>
          <w:u w:val="none"/>
          <w:lang w:eastAsia="zh-CN"/>
        </w:rPr>
        <w:t>二十八</w:t>
      </w:r>
      <w:r>
        <w:rPr>
          <w:rFonts w:hint="eastAsia" w:ascii="方正仿宋_GBK" w:hAnsi="方正仿宋_GBK" w:eastAsia="方正仿宋_GBK" w:cs="方正仿宋_GBK"/>
          <w:b/>
          <w:bCs/>
          <w:snapToGrid w:val="0"/>
          <w:color w:val="auto"/>
          <w:spacing w:val="0"/>
          <w:kern w:val="21"/>
          <w:sz w:val="32"/>
          <w:szCs w:val="32"/>
          <w:u w:val="none"/>
        </w:rPr>
        <w:t>条</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国家、省委省政府后续出台有关应急预案管理方面的新规定，相关内容从其规定。</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w:t>
      </w:r>
      <w:r>
        <w:rPr>
          <w:rFonts w:hint="eastAsia" w:ascii="方正仿宋_GBK" w:hAnsi="方正仿宋_GBK" w:eastAsia="方正仿宋_GBK" w:cs="方正仿宋_GBK"/>
          <w:b/>
          <w:bCs/>
          <w:snapToGrid w:val="0"/>
          <w:color w:val="auto"/>
          <w:spacing w:val="0"/>
          <w:kern w:val="21"/>
          <w:sz w:val="32"/>
          <w:szCs w:val="32"/>
          <w:u w:val="none"/>
          <w:lang w:eastAsia="zh-CN"/>
        </w:rPr>
        <w:t>二十九</w:t>
      </w:r>
      <w:r>
        <w:rPr>
          <w:rFonts w:hint="eastAsia" w:ascii="方正仿宋_GBK" w:hAnsi="方正仿宋_GBK" w:eastAsia="方正仿宋_GBK" w:cs="方正仿宋_GBK"/>
          <w:b/>
          <w:bCs/>
          <w:snapToGrid w:val="0"/>
          <w:color w:val="auto"/>
          <w:spacing w:val="0"/>
          <w:kern w:val="21"/>
          <w:sz w:val="32"/>
          <w:szCs w:val="32"/>
          <w:u w:val="none"/>
        </w:rPr>
        <w:t>条</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本管理办法由湖南省生态环境厅负责解释。</w:t>
      </w:r>
    </w:p>
    <w:p>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第三十条</w:t>
      </w:r>
      <w:r>
        <w:rPr>
          <w:rFonts w:hint="eastAsia" w:ascii="方正仿宋_GBK" w:hAnsi="方正仿宋_GBK" w:eastAsia="方正仿宋_GBK" w:cs="方正仿宋_GBK"/>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本办法自发布之日起施行；《湖南省突发环境事件应急预案管理办法》（湘环发〔2013〕20号）同时废止。</w:t>
      </w:r>
    </w:p>
    <w:p>
      <w:pPr>
        <w:widowControl w:val="0"/>
        <w:kinsoku/>
        <w:autoSpaceDE/>
        <w:autoSpaceDN/>
        <w:adjustRightInd w:val="0"/>
        <w:snapToGrid w:val="0"/>
        <w:jc w:val="both"/>
        <w:textAlignment w:val="auto"/>
        <w:outlineLvl w:val="2"/>
        <w:rPr>
          <w:rFonts w:hint="eastAsia" w:ascii="方正黑体_GBK" w:hAnsi="方正黑体_GBK" w:eastAsia="方正黑体_GBK" w:cs="方正黑体_GBK"/>
          <w:snapToGrid/>
          <w:color w:val="auto"/>
          <w:kern w:val="2"/>
          <w:sz w:val="32"/>
          <w:szCs w:val="32"/>
          <w:u w:val="none"/>
          <w:lang w:eastAsia="zh-CN"/>
        </w:rPr>
      </w:pPr>
    </w:p>
    <w:p>
      <w:pPr>
        <w:widowControl w:val="0"/>
        <w:kinsoku/>
        <w:autoSpaceDE/>
        <w:autoSpaceDN/>
        <w:adjustRightInd w:val="0"/>
        <w:snapToGrid w:val="0"/>
        <w:jc w:val="both"/>
        <w:textAlignment w:val="auto"/>
        <w:outlineLvl w:val="2"/>
        <w:rPr>
          <w:rFonts w:hint="eastAsia" w:ascii="方正黑体_GBK" w:hAnsi="方正黑体_GBK" w:eastAsia="方正黑体_GBK" w:cs="方正黑体_GBK"/>
          <w:snapToGrid/>
          <w:color w:val="auto"/>
          <w:kern w:val="2"/>
          <w:sz w:val="32"/>
          <w:szCs w:val="32"/>
          <w:u w:val="none"/>
          <w:lang w:val="en-US" w:eastAsia="zh-CN"/>
        </w:rPr>
      </w:pPr>
      <w:bookmarkStart w:id="0" w:name="_GoBack"/>
      <w:bookmarkEnd w:id="0"/>
      <w:r>
        <w:rPr>
          <w:rFonts w:hint="eastAsia" w:ascii="方正黑体_GBK" w:hAnsi="方正黑体_GBK" w:eastAsia="方正黑体_GBK" w:cs="方正黑体_GBK"/>
          <w:snapToGrid/>
          <w:color w:val="auto"/>
          <w:kern w:val="2"/>
          <w:sz w:val="32"/>
          <w:szCs w:val="32"/>
          <w:u w:val="none"/>
          <w:lang w:eastAsia="zh-CN"/>
        </w:rPr>
        <w:t>附件</w:t>
      </w:r>
      <w:r>
        <w:rPr>
          <w:rFonts w:hint="eastAsia" w:ascii="方正黑体_GBK" w:hAnsi="方正黑体_GBK" w:eastAsia="方正黑体_GBK" w:cs="方正黑体_GBK"/>
          <w:snapToGrid/>
          <w:color w:val="auto"/>
          <w:kern w:val="2"/>
          <w:sz w:val="32"/>
          <w:szCs w:val="32"/>
          <w:u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before="292" w:beforeLines="50" w:after="0" w:afterLines="0"/>
        <w:jc w:val="center"/>
        <w:textAlignment w:val="auto"/>
        <w:outlineLvl w:val="2"/>
        <w:rPr>
          <w:rFonts w:hint="eastAsia" w:ascii="方正小标宋_GBK" w:hAnsi="方正小标宋_GBK" w:eastAsia="方正小标宋_GBK" w:cs="方正小标宋_GBK"/>
          <w:snapToGrid w:val="0"/>
          <w:color w:val="auto"/>
          <w:spacing w:val="0"/>
          <w:kern w:val="21"/>
          <w:sz w:val="40"/>
          <w:szCs w:val="40"/>
          <w:u w:val="none"/>
        </w:rPr>
      </w:pPr>
      <w:r>
        <w:rPr>
          <w:rFonts w:hint="eastAsia" w:ascii="方正小标宋_GBK" w:hAnsi="方正小标宋_GBK" w:eastAsia="方正小标宋_GBK" w:cs="方正小标宋_GBK"/>
          <w:snapToGrid w:val="0"/>
          <w:color w:val="auto"/>
          <w:spacing w:val="0"/>
          <w:kern w:val="21"/>
          <w:sz w:val="40"/>
          <w:szCs w:val="40"/>
          <w:u w:val="none"/>
          <w:lang w:eastAsia="zh-CN"/>
        </w:rPr>
        <w:t>企业事业单位</w:t>
      </w:r>
      <w:r>
        <w:rPr>
          <w:rFonts w:hint="eastAsia" w:ascii="方正小标宋_GBK" w:hAnsi="方正小标宋_GBK" w:eastAsia="方正小标宋_GBK" w:cs="方正小标宋_GBK"/>
          <w:snapToGrid w:val="0"/>
          <w:color w:val="auto"/>
          <w:spacing w:val="0"/>
          <w:kern w:val="21"/>
          <w:sz w:val="40"/>
          <w:szCs w:val="40"/>
          <w:u w:val="none"/>
          <w:lang w:val="en-US" w:eastAsia="zh-CN"/>
        </w:rPr>
        <w:t>突发</w:t>
      </w:r>
      <w:r>
        <w:rPr>
          <w:rFonts w:hint="eastAsia" w:ascii="方正小标宋_GBK" w:hAnsi="方正小标宋_GBK" w:eastAsia="方正小标宋_GBK" w:cs="方正小标宋_GBK"/>
          <w:snapToGrid w:val="0"/>
          <w:color w:val="auto"/>
          <w:spacing w:val="0"/>
          <w:kern w:val="21"/>
          <w:sz w:val="40"/>
          <w:szCs w:val="40"/>
          <w:u w:val="none"/>
        </w:rPr>
        <w:t>环境</w:t>
      </w:r>
      <w:r>
        <w:rPr>
          <w:rFonts w:hint="eastAsia" w:ascii="方正小标宋_GBK" w:hAnsi="方正小标宋_GBK" w:eastAsia="方正小标宋_GBK" w:cs="方正小标宋_GBK"/>
          <w:snapToGrid w:val="0"/>
          <w:color w:val="auto"/>
          <w:spacing w:val="0"/>
          <w:kern w:val="21"/>
          <w:sz w:val="40"/>
          <w:szCs w:val="40"/>
          <w:u w:val="none"/>
          <w:lang w:val="en-US" w:eastAsia="zh-CN"/>
        </w:rPr>
        <w:t>事件</w:t>
      </w:r>
      <w:r>
        <w:rPr>
          <w:rFonts w:hint="eastAsia" w:ascii="方正小标宋_GBK" w:hAnsi="方正小标宋_GBK" w:eastAsia="方正小标宋_GBK" w:cs="方正小标宋_GBK"/>
          <w:snapToGrid w:val="0"/>
          <w:color w:val="auto"/>
          <w:spacing w:val="0"/>
          <w:kern w:val="21"/>
          <w:sz w:val="40"/>
          <w:szCs w:val="40"/>
          <w:u w:val="none"/>
        </w:rPr>
        <w:t>应急预案</w:t>
      </w:r>
      <w:r>
        <w:rPr>
          <w:rFonts w:hint="eastAsia" w:ascii="方正小标宋_GBK" w:hAnsi="方正小标宋_GBK" w:eastAsia="方正小标宋_GBK" w:cs="方正小标宋_GBK"/>
          <w:snapToGrid w:val="0"/>
          <w:color w:val="auto"/>
          <w:spacing w:val="0"/>
          <w:kern w:val="21"/>
          <w:sz w:val="40"/>
          <w:szCs w:val="40"/>
          <w:u w:val="none"/>
        </w:rPr>
        <w:br w:type="textWrapping"/>
      </w:r>
      <w:r>
        <w:rPr>
          <w:rFonts w:hint="eastAsia" w:ascii="方正小标宋_GBK" w:hAnsi="方正小标宋_GBK" w:eastAsia="方正小标宋_GBK" w:cs="方正小标宋_GBK"/>
          <w:snapToGrid w:val="0"/>
          <w:color w:val="auto"/>
          <w:spacing w:val="0"/>
          <w:kern w:val="21"/>
          <w:sz w:val="40"/>
          <w:szCs w:val="40"/>
          <w:u w:val="none"/>
        </w:rPr>
        <w:t>豁免管理判定表</w:t>
      </w:r>
    </w:p>
    <w:tbl>
      <w:tblPr>
        <w:tblStyle w:val="7"/>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3"/>
        <w:gridCol w:w="1665"/>
        <w:gridCol w:w="1660"/>
        <w:gridCol w:w="1650"/>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7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环境风险受体敏感程度（E）</w:t>
            </w:r>
          </w:p>
        </w:tc>
        <w:tc>
          <w:tcPr>
            <w:tcW w:w="166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风险物质数量与临界量比值（Q）</w:t>
            </w:r>
          </w:p>
        </w:tc>
        <w:tc>
          <w:tcPr>
            <w:tcW w:w="664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生产工艺过程与环境风险控制水平（M）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47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b/>
                <w:bCs/>
                <w:snapToGrid/>
                <w:color w:val="auto"/>
                <w:kern w:val="2"/>
                <w:sz w:val="24"/>
                <w:szCs w:val="24"/>
                <w:u w:val="none"/>
              </w:rPr>
            </w:pPr>
          </w:p>
        </w:tc>
        <w:tc>
          <w:tcPr>
            <w:tcW w:w="166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b/>
                <w:bCs/>
                <w:snapToGrid/>
                <w:color w:val="auto"/>
                <w:kern w:val="2"/>
                <w:sz w:val="24"/>
                <w:szCs w:val="24"/>
                <w:u w:val="none"/>
              </w:rPr>
            </w:pPr>
          </w:p>
        </w:tc>
        <w:tc>
          <w:tcPr>
            <w:tcW w:w="16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M1水平</w:t>
            </w:r>
          </w:p>
        </w:tc>
        <w:tc>
          <w:tcPr>
            <w:tcW w:w="16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M2水平</w:t>
            </w:r>
          </w:p>
        </w:tc>
        <w:tc>
          <w:tcPr>
            <w:tcW w:w="1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M3水平</w:t>
            </w:r>
          </w:p>
        </w:tc>
        <w:tc>
          <w:tcPr>
            <w:tcW w:w="1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M4水平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7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E1类型</w:t>
            </w:r>
          </w:p>
        </w:tc>
        <w:tc>
          <w:tcPr>
            <w:tcW w:w="1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Q≤0.1</w:t>
            </w:r>
          </w:p>
        </w:tc>
        <w:tc>
          <w:tcPr>
            <w:tcW w:w="1665" w:type="dxa"/>
            <w:tcBorders>
              <w:tl2br w:val="nil"/>
              <w:tr2bl w:val="nil"/>
            </w:tcBorders>
            <w:shd w:val="clear" w:color="auto" w:fill="FFFF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60" w:type="dxa"/>
            <w:tcBorders>
              <w:tl2br w:val="nil"/>
              <w:tr2bl w:val="nil"/>
            </w:tcBorders>
            <w:shd w:val="clear" w:color="auto" w:fill="FFFF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50" w:type="dxa"/>
            <w:tcBorders>
              <w:tl2br w:val="nil"/>
              <w:tr2bl w:val="nil"/>
            </w:tcBorders>
            <w:shd w:val="clear" w:color="auto" w:fill="FF00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74" w:type="dxa"/>
            <w:tcBorders>
              <w:tl2br w:val="nil"/>
              <w:tr2bl w:val="nil"/>
            </w:tcBorders>
            <w:shd w:val="clear" w:color="auto" w:fill="FF00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jc w:val="center"/>
        </w:trPr>
        <w:tc>
          <w:tcPr>
            <w:tcW w:w="147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p>
        </w:tc>
        <w:tc>
          <w:tcPr>
            <w:tcW w:w="1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0.1&lt;Q&lt;0.5</w:t>
            </w:r>
          </w:p>
        </w:tc>
        <w:tc>
          <w:tcPr>
            <w:tcW w:w="1665" w:type="dxa"/>
            <w:tcBorders>
              <w:tl2br w:val="nil"/>
              <w:tr2bl w:val="nil"/>
            </w:tcBorders>
            <w:shd w:val="clear" w:color="auto" w:fill="FFFF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60" w:type="dxa"/>
            <w:tcBorders>
              <w:tl2br w:val="nil"/>
              <w:tr2bl w:val="nil"/>
            </w:tcBorders>
            <w:shd w:val="clear" w:color="auto" w:fill="FF00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50" w:type="dxa"/>
            <w:tcBorders>
              <w:tl2br w:val="nil"/>
              <w:tr2bl w:val="nil"/>
            </w:tcBorders>
            <w:shd w:val="clear" w:color="auto" w:fill="FF00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74" w:type="dxa"/>
            <w:tcBorders>
              <w:tl2br w:val="nil"/>
              <w:tr2bl w:val="nil"/>
            </w:tcBorders>
            <w:shd w:val="clear" w:color="auto" w:fill="FF00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47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p>
        </w:tc>
        <w:tc>
          <w:tcPr>
            <w:tcW w:w="1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0.5≤Q&lt;1</w:t>
            </w:r>
          </w:p>
        </w:tc>
        <w:tc>
          <w:tcPr>
            <w:tcW w:w="1665" w:type="dxa"/>
            <w:tcBorders>
              <w:tl2br w:val="nil"/>
              <w:tr2bl w:val="nil"/>
            </w:tcBorders>
            <w:shd w:val="clear" w:color="auto" w:fill="FF00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60" w:type="dxa"/>
            <w:tcBorders>
              <w:tl2br w:val="nil"/>
              <w:tr2bl w:val="nil"/>
            </w:tcBorders>
            <w:shd w:val="clear" w:color="auto" w:fill="FF00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50" w:type="dxa"/>
            <w:tcBorders>
              <w:tl2br w:val="nil"/>
              <w:tr2bl w:val="nil"/>
            </w:tcBorders>
            <w:shd w:val="clear" w:color="auto" w:fill="FF00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74" w:type="dxa"/>
            <w:tcBorders>
              <w:tl2br w:val="nil"/>
              <w:tr2bl w:val="nil"/>
            </w:tcBorders>
            <w:shd w:val="clear" w:color="auto" w:fill="FF00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7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E2类型</w:t>
            </w:r>
          </w:p>
        </w:tc>
        <w:tc>
          <w:tcPr>
            <w:tcW w:w="1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Q≤0.1</w:t>
            </w:r>
          </w:p>
        </w:tc>
        <w:tc>
          <w:tcPr>
            <w:tcW w:w="1665" w:type="dxa"/>
            <w:tcBorders>
              <w:tl2br w:val="nil"/>
              <w:tr2bl w:val="nil"/>
            </w:tcBorders>
            <w:shd w:val="clear" w:color="auto" w:fill="00B0F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豁免</w:t>
            </w:r>
          </w:p>
        </w:tc>
        <w:tc>
          <w:tcPr>
            <w:tcW w:w="1660" w:type="dxa"/>
            <w:tcBorders>
              <w:tl2br w:val="nil"/>
              <w:tr2bl w:val="nil"/>
            </w:tcBorders>
            <w:shd w:val="clear" w:color="auto" w:fill="FFFF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50" w:type="dxa"/>
            <w:tcBorders>
              <w:tl2br w:val="nil"/>
              <w:tr2bl w:val="nil"/>
            </w:tcBorders>
            <w:shd w:val="clear" w:color="auto" w:fill="FFFF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74" w:type="dxa"/>
            <w:tcBorders>
              <w:tl2br w:val="nil"/>
              <w:tr2bl w:val="nil"/>
            </w:tcBorders>
            <w:shd w:val="clear" w:color="auto" w:fill="FF00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7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p>
        </w:tc>
        <w:tc>
          <w:tcPr>
            <w:tcW w:w="1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0.1&lt;Q&lt;0.5</w:t>
            </w:r>
          </w:p>
        </w:tc>
        <w:tc>
          <w:tcPr>
            <w:tcW w:w="1665" w:type="dxa"/>
            <w:tcBorders>
              <w:tl2br w:val="nil"/>
              <w:tr2bl w:val="nil"/>
            </w:tcBorders>
            <w:shd w:val="clear" w:color="auto" w:fill="FFFF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60" w:type="dxa"/>
            <w:tcBorders>
              <w:tl2br w:val="nil"/>
              <w:tr2bl w:val="nil"/>
            </w:tcBorders>
            <w:shd w:val="clear" w:color="auto" w:fill="FFFF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50" w:type="dxa"/>
            <w:tcBorders>
              <w:tl2br w:val="nil"/>
              <w:tr2bl w:val="nil"/>
            </w:tcBorders>
            <w:shd w:val="clear" w:color="auto" w:fill="FF00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74" w:type="dxa"/>
            <w:tcBorders>
              <w:tl2br w:val="nil"/>
              <w:tr2bl w:val="nil"/>
            </w:tcBorders>
            <w:shd w:val="clear" w:color="auto" w:fill="FF00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jc w:val="center"/>
        </w:trPr>
        <w:tc>
          <w:tcPr>
            <w:tcW w:w="147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p>
        </w:tc>
        <w:tc>
          <w:tcPr>
            <w:tcW w:w="1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0.5≤Q&lt;1</w:t>
            </w:r>
          </w:p>
        </w:tc>
        <w:tc>
          <w:tcPr>
            <w:tcW w:w="1665" w:type="dxa"/>
            <w:tcBorders>
              <w:tl2br w:val="nil"/>
              <w:tr2bl w:val="nil"/>
            </w:tcBorders>
            <w:shd w:val="clear" w:color="auto" w:fill="FFFF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60" w:type="dxa"/>
            <w:tcBorders>
              <w:tl2br w:val="nil"/>
              <w:tr2bl w:val="nil"/>
            </w:tcBorders>
            <w:shd w:val="clear" w:color="auto" w:fill="FF00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50" w:type="dxa"/>
            <w:tcBorders>
              <w:tl2br w:val="nil"/>
              <w:tr2bl w:val="nil"/>
            </w:tcBorders>
            <w:shd w:val="clear" w:color="auto" w:fill="FF00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74" w:type="dxa"/>
            <w:tcBorders>
              <w:tl2br w:val="nil"/>
              <w:tr2bl w:val="nil"/>
            </w:tcBorders>
            <w:shd w:val="clear" w:color="auto" w:fill="FF00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7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E3类型</w:t>
            </w:r>
          </w:p>
        </w:tc>
        <w:tc>
          <w:tcPr>
            <w:tcW w:w="1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Q≤0.1</w:t>
            </w:r>
          </w:p>
        </w:tc>
        <w:tc>
          <w:tcPr>
            <w:tcW w:w="1665" w:type="dxa"/>
            <w:tcBorders>
              <w:tl2br w:val="nil"/>
              <w:tr2bl w:val="nil"/>
            </w:tcBorders>
            <w:shd w:val="clear" w:color="auto" w:fill="00B0F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豁免</w:t>
            </w:r>
          </w:p>
        </w:tc>
        <w:tc>
          <w:tcPr>
            <w:tcW w:w="1660" w:type="dxa"/>
            <w:tcBorders>
              <w:tl2br w:val="nil"/>
              <w:tr2bl w:val="nil"/>
            </w:tcBorders>
            <w:shd w:val="clear" w:color="auto" w:fill="00B0F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豁免</w:t>
            </w:r>
          </w:p>
        </w:tc>
        <w:tc>
          <w:tcPr>
            <w:tcW w:w="1650" w:type="dxa"/>
            <w:tcBorders>
              <w:tl2br w:val="nil"/>
              <w:tr2bl w:val="nil"/>
            </w:tcBorders>
            <w:shd w:val="clear" w:color="auto" w:fill="FFFF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74" w:type="dxa"/>
            <w:tcBorders>
              <w:tl2br w:val="nil"/>
              <w:tr2bl w:val="nil"/>
            </w:tcBorders>
            <w:shd w:val="clear" w:color="auto" w:fill="FFFF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7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p>
        </w:tc>
        <w:tc>
          <w:tcPr>
            <w:tcW w:w="1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0.1&lt;Q&lt;0.5</w:t>
            </w:r>
          </w:p>
        </w:tc>
        <w:tc>
          <w:tcPr>
            <w:tcW w:w="1665" w:type="dxa"/>
            <w:tcBorders>
              <w:tl2br w:val="nil"/>
              <w:tr2bl w:val="nil"/>
            </w:tcBorders>
            <w:shd w:val="clear" w:color="auto" w:fill="00B0F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豁免</w:t>
            </w:r>
          </w:p>
        </w:tc>
        <w:tc>
          <w:tcPr>
            <w:tcW w:w="1660" w:type="dxa"/>
            <w:tcBorders>
              <w:tl2br w:val="nil"/>
              <w:tr2bl w:val="nil"/>
            </w:tcBorders>
            <w:shd w:val="clear" w:color="auto" w:fill="FFFF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50" w:type="dxa"/>
            <w:tcBorders>
              <w:tl2br w:val="nil"/>
              <w:tr2bl w:val="nil"/>
            </w:tcBorders>
            <w:shd w:val="clear" w:color="auto" w:fill="FFFF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74" w:type="dxa"/>
            <w:tcBorders>
              <w:tl2br w:val="nil"/>
              <w:tr2bl w:val="nil"/>
            </w:tcBorders>
            <w:shd w:val="clear" w:color="auto" w:fill="FF00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7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p>
        </w:tc>
        <w:tc>
          <w:tcPr>
            <w:tcW w:w="16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0.5≤Q&lt;1</w:t>
            </w:r>
          </w:p>
        </w:tc>
        <w:tc>
          <w:tcPr>
            <w:tcW w:w="1665" w:type="dxa"/>
            <w:tcBorders>
              <w:tl2br w:val="nil"/>
              <w:tr2bl w:val="nil"/>
            </w:tcBorders>
            <w:shd w:val="clear" w:color="auto" w:fill="FFFF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60" w:type="dxa"/>
            <w:tcBorders>
              <w:tl2br w:val="nil"/>
              <w:tr2bl w:val="nil"/>
            </w:tcBorders>
            <w:shd w:val="clear" w:color="auto" w:fill="FFFF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50" w:type="dxa"/>
            <w:tcBorders>
              <w:tl2br w:val="nil"/>
              <w:tr2bl w:val="nil"/>
            </w:tcBorders>
            <w:shd w:val="clear" w:color="auto" w:fill="FF00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74" w:type="dxa"/>
            <w:tcBorders>
              <w:tl2br w:val="nil"/>
              <w:tr2bl w:val="nil"/>
            </w:tcBorders>
            <w:shd w:val="clear" w:color="auto" w:fill="FF000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4" w:hRule="atLeast"/>
          <w:jc w:val="center"/>
        </w:trPr>
        <w:tc>
          <w:tcPr>
            <w:tcW w:w="9783"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备注：</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firstLine="0" w:firstLineChars="0"/>
              <w:jc w:val="left"/>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豁免指这类企业事业单位虽然涉及环境风险物质，但环境风险小、不强制性要求编制突发环境事件应急预案；</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firstLine="0" w:firstLineChars="0"/>
              <w:jc w:val="left"/>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不豁免指这类企业事业单位虽然Q小，但M偏大或E敏感，应依照相关法律法规编制突发环境事件应急预案并备案；</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firstLine="0" w:firstLineChars="0"/>
              <w:jc w:val="left"/>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核查后可豁免指这类企业事业单位存在一定的环境风险隐患，根据市州及以上环境应急专家核查后、视情况确定是否豁免；突发环境事件应急预案豁免管理申请表详见附件6.</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firstLine="0" w:firstLineChars="0"/>
              <w:jc w:val="left"/>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Q、M、E值判定以《企业突发环境事件风险分级方法》为准。</w:t>
            </w:r>
          </w:p>
        </w:tc>
      </w:tr>
    </w:tbl>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jc w:val="both"/>
        <w:textAlignment w:val="auto"/>
        <w:outlineLvl w:val="2"/>
        <w:rPr>
          <w:rFonts w:hint="eastAsia" w:ascii="方正黑体_GBK" w:hAnsi="方正黑体_GBK" w:eastAsia="方正黑体_GBK" w:cs="方正黑体_GBK"/>
          <w:color w:val="auto"/>
          <w:kern w:val="21"/>
          <w:sz w:val="32"/>
          <w:szCs w:val="32"/>
          <w:u w:val="none"/>
          <w:lang w:val="en-US" w:eastAsia="zh-CN" w:bidi="ar-SA"/>
        </w:rPr>
      </w:pPr>
      <w:r>
        <w:rPr>
          <w:rFonts w:hint="eastAsia" w:ascii="方正黑体_GBK" w:hAnsi="方正黑体_GBK" w:eastAsia="方正黑体_GBK" w:cs="方正黑体_GBK"/>
          <w:color w:val="auto"/>
          <w:kern w:val="21"/>
          <w:sz w:val="32"/>
          <w:szCs w:val="32"/>
          <w:u w:val="none"/>
          <w:lang w:val="en-US" w:eastAsia="zh-CN" w:bidi="ar-SA"/>
        </w:rPr>
        <w:t>附件2</w:t>
      </w:r>
    </w:p>
    <w:p>
      <w:pPr>
        <w:keepNext w:val="0"/>
        <w:keepLines w:val="0"/>
        <w:pageBreakBefore w:val="0"/>
        <w:widowControl w:val="0"/>
        <w:kinsoku/>
        <w:wordWrap/>
        <w:overflowPunct/>
        <w:topLinePunct w:val="0"/>
        <w:autoSpaceDE/>
        <w:autoSpaceDN/>
        <w:bidi w:val="0"/>
        <w:adjustRightInd w:val="0"/>
        <w:snapToGrid w:val="0"/>
        <w:spacing w:before="408" w:beforeLines="70" w:after="292" w:afterLines="50" w:line="600" w:lineRule="exact"/>
        <w:jc w:val="center"/>
        <w:textAlignment w:val="auto"/>
        <w:rPr>
          <w:rFonts w:hint="eastAsia" w:ascii="方正小标宋_GBK" w:hAnsi="方正小标宋_GBK" w:eastAsia="方正小标宋_GBK" w:cs="方正小标宋_GBK"/>
          <w:b w:val="0"/>
          <w:bCs w:val="0"/>
          <w:snapToGrid/>
          <w:color w:val="auto"/>
          <w:kern w:val="21"/>
          <w:sz w:val="40"/>
          <w:szCs w:val="40"/>
          <w:u w:val="none"/>
        </w:rPr>
      </w:pPr>
      <w:r>
        <w:rPr>
          <w:rFonts w:hint="eastAsia" w:ascii="方正小标宋_GBK" w:hAnsi="方正小标宋_GBK" w:eastAsia="方正小标宋_GBK" w:cs="方正小标宋_GBK"/>
          <w:b w:val="0"/>
          <w:bCs w:val="0"/>
          <w:snapToGrid/>
          <w:color w:val="auto"/>
          <w:kern w:val="21"/>
          <w:sz w:val="40"/>
          <w:szCs w:val="40"/>
          <w:u w:val="none"/>
        </w:rPr>
        <w:t>饮用水</w:t>
      </w:r>
      <w:r>
        <w:rPr>
          <w:rFonts w:hint="eastAsia" w:ascii="方正小标宋_GBK" w:hAnsi="方正小标宋_GBK" w:eastAsia="方正小标宋_GBK" w:cs="方正小标宋_GBK"/>
          <w:b w:val="0"/>
          <w:bCs w:val="0"/>
          <w:snapToGrid/>
          <w:color w:val="auto"/>
          <w:kern w:val="21"/>
          <w:sz w:val="40"/>
          <w:szCs w:val="40"/>
          <w:u w:val="none"/>
          <w:lang w:eastAsia="zh-CN"/>
        </w:rPr>
        <w:t>水</w:t>
      </w:r>
      <w:r>
        <w:rPr>
          <w:rFonts w:hint="eastAsia" w:ascii="方正小标宋_GBK" w:hAnsi="方正小标宋_GBK" w:eastAsia="方正小标宋_GBK" w:cs="方正小标宋_GBK"/>
          <w:b w:val="0"/>
          <w:bCs w:val="0"/>
          <w:snapToGrid/>
          <w:color w:val="auto"/>
          <w:kern w:val="21"/>
          <w:sz w:val="40"/>
          <w:szCs w:val="40"/>
          <w:u w:val="none"/>
        </w:rPr>
        <w:t>源地环境风险防</w:t>
      </w:r>
      <w:r>
        <w:rPr>
          <w:rFonts w:hint="eastAsia" w:ascii="方正小标宋_GBK" w:hAnsi="方正小标宋_GBK" w:eastAsia="方正小标宋_GBK" w:cs="方正小标宋_GBK"/>
          <w:b w:val="0"/>
          <w:bCs w:val="0"/>
          <w:snapToGrid/>
          <w:color w:val="auto"/>
          <w:kern w:val="21"/>
          <w:sz w:val="40"/>
          <w:szCs w:val="40"/>
          <w:u w:val="none"/>
          <w:lang w:eastAsia="zh-CN"/>
        </w:rPr>
        <w:t>控</w:t>
      </w:r>
      <w:r>
        <w:rPr>
          <w:rFonts w:hint="eastAsia" w:ascii="方正小标宋_GBK" w:hAnsi="方正小标宋_GBK" w:eastAsia="方正小标宋_GBK" w:cs="方正小标宋_GBK"/>
          <w:b w:val="0"/>
          <w:bCs w:val="0"/>
          <w:snapToGrid/>
          <w:color w:val="auto"/>
          <w:kern w:val="21"/>
          <w:sz w:val="40"/>
          <w:szCs w:val="40"/>
          <w:u w:val="none"/>
        </w:rPr>
        <w:t>专家现场勘查表</w:t>
      </w:r>
    </w:p>
    <w:tbl>
      <w:tblPr>
        <w:tblStyle w:val="7"/>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050"/>
        <w:gridCol w:w="377"/>
        <w:gridCol w:w="1307"/>
        <w:gridCol w:w="375"/>
        <w:gridCol w:w="1094"/>
        <w:gridCol w:w="395"/>
        <w:gridCol w:w="530"/>
        <w:gridCol w:w="941"/>
        <w:gridCol w:w="114"/>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966"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名称</w:t>
            </w:r>
          </w:p>
        </w:tc>
        <w:tc>
          <w:tcPr>
            <w:tcW w:w="7773"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66"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位置</w:t>
            </w:r>
          </w:p>
        </w:tc>
        <w:tc>
          <w:tcPr>
            <w:tcW w:w="2734"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tc>
        <w:tc>
          <w:tcPr>
            <w:tcW w:w="2394"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现场勘查时间</w:t>
            </w:r>
          </w:p>
        </w:tc>
        <w:tc>
          <w:tcPr>
            <w:tcW w:w="2645"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966"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专家姓名</w:t>
            </w:r>
          </w:p>
        </w:tc>
        <w:tc>
          <w:tcPr>
            <w:tcW w:w="105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tc>
        <w:tc>
          <w:tcPr>
            <w:tcW w:w="1684"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职称</w:t>
            </w:r>
          </w:p>
        </w:tc>
        <w:tc>
          <w:tcPr>
            <w:tcW w:w="1469"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tc>
        <w:tc>
          <w:tcPr>
            <w:tcW w:w="1866"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联系方式</w:t>
            </w:r>
          </w:p>
        </w:tc>
        <w:tc>
          <w:tcPr>
            <w:tcW w:w="1704"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jc w:val="center"/>
        </w:trPr>
        <w:tc>
          <w:tcPr>
            <w:tcW w:w="1966"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环境风险源</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辨识情况</w:t>
            </w:r>
          </w:p>
        </w:tc>
        <w:tc>
          <w:tcPr>
            <w:tcW w:w="7773"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jc w:val="center"/>
        </w:trPr>
        <w:tc>
          <w:tcPr>
            <w:tcW w:w="1966"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现有环境风险</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防控情况</w:t>
            </w:r>
          </w:p>
        </w:tc>
        <w:tc>
          <w:tcPr>
            <w:tcW w:w="7773"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6"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风险防范方面</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存在的问题</w:t>
            </w:r>
          </w:p>
        </w:tc>
        <w:tc>
          <w:tcPr>
            <w:tcW w:w="7773"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966"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水源地单位签名</w:t>
            </w:r>
          </w:p>
        </w:tc>
        <w:tc>
          <w:tcPr>
            <w:tcW w:w="142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tc>
        <w:tc>
          <w:tcPr>
            <w:tcW w:w="168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r>
              <w:rPr>
                <w:rFonts w:hint="eastAsia" w:ascii="方正仿宋_GBK" w:hAnsi="方正仿宋_GBK" w:eastAsia="方正仿宋_GBK" w:cs="方正仿宋_GBK"/>
                <w:snapToGrid w:val="0"/>
                <w:color w:val="auto"/>
                <w:spacing w:val="0"/>
                <w:kern w:val="21"/>
                <w:sz w:val="24"/>
                <w:szCs w:val="24"/>
                <w:u w:val="none"/>
                <w:lang w:val="en-US" w:eastAsia="zh-CN" w:bidi="ar-SA"/>
              </w:rPr>
              <w:t>编制单位签名</w:t>
            </w:r>
          </w:p>
        </w:tc>
        <w:tc>
          <w:tcPr>
            <w:tcW w:w="148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tc>
        <w:tc>
          <w:tcPr>
            <w:tcW w:w="158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r>
              <w:rPr>
                <w:rFonts w:hint="eastAsia" w:ascii="方正仿宋_GBK" w:hAnsi="方正仿宋_GBK" w:eastAsia="方正仿宋_GBK" w:cs="方正仿宋_GBK"/>
                <w:snapToGrid w:val="0"/>
                <w:color w:val="auto"/>
                <w:spacing w:val="0"/>
                <w:kern w:val="21"/>
                <w:sz w:val="24"/>
                <w:szCs w:val="24"/>
                <w:u w:val="none"/>
                <w:lang w:val="en-US" w:eastAsia="zh-CN" w:bidi="ar-SA"/>
              </w:rPr>
              <w:t>专家签名</w:t>
            </w:r>
          </w:p>
        </w:tc>
        <w:tc>
          <w:tcPr>
            <w:tcW w:w="15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before="408" w:beforeLines="70" w:after="292" w:afterLines="50" w:line="600" w:lineRule="exact"/>
        <w:jc w:val="center"/>
        <w:textAlignment w:val="auto"/>
        <w:rPr>
          <w:rFonts w:hint="eastAsia" w:ascii="方正小标宋_GBK" w:hAnsi="方正小标宋_GBK" w:eastAsia="方正小标宋_GBK" w:cs="方正小标宋_GBK"/>
          <w:b w:val="0"/>
          <w:bCs w:val="0"/>
          <w:snapToGrid/>
          <w:color w:val="auto"/>
          <w:kern w:val="21"/>
          <w:sz w:val="40"/>
          <w:szCs w:val="40"/>
          <w:u w:val="none"/>
        </w:rPr>
      </w:pPr>
      <w:r>
        <w:rPr>
          <w:rFonts w:hint="eastAsia" w:ascii="方正小标宋_GBK" w:hAnsi="方正小标宋_GBK" w:eastAsia="方正小标宋_GBK" w:cs="方正小标宋_GBK"/>
          <w:b w:val="0"/>
          <w:bCs w:val="0"/>
          <w:snapToGrid/>
          <w:color w:val="auto"/>
          <w:kern w:val="21"/>
          <w:sz w:val="40"/>
          <w:szCs w:val="40"/>
          <w:u w:val="none"/>
          <w:lang w:eastAsia="zh-CN"/>
        </w:rPr>
        <w:t>工业</w:t>
      </w:r>
      <w:r>
        <w:rPr>
          <w:rFonts w:hint="eastAsia" w:ascii="方正小标宋_GBK" w:hAnsi="方正小标宋_GBK" w:eastAsia="方正小标宋_GBK" w:cs="方正小标宋_GBK"/>
          <w:b w:val="0"/>
          <w:bCs w:val="0"/>
          <w:snapToGrid/>
          <w:color w:val="auto"/>
          <w:kern w:val="21"/>
          <w:sz w:val="40"/>
          <w:szCs w:val="40"/>
          <w:u w:val="none"/>
        </w:rPr>
        <w:t>园区环境风险防</w:t>
      </w:r>
      <w:r>
        <w:rPr>
          <w:rFonts w:hint="eastAsia" w:ascii="方正小标宋_GBK" w:hAnsi="方正小标宋_GBK" w:eastAsia="方正小标宋_GBK" w:cs="方正小标宋_GBK"/>
          <w:b w:val="0"/>
          <w:bCs w:val="0"/>
          <w:snapToGrid/>
          <w:color w:val="auto"/>
          <w:kern w:val="21"/>
          <w:sz w:val="40"/>
          <w:szCs w:val="40"/>
          <w:u w:val="none"/>
          <w:lang w:eastAsia="zh-CN"/>
        </w:rPr>
        <w:t>控</w:t>
      </w:r>
      <w:r>
        <w:rPr>
          <w:rFonts w:hint="eastAsia" w:ascii="方正小标宋_GBK" w:hAnsi="方正小标宋_GBK" w:eastAsia="方正小标宋_GBK" w:cs="方正小标宋_GBK"/>
          <w:b w:val="0"/>
          <w:bCs w:val="0"/>
          <w:snapToGrid/>
          <w:color w:val="auto"/>
          <w:kern w:val="21"/>
          <w:sz w:val="40"/>
          <w:szCs w:val="40"/>
          <w:u w:val="none"/>
        </w:rPr>
        <w:t>专家现场勘查表</w:t>
      </w:r>
    </w:p>
    <w:tbl>
      <w:tblPr>
        <w:tblStyle w:val="7"/>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1752"/>
        <w:gridCol w:w="237"/>
        <w:gridCol w:w="1087"/>
        <w:gridCol w:w="613"/>
        <w:gridCol w:w="709"/>
        <w:gridCol w:w="826"/>
        <w:gridCol w:w="124"/>
        <w:gridCol w:w="956"/>
        <w:gridCol w:w="127"/>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45"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园区名称</w:t>
            </w:r>
          </w:p>
        </w:tc>
        <w:tc>
          <w:tcPr>
            <w:tcW w:w="8054"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45"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园区位置</w:t>
            </w:r>
          </w:p>
        </w:tc>
        <w:tc>
          <w:tcPr>
            <w:tcW w:w="3076"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tc>
        <w:tc>
          <w:tcPr>
            <w:tcW w:w="2272" w:type="dxa"/>
            <w:gridSpan w:val="4"/>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现场勘查时间</w:t>
            </w:r>
          </w:p>
        </w:tc>
        <w:tc>
          <w:tcPr>
            <w:tcW w:w="2706"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845"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专家姓名</w:t>
            </w:r>
          </w:p>
        </w:tc>
        <w:tc>
          <w:tcPr>
            <w:tcW w:w="1752"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tc>
        <w:tc>
          <w:tcPr>
            <w:tcW w:w="1324"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职称</w:t>
            </w:r>
          </w:p>
        </w:tc>
        <w:tc>
          <w:tcPr>
            <w:tcW w:w="1322"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tc>
        <w:tc>
          <w:tcPr>
            <w:tcW w:w="1906"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联系方式</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jc w:val="center"/>
        </w:trPr>
        <w:tc>
          <w:tcPr>
            <w:tcW w:w="1845"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园区环境风险源辨识情况</w:t>
            </w:r>
          </w:p>
        </w:tc>
        <w:tc>
          <w:tcPr>
            <w:tcW w:w="8054"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jc w:val="center"/>
        </w:trPr>
        <w:tc>
          <w:tcPr>
            <w:tcW w:w="1845"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园区现有环境风险防控情况</w:t>
            </w:r>
          </w:p>
        </w:tc>
        <w:tc>
          <w:tcPr>
            <w:tcW w:w="8054"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1845"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园区在风险防范方面存在的问题</w:t>
            </w:r>
          </w:p>
        </w:tc>
        <w:tc>
          <w:tcPr>
            <w:tcW w:w="8054" w:type="dxa"/>
            <w:gridSpan w:val="1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845"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园区签名</w:t>
            </w:r>
          </w:p>
        </w:tc>
        <w:tc>
          <w:tcPr>
            <w:tcW w:w="1989"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tc>
        <w:tc>
          <w:tcPr>
            <w:tcW w:w="170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编制单位签名</w:t>
            </w:r>
          </w:p>
        </w:tc>
        <w:tc>
          <w:tcPr>
            <w:tcW w:w="1535"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tc>
        <w:tc>
          <w:tcPr>
            <w:tcW w:w="1207"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专家签名</w:t>
            </w:r>
          </w:p>
        </w:tc>
        <w:tc>
          <w:tcPr>
            <w:tcW w:w="1623"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before="408" w:beforeLines="70" w:after="292" w:afterLines="50" w:line="600" w:lineRule="exact"/>
        <w:jc w:val="center"/>
        <w:textAlignment w:val="auto"/>
        <w:rPr>
          <w:rFonts w:hint="eastAsia" w:ascii="方正小标宋_GBK" w:hAnsi="方正小标宋_GBK" w:eastAsia="方正小标宋_GBK" w:cs="方正小标宋_GBK"/>
          <w:b w:val="0"/>
          <w:bCs w:val="0"/>
          <w:snapToGrid/>
          <w:color w:val="auto"/>
          <w:kern w:val="21"/>
          <w:sz w:val="40"/>
          <w:szCs w:val="40"/>
          <w:u w:val="none"/>
        </w:rPr>
      </w:pPr>
      <w:r>
        <w:rPr>
          <w:rFonts w:hint="eastAsia" w:ascii="方正小标宋_GBK" w:hAnsi="方正小标宋_GBK" w:eastAsia="方正小标宋_GBK" w:cs="方正小标宋_GBK"/>
          <w:b w:val="0"/>
          <w:bCs w:val="0"/>
          <w:snapToGrid/>
          <w:color w:val="auto"/>
          <w:kern w:val="21"/>
          <w:sz w:val="40"/>
          <w:szCs w:val="40"/>
          <w:u w:val="none"/>
        </w:rPr>
        <w:t>企业</w:t>
      </w:r>
      <w:r>
        <w:rPr>
          <w:rFonts w:hint="eastAsia" w:ascii="方正小标宋_GBK" w:hAnsi="方正小标宋_GBK" w:eastAsia="方正小标宋_GBK" w:cs="方正小标宋_GBK"/>
          <w:b w:val="0"/>
          <w:bCs w:val="0"/>
          <w:snapToGrid/>
          <w:color w:val="auto"/>
          <w:kern w:val="21"/>
          <w:sz w:val="40"/>
          <w:szCs w:val="40"/>
          <w:u w:val="none"/>
          <w:lang w:eastAsia="zh-CN"/>
        </w:rPr>
        <w:t>事业单位</w:t>
      </w:r>
      <w:r>
        <w:rPr>
          <w:rFonts w:hint="eastAsia" w:ascii="方正小标宋_GBK" w:hAnsi="方正小标宋_GBK" w:eastAsia="方正小标宋_GBK" w:cs="方正小标宋_GBK"/>
          <w:b w:val="0"/>
          <w:bCs w:val="0"/>
          <w:snapToGrid/>
          <w:color w:val="auto"/>
          <w:kern w:val="21"/>
          <w:sz w:val="40"/>
          <w:szCs w:val="40"/>
          <w:u w:val="none"/>
        </w:rPr>
        <w:t>环境风险防</w:t>
      </w:r>
      <w:r>
        <w:rPr>
          <w:rFonts w:hint="eastAsia" w:ascii="方正小标宋_GBK" w:hAnsi="方正小标宋_GBK" w:eastAsia="方正小标宋_GBK" w:cs="方正小标宋_GBK"/>
          <w:b w:val="0"/>
          <w:bCs w:val="0"/>
          <w:snapToGrid/>
          <w:color w:val="auto"/>
          <w:kern w:val="21"/>
          <w:sz w:val="40"/>
          <w:szCs w:val="40"/>
          <w:u w:val="none"/>
          <w:lang w:eastAsia="zh-CN"/>
        </w:rPr>
        <w:t>控</w:t>
      </w:r>
      <w:r>
        <w:rPr>
          <w:rFonts w:hint="eastAsia" w:ascii="方正小标宋_GBK" w:hAnsi="方正小标宋_GBK" w:eastAsia="方正小标宋_GBK" w:cs="方正小标宋_GBK"/>
          <w:b w:val="0"/>
          <w:bCs w:val="0"/>
          <w:snapToGrid/>
          <w:color w:val="auto"/>
          <w:kern w:val="21"/>
          <w:sz w:val="40"/>
          <w:szCs w:val="40"/>
          <w:u w:val="none"/>
        </w:rPr>
        <w:t>专家现场勘查表</w:t>
      </w:r>
    </w:p>
    <w:tbl>
      <w:tblPr>
        <w:tblStyle w:val="7"/>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1599"/>
        <w:gridCol w:w="355"/>
        <w:gridCol w:w="853"/>
        <w:gridCol w:w="354"/>
        <w:gridCol w:w="853"/>
        <w:gridCol w:w="378"/>
        <w:gridCol w:w="488"/>
        <w:gridCol w:w="873"/>
        <w:gridCol w:w="116"/>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84" w:type="dxa"/>
            <w:vAlign w:val="center"/>
          </w:tcPr>
          <w:p>
            <w:pPr>
              <w:widowControl w:val="0"/>
              <w:kinsoku/>
              <w:autoSpaceDE/>
              <w:autoSpaceDN/>
              <w:adjustRightInd w:val="0"/>
              <w:snapToGrid w:val="0"/>
              <w:spacing w:before="0" w:after="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企业名称</w:t>
            </w:r>
          </w:p>
        </w:tc>
        <w:tc>
          <w:tcPr>
            <w:tcW w:w="7635" w:type="dxa"/>
            <w:gridSpan w:val="10"/>
            <w:vAlign w:val="center"/>
          </w:tcPr>
          <w:p>
            <w:pPr>
              <w:widowControl w:val="0"/>
              <w:kinsoku/>
              <w:autoSpaceDE/>
              <w:autoSpaceDN/>
              <w:adjustRightInd w:val="0"/>
              <w:snapToGrid w:val="0"/>
              <w:spacing w:before="0" w:after="0"/>
              <w:jc w:val="center"/>
              <w:textAlignment w:val="auto"/>
              <w:rPr>
                <w:rFonts w:hint="eastAsia" w:ascii="方正仿宋_GBK" w:hAnsi="方正仿宋_GBK" w:eastAsia="方正仿宋_GBK" w:cs="方正仿宋_GBK"/>
                <w:snapToGrid/>
                <w:color w:val="auto"/>
                <w:kern w:val="2"/>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84" w:type="dxa"/>
            <w:vAlign w:val="center"/>
          </w:tcPr>
          <w:p>
            <w:pPr>
              <w:widowControl w:val="0"/>
              <w:kinsoku/>
              <w:autoSpaceDE/>
              <w:autoSpaceDN/>
              <w:adjustRightInd w:val="0"/>
              <w:snapToGrid w:val="0"/>
              <w:spacing w:before="0" w:after="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企业位置</w:t>
            </w:r>
          </w:p>
        </w:tc>
        <w:tc>
          <w:tcPr>
            <w:tcW w:w="2807" w:type="dxa"/>
            <w:gridSpan w:val="3"/>
            <w:vAlign w:val="center"/>
          </w:tcPr>
          <w:p>
            <w:pPr>
              <w:widowControl w:val="0"/>
              <w:kinsoku/>
              <w:autoSpaceDE/>
              <w:autoSpaceDN/>
              <w:adjustRightInd w:val="0"/>
              <w:snapToGrid w:val="0"/>
              <w:spacing w:before="0" w:after="0" w:line="240" w:lineRule="auto"/>
              <w:ind w:firstLine="0" w:firstLineChars="0"/>
              <w:jc w:val="center"/>
              <w:textAlignment w:val="auto"/>
              <w:rPr>
                <w:rFonts w:hint="eastAsia" w:ascii="方正仿宋_GBK" w:hAnsi="方正仿宋_GBK" w:eastAsia="方正仿宋_GBK" w:cs="方正仿宋_GBK"/>
                <w:snapToGrid/>
                <w:color w:val="auto"/>
                <w:kern w:val="2"/>
                <w:sz w:val="24"/>
                <w:szCs w:val="24"/>
                <w:u w:val="none"/>
              </w:rPr>
            </w:pPr>
          </w:p>
        </w:tc>
        <w:tc>
          <w:tcPr>
            <w:tcW w:w="2073" w:type="dxa"/>
            <w:gridSpan w:val="4"/>
            <w:vAlign w:val="center"/>
          </w:tcPr>
          <w:p>
            <w:pPr>
              <w:widowControl w:val="0"/>
              <w:kinsoku/>
              <w:autoSpaceDE/>
              <w:autoSpaceDN/>
              <w:adjustRightInd w:val="0"/>
              <w:snapToGrid w:val="0"/>
              <w:spacing w:before="0" w:after="0" w:line="240" w:lineRule="auto"/>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现场勘查时间</w:t>
            </w:r>
          </w:p>
        </w:tc>
        <w:tc>
          <w:tcPr>
            <w:tcW w:w="2755" w:type="dxa"/>
            <w:gridSpan w:val="3"/>
            <w:vAlign w:val="center"/>
          </w:tcPr>
          <w:p>
            <w:pPr>
              <w:widowControl w:val="0"/>
              <w:kinsoku/>
              <w:autoSpaceDE/>
              <w:autoSpaceDN/>
              <w:adjustRightInd w:val="0"/>
              <w:snapToGrid w:val="0"/>
              <w:spacing w:before="0" w:after="0" w:line="240" w:lineRule="auto"/>
              <w:jc w:val="center"/>
              <w:textAlignment w:val="auto"/>
              <w:rPr>
                <w:rFonts w:hint="eastAsia" w:ascii="方正仿宋_GBK" w:hAnsi="方正仿宋_GBK" w:eastAsia="方正仿宋_GBK" w:cs="方正仿宋_GBK"/>
                <w:snapToGrid/>
                <w:color w:val="auto"/>
                <w:kern w:val="2"/>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84" w:type="dxa"/>
            <w:vAlign w:val="center"/>
          </w:tcPr>
          <w:p>
            <w:pPr>
              <w:widowControl w:val="0"/>
              <w:kinsoku/>
              <w:autoSpaceDE/>
              <w:autoSpaceDN/>
              <w:adjustRightInd w:val="0"/>
              <w:snapToGrid w:val="0"/>
              <w:spacing w:before="0" w:after="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专家姓名</w:t>
            </w:r>
          </w:p>
        </w:tc>
        <w:tc>
          <w:tcPr>
            <w:tcW w:w="1599" w:type="dxa"/>
            <w:vAlign w:val="center"/>
          </w:tcPr>
          <w:p>
            <w:pPr>
              <w:widowControl w:val="0"/>
              <w:kinsoku/>
              <w:autoSpaceDE/>
              <w:autoSpaceDN/>
              <w:adjustRightInd w:val="0"/>
              <w:snapToGrid w:val="0"/>
              <w:spacing w:before="0" w:after="0"/>
              <w:jc w:val="center"/>
              <w:textAlignment w:val="auto"/>
              <w:rPr>
                <w:rFonts w:hint="eastAsia" w:ascii="方正仿宋_GBK" w:hAnsi="方正仿宋_GBK" w:eastAsia="方正仿宋_GBK" w:cs="方正仿宋_GBK"/>
                <w:snapToGrid/>
                <w:color w:val="auto"/>
                <w:kern w:val="2"/>
                <w:sz w:val="24"/>
                <w:szCs w:val="24"/>
                <w:u w:val="none"/>
              </w:rPr>
            </w:pPr>
          </w:p>
        </w:tc>
        <w:tc>
          <w:tcPr>
            <w:tcW w:w="1208" w:type="dxa"/>
            <w:gridSpan w:val="2"/>
            <w:vAlign w:val="center"/>
          </w:tcPr>
          <w:p>
            <w:pPr>
              <w:widowControl w:val="0"/>
              <w:kinsoku/>
              <w:autoSpaceDE/>
              <w:autoSpaceDN/>
              <w:adjustRightInd w:val="0"/>
              <w:snapToGrid w:val="0"/>
              <w:spacing w:before="0" w:after="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职称</w:t>
            </w:r>
          </w:p>
        </w:tc>
        <w:tc>
          <w:tcPr>
            <w:tcW w:w="1207" w:type="dxa"/>
            <w:gridSpan w:val="2"/>
            <w:vAlign w:val="center"/>
          </w:tcPr>
          <w:p>
            <w:pPr>
              <w:widowControl w:val="0"/>
              <w:kinsoku/>
              <w:autoSpaceDE/>
              <w:autoSpaceDN/>
              <w:adjustRightInd w:val="0"/>
              <w:snapToGrid w:val="0"/>
              <w:spacing w:before="0" w:after="0"/>
              <w:jc w:val="center"/>
              <w:textAlignment w:val="auto"/>
              <w:rPr>
                <w:rFonts w:hint="eastAsia" w:ascii="方正仿宋_GBK" w:hAnsi="方正仿宋_GBK" w:eastAsia="方正仿宋_GBK" w:cs="方正仿宋_GBK"/>
                <w:snapToGrid/>
                <w:color w:val="auto"/>
                <w:kern w:val="2"/>
                <w:sz w:val="24"/>
                <w:szCs w:val="24"/>
                <w:u w:val="none"/>
              </w:rPr>
            </w:pPr>
          </w:p>
        </w:tc>
        <w:tc>
          <w:tcPr>
            <w:tcW w:w="1739" w:type="dxa"/>
            <w:gridSpan w:val="3"/>
            <w:vAlign w:val="center"/>
          </w:tcPr>
          <w:p>
            <w:pPr>
              <w:widowControl w:val="0"/>
              <w:kinsoku/>
              <w:autoSpaceDE/>
              <w:autoSpaceDN/>
              <w:adjustRightInd w:val="0"/>
              <w:snapToGrid w:val="0"/>
              <w:spacing w:before="0" w:after="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联系方式</w:t>
            </w:r>
          </w:p>
        </w:tc>
        <w:tc>
          <w:tcPr>
            <w:tcW w:w="1882" w:type="dxa"/>
            <w:gridSpan w:val="2"/>
            <w:vAlign w:val="center"/>
          </w:tcPr>
          <w:p>
            <w:pPr>
              <w:widowControl w:val="0"/>
              <w:kinsoku/>
              <w:autoSpaceDE/>
              <w:autoSpaceDN/>
              <w:adjustRightInd w:val="0"/>
              <w:snapToGrid w:val="0"/>
              <w:spacing w:before="0" w:after="0"/>
              <w:jc w:val="center"/>
              <w:textAlignment w:val="auto"/>
              <w:rPr>
                <w:rFonts w:hint="eastAsia" w:ascii="方正仿宋_GBK" w:hAnsi="方正仿宋_GBK" w:eastAsia="方正仿宋_GBK" w:cs="方正仿宋_GBK"/>
                <w:snapToGrid/>
                <w:color w:val="auto"/>
                <w:kern w:val="2"/>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1684" w:type="dxa"/>
            <w:vAlign w:val="center"/>
          </w:tcPr>
          <w:p>
            <w:pPr>
              <w:widowControl w:val="0"/>
              <w:kinsoku/>
              <w:autoSpaceDE/>
              <w:autoSpaceDN/>
              <w:adjustRightInd w:val="0"/>
              <w:snapToGrid w:val="0"/>
              <w:spacing w:before="0" w:after="0" w:line="240" w:lineRule="auto"/>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企业环境风险源辨识情况</w:t>
            </w:r>
          </w:p>
        </w:tc>
        <w:tc>
          <w:tcPr>
            <w:tcW w:w="7635" w:type="dxa"/>
            <w:gridSpan w:val="10"/>
            <w:vAlign w:val="center"/>
          </w:tcPr>
          <w:p>
            <w:pPr>
              <w:widowControl w:val="0"/>
              <w:adjustRightInd w:val="0"/>
              <w:snapToGrid w:val="0"/>
              <w:spacing w:before="0" w:after="0" w:line="240" w:lineRule="auto"/>
              <w:ind w:left="0" w:leftChars="0" w:firstLine="0" w:firstLineChars="0"/>
              <w:jc w:val="center"/>
              <w:rPr>
                <w:rFonts w:hint="eastAsia" w:ascii="方正仿宋_GBK" w:hAnsi="方正仿宋_GBK" w:eastAsia="方正仿宋_GBK" w:cs="方正仿宋_GBK"/>
                <w:color w:val="auto"/>
                <w:kern w:val="2"/>
                <w:sz w:val="24"/>
                <w:szCs w:val="24"/>
                <w:u w:val="none"/>
                <w:lang w:val="en-US" w:eastAsia="zh-CN" w:bidi="ar-SA"/>
              </w:rPr>
            </w:pPr>
          </w:p>
          <w:p>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1684" w:type="dxa"/>
            <w:vAlign w:val="center"/>
          </w:tcPr>
          <w:p>
            <w:pPr>
              <w:widowControl w:val="0"/>
              <w:kinsoku/>
              <w:autoSpaceDE/>
              <w:autoSpaceDN/>
              <w:adjustRightInd w:val="0"/>
              <w:snapToGrid w:val="0"/>
              <w:spacing w:before="0" w:after="0" w:line="240" w:lineRule="auto"/>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企业现有环境风险防控情况</w:t>
            </w:r>
          </w:p>
        </w:tc>
        <w:tc>
          <w:tcPr>
            <w:tcW w:w="7635" w:type="dxa"/>
            <w:gridSpan w:val="10"/>
            <w:vAlign w:val="center"/>
          </w:tcPr>
          <w:p>
            <w:pPr>
              <w:widowControl w:val="0"/>
              <w:adjustRightInd w:val="0"/>
              <w:snapToGrid w:val="0"/>
              <w:spacing w:before="0" w:after="0" w:line="240" w:lineRule="auto"/>
              <w:ind w:left="0" w:leftChars="0" w:firstLine="0" w:firstLineChars="0"/>
              <w:jc w:val="center"/>
              <w:rPr>
                <w:rFonts w:hint="eastAsia" w:ascii="方正仿宋_GBK" w:hAnsi="方正仿宋_GBK" w:eastAsia="方正仿宋_GBK" w:cs="方正仿宋_GBK"/>
                <w:color w:val="auto"/>
                <w:kern w:val="2"/>
                <w:sz w:val="24"/>
                <w:szCs w:val="24"/>
                <w:u w:val="none"/>
                <w:lang w:val="en-US" w:eastAsia="zh-CN" w:bidi="ar-SA"/>
              </w:rPr>
            </w:pPr>
          </w:p>
          <w:p>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jc w:val="center"/>
        </w:trPr>
        <w:tc>
          <w:tcPr>
            <w:tcW w:w="1684" w:type="dxa"/>
            <w:vAlign w:val="center"/>
          </w:tcPr>
          <w:p>
            <w:pPr>
              <w:widowControl w:val="0"/>
              <w:kinsoku/>
              <w:autoSpaceDE/>
              <w:autoSpaceDN/>
              <w:adjustRightInd w:val="0"/>
              <w:snapToGrid w:val="0"/>
              <w:spacing w:before="0" w:after="0" w:line="240" w:lineRule="auto"/>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企业在风险防范方面存在的问题</w:t>
            </w:r>
          </w:p>
        </w:tc>
        <w:tc>
          <w:tcPr>
            <w:tcW w:w="7635" w:type="dxa"/>
            <w:gridSpan w:val="10"/>
            <w:vAlign w:val="center"/>
          </w:tcPr>
          <w:p>
            <w:pPr>
              <w:widowControl w:val="0"/>
              <w:adjustRightInd w:val="0"/>
              <w:snapToGrid w:val="0"/>
              <w:spacing w:before="0" w:after="0" w:line="240" w:lineRule="auto"/>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684" w:type="dxa"/>
            <w:vAlign w:val="center"/>
          </w:tcPr>
          <w:p>
            <w:pPr>
              <w:widowControl w:val="0"/>
              <w:kinsoku/>
              <w:autoSpaceDE/>
              <w:autoSpaceDN/>
              <w:adjustRightInd w:val="0"/>
              <w:snapToGrid w:val="0"/>
              <w:spacing w:before="0" w:after="0" w:line="240" w:lineRule="auto"/>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企业事业单位签名</w:t>
            </w:r>
          </w:p>
        </w:tc>
        <w:tc>
          <w:tcPr>
            <w:tcW w:w="1954" w:type="dxa"/>
            <w:gridSpan w:val="2"/>
            <w:vAlign w:val="center"/>
          </w:tcPr>
          <w:p>
            <w:pPr>
              <w:widowControl w:val="0"/>
              <w:adjustRightInd w:val="0"/>
              <w:snapToGrid w:val="0"/>
              <w:spacing w:line="240" w:lineRule="auto"/>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tc>
        <w:tc>
          <w:tcPr>
            <w:tcW w:w="1207" w:type="dxa"/>
            <w:gridSpan w:val="2"/>
            <w:vAlign w:val="center"/>
          </w:tcPr>
          <w:p>
            <w:pPr>
              <w:widowControl w:val="0"/>
              <w:adjustRightInd w:val="0"/>
              <w:snapToGrid w:val="0"/>
              <w:spacing w:line="240" w:lineRule="auto"/>
              <w:ind w:left="0" w:leftChars="0" w:firstLine="0" w:firstLineChars="0"/>
              <w:jc w:val="center"/>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编制单位签名</w:t>
            </w:r>
          </w:p>
        </w:tc>
        <w:tc>
          <w:tcPr>
            <w:tcW w:w="1231" w:type="dxa"/>
            <w:gridSpan w:val="2"/>
            <w:vAlign w:val="center"/>
          </w:tcPr>
          <w:p>
            <w:pPr>
              <w:widowControl w:val="0"/>
              <w:adjustRightInd w:val="0"/>
              <w:snapToGrid w:val="0"/>
              <w:spacing w:line="240" w:lineRule="auto"/>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tc>
        <w:tc>
          <w:tcPr>
            <w:tcW w:w="1477" w:type="dxa"/>
            <w:gridSpan w:val="3"/>
            <w:vAlign w:val="center"/>
          </w:tcPr>
          <w:p>
            <w:pPr>
              <w:widowControl w:val="0"/>
              <w:adjustRightInd w:val="0"/>
              <w:snapToGrid w:val="0"/>
              <w:spacing w:line="240" w:lineRule="auto"/>
              <w:ind w:left="0" w:leftChars="0" w:firstLine="0" w:firstLineChars="0"/>
              <w:jc w:val="center"/>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专家签名</w:t>
            </w:r>
          </w:p>
        </w:tc>
        <w:tc>
          <w:tcPr>
            <w:tcW w:w="1766" w:type="dxa"/>
            <w:vAlign w:val="center"/>
          </w:tcPr>
          <w:p>
            <w:pPr>
              <w:widowControl w:val="0"/>
              <w:adjustRightInd w:val="0"/>
              <w:snapToGrid w:val="0"/>
              <w:spacing w:line="240" w:lineRule="auto"/>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tc>
      </w:tr>
    </w:tbl>
    <w:p>
      <w:pPr>
        <w:widowControl w:val="0"/>
        <w:kinsoku/>
        <w:autoSpaceDE/>
        <w:autoSpaceDN/>
        <w:adjustRightInd w:val="0"/>
        <w:snapToGrid w:val="0"/>
        <w:spacing w:line="600" w:lineRule="exact"/>
        <w:ind w:firstLine="0" w:firstLineChars="0"/>
        <w:jc w:val="both"/>
        <w:textAlignment w:val="auto"/>
        <w:outlineLvl w:val="2"/>
        <w:rPr>
          <w:rFonts w:hint="eastAsia" w:ascii="方正黑体_GBK" w:hAnsi="方正黑体_GBK" w:eastAsia="方正黑体_GBK" w:cs="方正黑体_GBK"/>
          <w:snapToGrid/>
          <w:color w:val="auto"/>
          <w:kern w:val="21"/>
          <w:sz w:val="32"/>
          <w:szCs w:val="32"/>
          <w:u w:val="none"/>
        </w:rPr>
      </w:pPr>
      <w:r>
        <w:rPr>
          <w:rFonts w:hint="eastAsia" w:ascii="方正黑体_GBK" w:hAnsi="方正黑体_GBK" w:eastAsia="方正黑体_GBK" w:cs="方正黑体_GBK"/>
          <w:snapToGrid/>
          <w:color w:val="auto"/>
          <w:kern w:val="21"/>
          <w:sz w:val="32"/>
          <w:szCs w:val="32"/>
          <w:u w:val="none"/>
        </w:rPr>
        <w:t>附件</w:t>
      </w:r>
      <w:r>
        <w:rPr>
          <w:rFonts w:hint="eastAsia" w:ascii="方正黑体_GBK" w:hAnsi="方正黑体_GBK" w:eastAsia="方正黑体_GBK" w:cs="方正黑体_GBK"/>
          <w:snapToGrid/>
          <w:color w:val="auto"/>
          <w:kern w:val="21"/>
          <w:sz w:val="32"/>
          <w:szCs w:val="32"/>
          <w:u w:val="none"/>
          <w:lang w:val="en-US" w:eastAsia="zh-CN"/>
        </w:rPr>
        <w:t>3</w:t>
      </w:r>
    </w:p>
    <w:p>
      <w:pPr>
        <w:widowControl w:val="0"/>
        <w:kinsoku/>
        <w:autoSpaceDE/>
        <w:autoSpaceDN/>
        <w:adjustRightInd w:val="0"/>
        <w:snapToGrid w:val="0"/>
        <w:spacing w:before="408" w:beforeLines="70" w:after="292" w:afterLines="50" w:line="600" w:lineRule="exact"/>
        <w:ind w:firstLine="0" w:firstLineChars="0"/>
        <w:jc w:val="center"/>
        <w:textAlignment w:val="auto"/>
        <w:rPr>
          <w:rFonts w:hint="eastAsia" w:ascii="方正小标宋_GBK" w:hAnsi="方正小标宋_GBK" w:eastAsia="方正小标宋_GBK" w:cs="方正小标宋_GBK"/>
          <w:snapToGrid/>
          <w:color w:val="auto"/>
          <w:kern w:val="21"/>
          <w:sz w:val="40"/>
          <w:szCs w:val="40"/>
          <w:u w:val="none"/>
        </w:rPr>
      </w:pPr>
      <w:r>
        <w:rPr>
          <w:rFonts w:hint="eastAsia" w:ascii="方正小标宋_GBK" w:hAnsi="方正小标宋_GBK" w:eastAsia="方正小标宋_GBK" w:cs="方正小标宋_GBK"/>
          <w:snapToGrid/>
          <w:color w:val="auto"/>
          <w:kern w:val="21"/>
          <w:sz w:val="40"/>
          <w:szCs w:val="40"/>
          <w:u w:val="none"/>
        </w:rPr>
        <w:t>突发环境事件应急预案评审意见表</w:t>
      </w:r>
    </w:p>
    <w:tbl>
      <w:tblPr>
        <w:tblStyle w:val="6"/>
        <w:tblW w:w="92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280" w:type="dxa"/>
            <w:vAlign w:val="center"/>
          </w:tcPr>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评审时间：                                    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80" w:type="dxa"/>
            <w:vAlign w:val="center"/>
          </w:tcPr>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评审方式：□函审，□会议评审，□函审、会议评审结合，□其他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80" w:type="dxa"/>
            <w:vAlign w:val="center"/>
          </w:tcPr>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评审结论：□通过评审，□原则通过但需进行修改复核，□未通过评审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9280" w:type="dxa"/>
            <w:vAlign w:val="center"/>
          </w:tcPr>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评审过程：</w:t>
            </w:r>
          </w:p>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总体评价：</w:t>
            </w:r>
          </w:p>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280" w:type="dxa"/>
            <w:vAlign w:val="center"/>
          </w:tcPr>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问题清单：</w:t>
            </w:r>
          </w:p>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9280" w:type="dxa"/>
            <w:vAlign w:val="center"/>
          </w:tcPr>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修改意见和建议：</w:t>
            </w:r>
          </w:p>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9280" w:type="dxa"/>
            <w:vAlign w:val="center"/>
          </w:tcPr>
          <w:p>
            <w:pPr>
              <w:widowControl w:val="0"/>
              <w:kinsoku/>
              <w:autoSpaceDE/>
              <w:autoSpaceDN/>
              <w:adjustRightInd w:val="0"/>
              <w:snapToGrid w:val="0"/>
              <w:spacing w:beforeLines="0" w:line="240" w:lineRule="auto"/>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评审人员人数：</w:t>
            </w:r>
          </w:p>
          <w:p>
            <w:pPr>
              <w:widowControl w:val="0"/>
              <w:kinsoku/>
              <w:autoSpaceDE/>
              <w:autoSpaceDN/>
              <w:adjustRightInd w:val="0"/>
              <w:snapToGrid w:val="0"/>
              <w:spacing w:beforeLines="0" w:line="240" w:lineRule="auto"/>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评审组长签字：</w:t>
            </w:r>
          </w:p>
          <w:p>
            <w:pPr>
              <w:widowControl w:val="0"/>
              <w:kinsoku/>
              <w:autoSpaceDE/>
              <w:autoSpaceDN/>
              <w:adjustRightInd w:val="0"/>
              <w:snapToGrid w:val="0"/>
              <w:spacing w:beforeLines="0" w:line="240" w:lineRule="auto"/>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其他评审人员签字：</w:t>
            </w:r>
          </w:p>
          <w:p>
            <w:pPr>
              <w:widowControl w:val="0"/>
              <w:kinsoku/>
              <w:autoSpaceDE/>
              <w:autoSpaceDN/>
              <w:adjustRightInd w:val="0"/>
              <w:snapToGrid w:val="0"/>
              <w:spacing w:beforeLines="0" w:line="240" w:lineRule="auto"/>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企业负责人签字：</w:t>
            </w:r>
          </w:p>
          <w:p>
            <w:pPr>
              <w:widowControl w:val="0"/>
              <w:kinsoku/>
              <w:autoSpaceDE/>
              <w:autoSpaceDN/>
              <w:adjustRightInd w:val="0"/>
              <w:snapToGrid w:val="0"/>
              <w:spacing w:beforeLines="0" w:line="240" w:lineRule="auto"/>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年     月     日</w:t>
            </w:r>
          </w:p>
        </w:tc>
      </w:tr>
    </w:tbl>
    <w:p>
      <w:pPr>
        <w:widowControl w:val="0"/>
        <w:kinsoku/>
        <w:autoSpaceDE/>
        <w:autoSpaceDN/>
        <w:adjustRightInd w:val="0"/>
        <w:snapToGrid w:val="0"/>
        <w:jc w:val="both"/>
        <w:textAlignment w:val="auto"/>
        <w:outlineLvl w:val="2"/>
        <w:rPr>
          <w:rFonts w:hint="eastAsia" w:ascii="仿宋" w:hAnsi="仿宋" w:eastAsia="仿宋" w:cs="仿宋"/>
          <w:snapToGrid/>
          <w:color w:val="auto"/>
          <w:kern w:val="2"/>
          <w:sz w:val="28"/>
          <w:szCs w:val="28"/>
          <w:u w:val="none"/>
        </w:rPr>
      </w:pPr>
    </w:p>
    <w:p>
      <w:pPr>
        <w:widowControl w:val="0"/>
        <w:kinsoku/>
        <w:autoSpaceDE/>
        <w:autoSpaceDN/>
        <w:adjustRightInd w:val="0"/>
        <w:snapToGrid w:val="0"/>
        <w:spacing w:line="600" w:lineRule="exact"/>
        <w:ind w:firstLine="0" w:firstLineChars="0"/>
        <w:jc w:val="both"/>
        <w:textAlignment w:val="auto"/>
        <w:outlineLvl w:val="2"/>
        <w:rPr>
          <w:rFonts w:hint="eastAsia" w:ascii="方正黑体_GBK" w:hAnsi="方正黑体_GBK" w:eastAsia="方正黑体_GBK" w:cs="方正黑体_GBK"/>
          <w:snapToGrid/>
          <w:color w:val="auto"/>
          <w:kern w:val="2"/>
          <w:sz w:val="32"/>
          <w:szCs w:val="32"/>
          <w:u w:val="none"/>
        </w:rPr>
      </w:pPr>
      <w:r>
        <w:rPr>
          <w:rFonts w:hint="eastAsia" w:ascii="方正黑体_GBK" w:hAnsi="方正黑体_GBK" w:eastAsia="方正黑体_GBK" w:cs="方正黑体_GBK"/>
          <w:snapToGrid/>
          <w:color w:val="auto"/>
          <w:kern w:val="2"/>
          <w:sz w:val="32"/>
          <w:szCs w:val="32"/>
          <w:u w:val="none"/>
        </w:rPr>
        <w:t>附件</w:t>
      </w:r>
      <w:r>
        <w:rPr>
          <w:rFonts w:hint="eastAsia" w:ascii="方正黑体_GBK" w:hAnsi="方正黑体_GBK" w:eastAsia="方正黑体_GBK" w:cs="方正黑体_GBK"/>
          <w:snapToGrid/>
          <w:color w:val="auto"/>
          <w:kern w:val="2"/>
          <w:sz w:val="32"/>
          <w:szCs w:val="32"/>
          <w:u w:val="none"/>
          <w:lang w:val="en-US" w:eastAsia="zh-CN"/>
        </w:rPr>
        <w:t>4</w:t>
      </w:r>
    </w:p>
    <w:p>
      <w:pPr>
        <w:widowControl w:val="0"/>
        <w:kinsoku/>
        <w:autoSpaceDE/>
        <w:autoSpaceDN/>
        <w:adjustRightInd w:val="0"/>
        <w:snapToGrid w:val="0"/>
        <w:spacing w:before="408" w:beforeLines="70" w:after="292" w:afterLines="50" w:line="600" w:lineRule="exact"/>
        <w:ind w:firstLine="0" w:firstLineChars="0"/>
        <w:jc w:val="center"/>
        <w:textAlignment w:val="auto"/>
        <w:rPr>
          <w:rFonts w:hint="eastAsia" w:ascii="方正小标宋_GBK" w:hAnsi="方正小标宋_GBK" w:eastAsia="方正小标宋_GBK" w:cs="方正小标宋_GBK"/>
          <w:snapToGrid/>
          <w:color w:val="auto"/>
          <w:kern w:val="2"/>
          <w:sz w:val="40"/>
          <w:szCs w:val="40"/>
          <w:u w:val="none"/>
        </w:rPr>
      </w:pPr>
      <w:r>
        <w:rPr>
          <w:rFonts w:hint="eastAsia" w:ascii="方正小标宋_GBK" w:hAnsi="方正小标宋_GBK" w:eastAsia="方正小标宋_GBK" w:cs="方正小标宋_GBK"/>
          <w:snapToGrid/>
          <w:color w:val="auto"/>
          <w:kern w:val="2"/>
          <w:sz w:val="40"/>
          <w:szCs w:val="40"/>
          <w:u w:val="none"/>
          <w:lang w:val="en-US" w:eastAsia="zh-CN"/>
        </w:rPr>
        <w:t>突发</w:t>
      </w:r>
      <w:r>
        <w:rPr>
          <w:rFonts w:hint="eastAsia" w:ascii="方正小标宋_GBK" w:hAnsi="方正小标宋_GBK" w:eastAsia="方正小标宋_GBK" w:cs="方正小标宋_GBK"/>
          <w:snapToGrid/>
          <w:color w:val="auto"/>
          <w:kern w:val="2"/>
          <w:sz w:val="40"/>
          <w:szCs w:val="40"/>
          <w:u w:val="none"/>
        </w:rPr>
        <w:t>环境</w:t>
      </w:r>
      <w:r>
        <w:rPr>
          <w:rFonts w:hint="eastAsia" w:ascii="方正小标宋_GBK" w:hAnsi="方正小标宋_GBK" w:eastAsia="方正小标宋_GBK" w:cs="方正小标宋_GBK"/>
          <w:snapToGrid/>
          <w:color w:val="auto"/>
          <w:kern w:val="2"/>
          <w:sz w:val="40"/>
          <w:szCs w:val="40"/>
          <w:u w:val="none"/>
          <w:lang w:val="en-US" w:eastAsia="zh-CN"/>
        </w:rPr>
        <w:t>事件</w:t>
      </w:r>
      <w:r>
        <w:rPr>
          <w:rFonts w:hint="eastAsia" w:ascii="方正小标宋_GBK" w:hAnsi="方正小标宋_GBK" w:eastAsia="方正小标宋_GBK" w:cs="方正小标宋_GBK"/>
          <w:snapToGrid/>
          <w:color w:val="auto"/>
          <w:kern w:val="2"/>
          <w:sz w:val="40"/>
          <w:szCs w:val="40"/>
          <w:u w:val="none"/>
        </w:rPr>
        <w:t>应急预案备案表</w:t>
      </w:r>
    </w:p>
    <w:p>
      <w:pPr>
        <w:widowControl w:val="0"/>
        <w:kinsoku/>
        <w:autoSpaceDE/>
        <w:autoSpaceDN/>
        <w:adjustRightInd/>
        <w:snapToGrid/>
        <w:spacing w:line="57" w:lineRule="exact"/>
        <w:jc w:val="both"/>
        <w:textAlignment w:val="auto"/>
        <w:rPr>
          <w:rFonts w:ascii="仿宋" w:hAnsi="仿宋" w:eastAsia="仿宋" w:cs="仿宋"/>
          <w:snapToGrid/>
          <w:color w:val="auto"/>
          <w:kern w:val="2"/>
          <w:szCs w:val="24"/>
          <w:u w:val="none"/>
        </w:rPr>
      </w:pPr>
    </w:p>
    <w:tbl>
      <w:tblPr>
        <w:tblStyle w:val="11"/>
        <w:tblW w:w="93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8"/>
        <w:gridCol w:w="3023"/>
        <w:gridCol w:w="1520"/>
        <w:gridCol w:w="151"/>
        <w:gridCol w:w="1186"/>
        <w:gridCol w:w="19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498" w:type="dxa"/>
            <w:tcBorders>
              <w:left w:val="single" w:color="000000" w:sz="6" w:space="0"/>
            </w:tcBorders>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单位名称</w:t>
            </w:r>
          </w:p>
        </w:tc>
        <w:tc>
          <w:tcPr>
            <w:tcW w:w="4543" w:type="dxa"/>
            <w:gridSpan w:val="2"/>
            <w:vAlign w:val="center"/>
          </w:tcPr>
          <w:p>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c>
          <w:tcPr>
            <w:tcW w:w="1337" w:type="dxa"/>
            <w:gridSpan w:val="2"/>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机构代码</w:t>
            </w:r>
          </w:p>
        </w:tc>
        <w:tc>
          <w:tcPr>
            <w:tcW w:w="1940" w:type="dxa"/>
            <w:tcBorders>
              <w:right w:val="single" w:color="000000" w:sz="6" w:space="0"/>
            </w:tcBorders>
            <w:vAlign w:val="center"/>
          </w:tcPr>
          <w:p>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498" w:type="dxa"/>
            <w:tcBorders>
              <w:left w:val="single" w:color="000000" w:sz="6" w:space="0"/>
            </w:tcBorders>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法定代表人</w:t>
            </w:r>
          </w:p>
        </w:tc>
        <w:tc>
          <w:tcPr>
            <w:tcW w:w="4543" w:type="dxa"/>
            <w:gridSpan w:val="2"/>
            <w:vAlign w:val="center"/>
          </w:tcPr>
          <w:p>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c>
          <w:tcPr>
            <w:tcW w:w="1337" w:type="dxa"/>
            <w:gridSpan w:val="2"/>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联系电话</w:t>
            </w:r>
          </w:p>
        </w:tc>
        <w:tc>
          <w:tcPr>
            <w:tcW w:w="1940" w:type="dxa"/>
            <w:tcBorders>
              <w:right w:val="single" w:color="000000" w:sz="6" w:space="0"/>
            </w:tcBorders>
            <w:vAlign w:val="center"/>
          </w:tcPr>
          <w:p>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498" w:type="dxa"/>
            <w:tcBorders>
              <w:left w:val="single" w:color="000000" w:sz="6" w:space="0"/>
            </w:tcBorders>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联系人</w:t>
            </w:r>
          </w:p>
        </w:tc>
        <w:tc>
          <w:tcPr>
            <w:tcW w:w="4543" w:type="dxa"/>
            <w:gridSpan w:val="2"/>
            <w:vAlign w:val="center"/>
          </w:tcPr>
          <w:p>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c>
          <w:tcPr>
            <w:tcW w:w="1337" w:type="dxa"/>
            <w:gridSpan w:val="2"/>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联系电话</w:t>
            </w:r>
          </w:p>
        </w:tc>
        <w:tc>
          <w:tcPr>
            <w:tcW w:w="1940" w:type="dxa"/>
            <w:tcBorders>
              <w:right w:val="single" w:color="000000" w:sz="6" w:space="0"/>
            </w:tcBorders>
            <w:vAlign w:val="center"/>
          </w:tcPr>
          <w:p>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498" w:type="dxa"/>
            <w:tcBorders>
              <w:left w:val="single" w:color="000000" w:sz="6" w:space="0"/>
            </w:tcBorders>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传  真</w:t>
            </w:r>
          </w:p>
        </w:tc>
        <w:tc>
          <w:tcPr>
            <w:tcW w:w="4543" w:type="dxa"/>
            <w:gridSpan w:val="2"/>
            <w:vAlign w:val="center"/>
          </w:tcPr>
          <w:p>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c>
          <w:tcPr>
            <w:tcW w:w="1337" w:type="dxa"/>
            <w:gridSpan w:val="2"/>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电子邮箱</w:t>
            </w:r>
          </w:p>
        </w:tc>
        <w:tc>
          <w:tcPr>
            <w:tcW w:w="1940" w:type="dxa"/>
            <w:tcBorders>
              <w:right w:val="single" w:color="000000" w:sz="6" w:space="0"/>
            </w:tcBorders>
            <w:vAlign w:val="center"/>
          </w:tcPr>
          <w:p>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498" w:type="dxa"/>
            <w:tcBorders>
              <w:left w:val="single" w:color="000000" w:sz="6" w:space="0"/>
            </w:tcBorders>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地址</w:t>
            </w:r>
          </w:p>
        </w:tc>
        <w:tc>
          <w:tcPr>
            <w:tcW w:w="7820" w:type="dxa"/>
            <w:gridSpan w:val="5"/>
            <w:tcBorders>
              <w:right w:val="single" w:color="000000" w:sz="6" w:space="0"/>
            </w:tcBorders>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中心经度                     中心纬度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498" w:type="dxa"/>
            <w:tcBorders>
              <w:left w:val="single" w:color="000000" w:sz="6" w:space="0"/>
            </w:tcBorders>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预案名称</w:t>
            </w:r>
          </w:p>
        </w:tc>
        <w:tc>
          <w:tcPr>
            <w:tcW w:w="7820" w:type="dxa"/>
            <w:gridSpan w:val="5"/>
            <w:tcBorders>
              <w:right w:val="single" w:color="000000" w:sz="6" w:space="0"/>
            </w:tcBorders>
            <w:vAlign w:val="center"/>
          </w:tcPr>
          <w:p>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498" w:type="dxa"/>
            <w:tcBorders>
              <w:left w:val="single" w:color="000000" w:sz="6" w:space="0"/>
            </w:tcBorders>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风险级别</w:t>
            </w:r>
          </w:p>
        </w:tc>
        <w:tc>
          <w:tcPr>
            <w:tcW w:w="7820" w:type="dxa"/>
            <w:gridSpan w:val="5"/>
            <w:tcBorders>
              <w:right w:val="single" w:color="000000" w:sz="6" w:space="0"/>
            </w:tcBorders>
            <w:vAlign w:val="center"/>
          </w:tcPr>
          <w:p>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318" w:type="dxa"/>
            <w:gridSpan w:val="6"/>
            <w:tcBorders>
              <w:left w:val="single" w:color="000000" w:sz="6" w:space="0"/>
              <w:right w:val="single" w:color="000000" w:sz="6" w:space="0"/>
            </w:tcBorders>
            <w:vAlign w:val="center"/>
          </w:tcPr>
          <w:p>
            <w:pPr>
              <w:widowControl w:val="0"/>
              <w:kinsoku/>
              <w:autoSpaceDE/>
              <w:autoSpaceDN/>
              <w:adjustRightInd w:val="0"/>
              <w:snapToGrid w:val="0"/>
              <w:spacing w:before="0" w:line="240" w:lineRule="auto"/>
              <w:ind w:left="0" w:right="0" w:firstLine="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本单位于   年    月    日签署发布了突发环境事件应急预案，备案条件具备，备案文件齐全， 现报送备案。</w:t>
            </w:r>
          </w:p>
          <w:p>
            <w:pPr>
              <w:widowControl w:val="0"/>
              <w:kinsoku/>
              <w:autoSpaceDE/>
              <w:autoSpaceDN/>
              <w:adjustRightInd w:val="0"/>
              <w:snapToGrid w:val="0"/>
              <w:spacing w:line="240" w:lineRule="auto"/>
              <w:ind w:left="0" w:right="0" w:firstLine="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本单位承诺，本单位在办理备案中所提供的相关文件及其信息均经本单位确认真实，无虚假，且未隐瞒事实。</w:t>
            </w:r>
          </w:p>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spacing w:val="0"/>
                <w:kern w:val="21"/>
                <w:sz w:val="24"/>
                <w:szCs w:val="24"/>
                <w:u w:val="none"/>
                <w:lang w:eastAsia="zh-CN"/>
              </w:rPr>
            </w:pPr>
            <w:r>
              <w:rPr>
                <w:rFonts w:hint="eastAsia" w:ascii="方正仿宋_GBK" w:hAnsi="方正仿宋_GBK" w:eastAsia="方正仿宋_GBK" w:cs="方正仿宋_GBK"/>
                <w:snapToGrid w:val="0"/>
                <w:color w:val="auto"/>
                <w:spacing w:val="0"/>
                <w:kern w:val="21"/>
                <w:sz w:val="24"/>
                <w:szCs w:val="24"/>
                <w:u w:val="none"/>
              </w:rPr>
              <w:t>预案制定单位</w:t>
            </w:r>
            <w:r>
              <w:rPr>
                <w:rFonts w:hint="eastAsia" w:ascii="方正仿宋_GBK" w:hAnsi="方正仿宋_GBK" w:eastAsia="方正仿宋_GBK" w:cs="方正仿宋_GBK"/>
                <w:snapToGrid w:val="0"/>
                <w:color w:val="auto"/>
                <w:spacing w:val="0"/>
                <w:kern w:val="21"/>
                <w:sz w:val="24"/>
                <w:szCs w:val="24"/>
                <w:u w:val="none"/>
                <w:lang w:eastAsia="zh-CN"/>
              </w:rPr>
              <w:t>（</w:t>
            </w:r>
            <w:r>
              <w:rPr>
                <w:rFonts w:hint="eastAsia" w:ascii="方正仿宋_GBK" w:hAnsi="方正仿宋_GBK" w:eastAsia="方正仿宋_GBK" w:cs="方正仿宋_GBK"/>
                <w:snapToGrid w:val="0"/>
                <w:color w:val="auto"/>
                <w:spacing w:val="0"/>
                <w:kern w:val="21"/>
                <w:sz w:val="24"/>
                <w:szCs w:val="24"/>
                <w:u w:val="none"/>
              </w:rPr>
              <w:t>公章</w:t>
            </w:r>
            <w:r>
              <w:rPr>
                <w:rFonts w:hint="eastAsia" w:ascii="方正仿宋_GBK" w:hAnsi="方正仿宋_GBK" w:eastAsia="方正仿宋_GBK" w:cs="方正仿宋_GBK"/>
                <w:snapToGrid w:val="0"/>
                <w:color w:val="auto"/>
                <w:spacing w:val="0"/>
                <w:kern w:val="21"/>
                <w:sz w:val="24"/>
                <w:szCs w:val="24"/>
                <w:u w:val="none"/>
                <w:lang w:eastAsia="zh-CN"/>
              </w:rPr>
              <w:t>）</w:t>
            </w:r>
          </w:p>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498" w:type="dxa"/>
            <w:tcBorders>
              <w:left w:val="single" w:color="000000" w:sz="6" w:space="0"/>
            </w:tcBorders>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预案签署人</w:t>
            </w:r>
          </w:p>
        </w:tc>
        <w:tc>
          <w:tcPr>
            <w:tcW w:w="4543" w:type="dxa"/>
            <w:gridSpan w:val="2"/>
            <w:vAlign w:val="center"/>
          </w:tcPr>
          <w:p>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c>
          <w:tcPr>
            <w:tcW w:w="1337" w:type="dxa"/>
            <w:gridSpan w:val="2"/>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报送时间</w:t>
            </w:r>
          </w:p>
        </w:tc>
        <w:tc>
          <w:tcPr>
            <w:tcW w:w="1940" w:type="dxa"/>
            <w:tcBorders>
              <w:right w:val="single" w:color="000000" w:sz="6" w:space="0"/>
            </w:tcBorders>
            <w:vAlign w:val="center"/>
          </w:tcPr>
          <w:p>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1498" w:type="dxa"/>
            <w:tcBorders>
              <w:left w:val="single" w:color="000000" w:sz="6" w:space="0"/>
            </w:tcBorders>
            <w:vAlign w:val="center"/>
          </w:tcPr>
          <w:p>
            <w:pPr>
              <w:widowControl w:val="0"/>
              <w:kinsoku/>
              <w:autoSpaceDE/>
              <w:autoSpaceDN/>
              <w:adjustRightInd w:val="0"/>
              <w:snapToGrid w:val="0"/>
              <w:spacing w:before="0" w:line="240" w:lineRule="auto"/>
              <w:ind w:left="0" w:right="0" w:firstLine="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突发环境事件应急预案备案文件目录</w:t>
            </w:r>
          </w:p>
        </w:tc>
        <w:tc>
          <w:tcPr>
            <w:tcW w:w="7820" w:type="dxa"/>
            <w:gridSpan w:val="5"/>
            <w:tcBorders>
              <w:right w:val="single" w:color="000000" w:sz="6" w:space="0"/>
            </w:tcBorders>
            <w:vAlign w:val="center"/>
          </w:tcPr>
          <w:p>
            <w:pPr>
              <w:widowControl w:val="0"/>
              <w:kinsoku/>
              <w:autoSpaceDE/>
              <w:autoSpaceDN/>
              <w:adjustRightInd w:val="0"/>
              <w:snapToGrid w:val="0"/>
              <w:spacing w:before="0" w:line="240" w:lineRule="auto"/>
              <w:ind w:left="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1.突发环境事件应急预案备案表；</w:t>
            </w:r>
          </w:p>
          <w:p>
            <w:pPr>
              <w:widowControl w:val="0"/>
              <w:kinsoku/>
              <w:autoSpaceDE/>
              <w:autoSpaceDN/>
              <w:adjustRightInd w:val="0"/>
              <w:snapToGrid w:val="0"/>
              <w:spacing w:line="240" w:lineRule="auto"/>
              <w:ind w:left="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2.</w:t>
            </w:r>
            <w:r>
              <w:rPr>
                <w:rFonts w:hint="eastAsia" w:ascii="方正仿宋_GBK" w:hAnsi="方正仿宋_GBK" w:eastAsia="方正仿宋_GBK" w:cs="方正仿宋_GBK"/>
                <w:snapToGrid w:val="0"/>
                <w:color w:val="auto"/>
                <w:spacing w:val="0"/>
                <w:kern w:val="21"/>
                <w:sz w:val="24"/>
                <w:szCs w:val="24"/>
                <w:u w:val="none"/>
                <w:lang w:val="en-US" w:eastAsia="zh-CN"/>
              </w:rPr>
              <w:t>突发</w:t>
            </w:r>
            <w:r>
              <w:rPr>
                <w:rFonts w:hint="eastAsia" w:ascii="方正仿宋_GBK" w:hAnsi="方正仿宋_GBK" w:eastAsia="方正仿宋_GBK" w:cs="方正仿宋_GBK"/>
                <w:snapToGrid w:val="0"/>
                <w:color w:val="auto"/>
                <w:spacing w:val="0"/>
                <w:kern w:val="21"/>
                <w:sz w:val="24"/>
                <w:szCs w:val="24"/>
                <w:u w:val="none"/>
              </w:rPr>
              <w:t>环境</w:t>
            </w:r>
            <w:r>
              <w:rPr>
                <w:rFonts w:hint="eastAsia" w:ascii="方正仿宋_GBK" w:hAnsi="方正仿宋_GBK" w:eastAsia="方正仿宋_GBK" w:cs="方正仿宋_GBK"/>
                <w:snapToGrid w:val="0"/>
                <w:color w:val="auto"/>
                <w:spacing w:val="0"/>
                <w:kern w:val="21"/>
                <w:sz w:val="24"/>
                <w:szCs w:val="24"/>
                <w:u w:val="none"/>
                <w:lang w:val="en-US" w:eastAsia="zh-CN"/>
              </w:rPr>
              <w:t>事件</w:t>
            </w:r>
            <w:r>
              <w:rPr>
                <w:rFonts w:hint="eastAsia" w:ascii="方正仿宋_GBK" w:hAnsi="方正仿宋_GBK" w:eastAsia="方正仿宋_GBK" w:cs="方正仿宋_GBK"/>
                <w:snapToGrid w:val="0"/>
                <w:color w:val="auto"/>
                <w:spacing w:val="0"/>
                <w:kern w:val="21"/>
                <w:sz w:val="24"/>
                <w:szCs w:val="24"/>
                <w:u w:val="none"/>
              </w:rPr>
              <w:t>应急预案及编制说明：</w:t>
            </w:r>
          </w:p>
          <w:p>
            <w:pPr>
              <w:widowControl w:val="0"/>
              <w:kinsoku/>
              <w:autoSpaceDE/>
              <w:autoSpaceDN/>
              <w:adjustRightInd w:val="0"/>
              <w:snapToGrid w:val="0"/>
              <w:spacing w:before="0" w:line="240" w:lineRule="auto"/>
              <w:ind w:left="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lang w:eastAsia="zh-CN"/>
              </w:rPr>
              <w:t>突发环境事件应急预案（</w:t>
            </w:r>
            <w:r>
              <w:rPr>
                <w:rFonts w:hint="eastAsia" w:ascii="方正仿宋_GBK" w:hAnsi="方正仿宋_GBK" w:eastAsia="方正仿宋_GBK" w:cs="方正仿宋_GBK"/>
                <w:snapToGrid w:val="0"/>
                <w:color w:val="auto"/>
                <w:kern w:val="21"/>
                <w:sz w:val="24"/>
                <w:szCs w:val="24"/>
                <w:u w:val="none"/>
              </w:rPr>
              <w:t>签署发布文件、</w:t>
            </w:r>
            <w:r>
              <w:rPr>
                <w:rFonts w:hint="eastAsia" w:ascii="方正仿宋_GBK" w:hAnsi="方正仿宋_GBK" w:eastAsia="方正仿宋_GBK" w:cs="方正仿宋_GBK"/>
                <w:snapToGrid w:val="0"/>
                <w:color w:val="auto"/>
                <w:kern w:val="21"/>
                <w:sz w:val="24"/>
                <w:szCs w:val="24"/>
                <w:u w:val="none"/>
                <w:lang w:eastAsia="zh-CN"/>
              </w:rPr>
              <w:t>突发环境事件应急预案</w:t>
            </w:r>
            <w:r>
              <w:rPr>
                <w:rFonts w:hint="eastAsia" w:ascii="方正仿宋_GBK" w:hAnsi="方正仿宋_GBK" w:eastAsia="方正仿宋_GBK" w:cs="方正仿宋_GBK"/>
                <w:snapToGrid w:val="0"/>
                <w:color w:val="auto"/>
                <w:kern w:val="21"/>
                <w:sz w:val="24"/>
                <w:szCs w:val="24"/>
                <w:u w:val="none"/>
              </w:rPr>
              <w:t>文本</w:t>
            </w:r>
            <w:r>
              <w:rPr>
                <w:rFonts w:hint="eastAsia" w:ascii="方正仿宋_GBK" w:hAnsi="方正仿宋_GBK" w:eastAsia="方正仿宋_GBK" w:cs="方正仿宋_GBK"/>
                <w:snapToGrid w:val="0"/>
                <w:color w:val="auto"/>
                <w:kern w:val="21"/>
                <w:sz w:val="24"/>
                <w:szCs w:val="24"/>
                <w:u w:val="none"/>
                <w:lang w:eastAsia="zh-CN"/>
              </w:rPr>
              <w:t>）</w:t>
            </w:r>
            <w:r>
              <w:rPr>
                <w:rFonts w:hint="eastAsia" w:ascii="方正仿宋_GBK" w:hAnsi="方正仿宋_GBK" w:eastAsia="方正仿宋_GBK" w:cs="方正仿宋_GBK"/>
                <w:snapToGrid w:val="0"/>
                <w:color w:val="auto"/>
                <w:kern w:val="21"/>
                <w:sz w:val="24"/>
                <w:szCs w:val="24"/>
                <w:u w:val="none"/>
              </w:rPr>
              <w:t>；</w:t>
            </w:r>
          </w:p>
          <w:p>
            <w:pPr>
              <w:widowControl w:val="0"/>
              <w:kinsoku/>
              <w:autoSpaceDE/>
              <w:autoSpaceDN/>
              <w:adjustRightInd w:val="0"/>
              <w:snapToGrid w:val="0"/>
              <w:spacing w:before="0" w:line="240" w:lineRule="auto"/>
              <w:ind w:left="0" w:right="0" w:firstLine="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编制说明</w:t>
            </w:r>
            <w:r>
              <w:rPr>
                <w:rFonts w:hint="eastAsia" w:ascii="方正仿宋_GBK" w:hAnsi="方正仿宋_GBK" w:eastAsia="方正仿宋_GBK" w:cs="方正仿宋_GBK"/>
                <w:snapToGrid w:val="0"/>
                <w:color w:val="auto"/>
                <w:spacing w:val="0"/>
                <w:kern w:val="21"/>
                <w:sz w:val="24"/>
                <w:szCs w:val="24"/>
                <w:u w:val="none"/>
                <w:lang w:eastAsia="zh-CN"/>
              </w:rPr>
              <w:t>（</w:t>
            </w:r>
            <w:r>
              <w:rPr>
                <w:rFonts w:hint="eastAsia" w:ascii="方正仿宋_GBK" w:hAnsi="方正仿宋_GBK" w:eastAsia="方正仿宋_GBK" w:cs="方正仿宋_GBK"/>
                <w:snapToGrid w:val="0"/>
                <w:color w:val="auto"/>
                <w:spacing w:val="0"/>
                <w:kern w:val="21"/>
                <w:sz w:val="24"/>
                <w:szCs w:val="24"/>
                <w:u w:val="none"/>
              </w:rPr>
              <w:t>编制过程概述、重点内容说明、征求意见及采纳情况说明、评审情</w:t>
            </w:r>
            <w:r>
              <w:rPr>
                <w:rFonts w:hint="eastAsia" w:ascii="方正仿宋_GBK" w:hAnsi="方正仿宋_GBK" w:eastAsia="方正仿宋_GBK" w:cs="方正仿宋_GBK"/>
                <w:snapToGrid w:val="0"/>
                <w:color w:val="auto"/>
                <w:kern w:val="21"/>
                <w:sz w:val="24"/>
                <w:szCs w:val="24"/>
                <w:u w:val="none"/>
              </w:rPr>
              <w:t xml:space="preserve">况 </w:t>
            </w:r>
            <w:r>
              <w:rPr>
                <w:rFonts w:hint="eastAsia" w:ascii="方正仿宋_GBK" w:hAnsi="方正仿宋_GBK" w:eastAsia="方正仿宋_GBK" w:cs="方正仿宋_GBK"/>
                <w:snapToGrid w:val="0"/>
                <w:color w:val="auto"/>
                <w:spacing w:val="0"/>
                <w:kern w:val="21"/>
                <w:sz w:val="24"/>
                <w:szCs w:val="24"/>
                <w:u w:val="none"/>
              </w:rPr>
              <w:t>说明</w:t>
            </w:r>
            <w:r>
              <w:rPr>
                <w:rFonts w:hint="eastAsia" w:ascii="方正仿宋_GBK" w:hAnsi="方正仿宋_GBK" w:eastAsia="方正仿宋_GBK" w:cs="方正仿宋_GBK"/>
                <w:snapToGrid w:val="0"/>
                <w:color w:val="auto"/>
                <w:spacing w:val="0"/>
                <w:kern w:val="21"/>
                <w:sz w:val="24"/>
                <w:szCs w:val="24"/>
                <w:u w:val="none"/>
                <w:lang w:eastAsia="zh-CN"/>
              </w:rPr>
              <w:t>）</w:t>
            </w:r>
            <w:r>
              <w:rPr>
                <w:rFonts w:hint="eastAsia" w:ascii="方正仿宋_GBK" w:hAnsi="方正仿宋_GBK" w:eastAsia="方正仿宋_GBK" w:cs="方正仿宋_GBK"/>
                <w:snapToGrid w:val="0"/>
                <w:color w:val="auto"/>
                <w:spacing w:val="0"/>
                <w:kern w:val="21"/>
                <w:sz w:val="24"/>
                <w:szCs w:val="24"/>
                <w:u w:val="none"/>
              </w:rPr>
              <w:t>；</w:t>
            </w:r>
          </w:p>
          <w:p>
            <w:pPr>
              <w:widowControl w:val="0"/>
              <w:kinsoku/>
              <w:autoSpaceDE/>
              <w:autoSpaceDN/>
              <w:adjustRightInd w:val="0"/>
              <w:snapToGrid w:val="0"/>
              <w:spacing w:line="240" w:lineRule="auto"/>
              <w:ind w:left="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3.环境风险评估报告；</w:t>
            </w:r>
          </w:p>
          <w:p>
            <w:pPr>
              <w:widowControl w:val="0"/>
              <w:kinsoku/>
              <w:autoSpaceDE/>
              <w:autoSpaceDN/>
              <w:adjustRightInd w:val="0"/>
              <w:snapToGrid w:val="0"/>
              <w:spacing w:before="0" w:line="240" w:lineRule="auto"/>
              <w:ind w:left="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4.环境应急资源调查报告；</w:t>
            </w:r>
          </w:p>
          <w:p>
            <w:pPr>
              <w:widowControl w:val="0"/>
              <w:kinsoku/>
              <w:autoSpaceDE/>
              <w:autoSpaceDN/>
              <w:adjustRightInd w:val="0"/>
              <w:snapToGrid w:val="0"/>
              <w:spacing w:before="0" w:line="240" w:lineRule="auto"/>
              <w:ind w:left="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5.</w:t>
            </w:r>
            <w:r>
              <w:rPr>
                <w:rFonts w:hint="eastAsia" w:ascii="方正仿宋_GBK" w:hAnsi="方正仿宋_GBK" w:eastAsia="方正仿宋_GBK" w:cs="方正仿宋_GBK"/>
                <w:snapToGrid w:val="0"/>
                <w:color w:val="auto"/>
                <w:spacing w:val="0"/>
                <w:kern w:val="21"/>
                <w:sz w:val="24"/>
                <w:szCs w:val="24"/>
                <w:u w:val="none"/>
                <w:lang w:eastAsia="zh-CN"/>
              </w:rPr>
              <w:t>突发环境事件应急预案</w:t>
            </w:r>
            <w:r>
              <w:rPr>
                <w:rFonts w:hint="eastAsia" w:ascii="方正仿宋_GBK" w:hAnsi="方正仿宋_GBK" w:eastAsia="方正仿宋_GBK" w:cs="方正仿宋_GBK"/>
                <w:snapToGrid w:val="0"/>
                <w:color w:val="auto"/>
                <w:spacing w:val="0"/>
                <w:kern w:val="21"/>
                <w:sz w:val="24"/>
                <w:szCs w:val="24"/>
                <w:u w:val="none"/>
              </w:rPr>
              <w:t>评审意见及修改说明（经专家组长复核签字）。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1" w:hRule="atLeast"/>
          <w:jc w:val="center"/>
        </w:trPr>
        <w:tc>
          <w:tcPr>
            <w:tcW w:w="1498" w:type="dxa"/>
            <w:tcBorders>
              <w:left w:val="single" w:color="000000" w:sz="6" w:space="0"/>
            </w:tcBorders>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备案意见</w:t>
            </w:r>
          </w:p>
        </w:tc>
        <w:tc>
          <w:tcPr>
            <w:tcW w:w="7820" w:type="dxa"/>
            <w:gridSpan w:val="5"/>
            <w:tcBorders>
              <w:right w:val="single" w:color="000000" w:sz="6" w:space="0"/>
            </w:tcBorders>
            <w:vAlign w:val="center"/>
          </w:tcPr>
          <w:p>
            <w:pPr>
              <w:widowControl w:val="0"/>
              <w:kinsoku/>
              <w:autoSpaceDE/>
              <w:autoSpaceDN/>
              <w:adjustRightInd w:val="0"/>
              <w:snapToGrid w:val="0"/>
              <w:spacing w:before="0" w:line="240" w:lineRule="auto"/>
              <w:ind w:left="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该单位的突发环境事件应急预案备案文件已于   年    月    日收讫，文件齐全，予以备案。</w:t>
            </w:r>
          </w:p>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pPr>
              <w:widowControl w:val="0"/>
              <w:kinsoku/>
              <w:autoSpaceDE/>
              <w:autoSpaceDN/>
              <w:adjustRightInd w:val="0"/>
              <w:snapToGrid w:val="0"/>
              <w:spacing w:before="0" w:line="240" w:lineRule="auto"/>
              <w:ind w:left="0" w:right="0" w:firstLine="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备案受理部门</w:t>
            </w:r>
            <w:r>
              <w:rPr>
                <w:rFonts w:hint="eastAsia" w:ascii="方正仿宋_GBK" w:hAnsi="方正仿宋_GBK" w:eastAsia="方正仿宋_GBK" w:cs="方正仿宋_GBK"/>
                <w:snapToGrid w:val="0"/>
                <w:color w:val="auto"/>
                <w:spacing w:val="0"/>
                <w:kern w:val="21"/>
                <w:sz w:val="24"/>
                <w:szCs w:val="24"/>
                <w:u w:val="none"/>
                <w:lang w:eastAsia="zh-CN"/>
              </w:rPr>
              <w:t>（</w:t>
            </w:r>
            <w:r>
              <w:rPr>
                <w:rFonts w:hint="eastAsia" w:ascii="方正仿宋_GBK" w:hAnsi="方正仿宋_GBK" w:eastAsia="方正仿宋_GBK" w:cs="方正仿宋_GBK"/>
                <w:snapToGrid w:val="0"/>
                <w:color w:val="auto"/>
                <w:spacing w:val="0"/>
                <w:kern w:val="21"/>
                <w:sz w:val="24"/>
                <w:szCs w:val="24"/>
                <w:u w:val="none"/>
              </w:rPr>
              <w:t>公章</w:t>
            </w:r>
            <w:r>
              <w:rPr>
                <w:rFonts w:hint="eastAsia" w:ascii="方正仿宋_GBK" w:hAnsi="方正仿宋_GBK" w:eastAsia="方正仿宋_GBK" w:cs="方正仿宋_GBK"/>
                <w:snapToGrid w:val="0"/>
                <w:color w:val="auto"/>
                <w:spacing w:val="0"/>
                <w:kern w:val="21"/>
                <w:sz w:val="24"/>
                <w:szCs w:val="24"/>
                <w:u w:val="none"/>
                <w:lang w:eastAsia="zh-CN"/>
              </w:rPr>
              <w:t>）</w:t>
            </w:r>
            <w:r>
              <w:rPr>
                <w:rFonts w:hint="eastAsia" w:ascii="方正仿宋_GBK" w:hAnsi="方正仿宋_GBK" w:eastAsia="方正仿宋_GBK" w:cs="方正仿宋_GBK"/>
                <w:snapToGrid w:val="0"/>
                <w:color w:val="auto"/>
                <w:kern w:val="21"/>
                <w:sz w:val="24"/>
                <w:szCs w:val="24"/>
                <w:u w:val="none"/>
              </w:rPr>
              <w:t xml:space="preserve"> </w:t>
            </w:r>
            <w:r>
              <w:rPr>
                <w:rFonts w:hint="eastAsia" w:ascii="方正仿宋_GBK" w:hAnsi="方正仿宋_GBK" w:eastAsia="方正仿宋_GBK" w:cs="方正仿宋_GBK"/>
                <w:snapToGrid w:val="0"/>
                <w:color w:val="auto"/>
                <w:spacing w:val="0"/>
                <w:kern w:val="21"/>
                <w:sz w:val="24"/>
                <w:szCs w:val="24"/>
                <w:u w:val="none"/>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jc w:val="center"/>
        </w:trPr>
        <w:tc>
          <w:tcPr>
            <w:tcW w:w="1498" w:type="dxa"/>
            <w:tcBorders>
              <w:left w:val="single" w:color="000000" w:sz="6" w:space="0"/>
            </w:tcBorders>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备案编号</w:t>
            </w:r>
          </w:p>
        </w:tc>
        <w:tc>
          <w:tcPr>
            <w:tcW w:w="7820" w:type="dxa"/>
            <w:gridSpan w:val="5"/>
            <w:tcBorders>
              <w:right w:val="single" w:color="000000" w:sz="6" w:space="0"/>
            </w:tcBorders>
            <w:vAlign w:val="center"/>
          </w:tcPr>
          <w:p>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jc w:val="center"/>
        </w:trPr>
        <w:tc>
          <w:tcPr>
            <w:tcW w:w="1498" w:type="dxa"/>
            <w:tcBorders>
              <w:left w:val="single" w:color="000000" w:sz="6" w:space="0"/>
            </w:tcBorders>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报送单位</w:t>
            </w:r>
          </w:p>
        </w:tc>
        <w:tc>
          <w:tcPr>
            <w:tcW w:w="7820" w:type="dxa"/>
            <w:gridSpan w:val="5"/>
            <w:tcBorders>
              <w:right w:val="single" w:color="000000" w:sz="6" w:space="0"/>
            </w:tcBorders>
            <w:vAlign w:val="center"/>
          </w:tcPr>
          <w:p>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jc w:val="center"/>
        </w:trPr>
        <w:tc>
          <w:tcPr>
            <w:tcW w:w="1498" w:type="dxa"/>
            <w:tcBorders>
              <w:left w:val="single" w:color="000000" w:sz="6" w:space="0"/>
            </w:tcBorders>
            <w:vAlign w:val="center"/>
          </w:tcPr>
          <w:p>
            <w:pPr>
              <w:widowControl w:val="0"/>
              <w:kinsoku/>
              <w:autoSpaceDE/>
              <w:autoSpaceDN/>
              <w:adjustRightInd w:val="0"/>
              <w:snapToGrid w:val="0"/>
              <w:spacing w:before="0" w:line="240" w:lineRule="auto"/>
              <w:ind w:left="0" w:right="0" w:firstLine="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受理部门</w:t>
            </w:r>
          </w:p>
          <w:p>
            <w:pPr>
              <w:widowControl w:val="0"/>
              <w:kinsoku/>
              <w:autoSpaceDE/>
              <w:autoSpaceDN/>
              <w:adjustRightInd w:val="0"/>
              <w:snapToGrid w:val="0"/>
              <w:spacing w:before="0" w:line="240" w:lineRule="auto"/>
              <w:ind w:left="0" w:right="0" w:firstLine="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负责人</w:t>
            </w:r>
          </w:p>
        </w:tc>
        <w:tc>
          <w:tcPr>
            <w:tcW w:w="3023" w:type="dxa"/>
            <w:vAlign w:val="center"/>
          </w:tcPr>
          <w:p>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c>
          <w:tcPr>
            <w:tcW w:w="1671" w:type="dxa"/>
            <w:gridSpan w:val="2"/>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经办人</w:t>
            </w:r>
          </w:p>
        </w:tc>
        <w:tc>
          <w:tcPr>
            <w:tcW w:w="3126" w:type="dxa"/>
            <w:gridSpan w:val="2"/>
            <w:tcBorders>
              <w:right w:val="single" w:color="000000" w:sz="6" w:space="0"/>
            </w:tcBorders>
            <w:vAlign w:val="center"/>
          </w:tcPr>
          <w:p>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bl>
    <w:p>
      <w:pPr>
        <w:widowControl w:val="0"/>
        <w:shd w:val="clear" w:color="auto" w:fill="FFFFFF"/>
        <w:adjustRightInd w:val="0"/>
        <w:snapToGrid w:val="0"/>
        <w:spacing w:beforeAutospacing="0" w:afterAutospacing="0" w:line="300" w:lineRule="exact"/>
        <w:jc w:val="both"/>
        <w:rPr>
          <w:rFonts w:hint="eastAsia" w:ascii="方正仿宋_GBK" w:hAnsi="方正仿宋_GBK" w:eastAsia="方正仿宋_GBK" w:cs="方正仿宋_GBK"/>
          <w:color w:val="auto"/>
          <w:spacing w:val="-4"/>
          <w:kern w:val="0"/>
          <w:sz w:val="24"/>
          <w:szCs w:val="21"/>
          <w:u w:val="none"/>
          <w:lang w:val="en-US" w:eastAsia="zh-CN" w:bidi="ar-SA"/>
        </w:rPr>
      </w:pPr>
      <w:r>
        <w:rPr>
          <w:rFonts w:hint="eastAsia" w:ascii="方正仿宋_GBK" w:hAnsi="方正仿宋_GBK" w:eastAsia="方正仿宋_GBK" w:cs="方正仿宋_GBK"/>
          <w:color w:val="auto"/>
          <w:spacing w:val="-4"/>
          <w:kern w:val="0"/>
          <w:sz w:val="24"/>
          <w:szCs w:val="21"/>
          <w:u w:val="none"/>
          <w:lang w:val="en-US" w:eastAsia="zh-CN" w:bidi="ar-SA"/>
        </w:rPr>
        <w:t>注：企业备案编号由企业所在地县级行政区划代码（1—6位）、年份（7—10位）、流水号（11—13位）、企业环境风险级别（一般L、较大M、重大H）（14位）、跨区域（T）（如有15位）表征字母组成；生态环境部门和工业园区备案编号在企业编号基础上，第14位分别用E和G字母表示，其他不变，例如，湖南省长沙市长沙县**重大环境风险非跨区域企业突发环境事件应急预案2017年备案，是长沙市生态环境局长沙县分局当年受理的第26个备案，则编号为：430121-2017-026-H，如为跨区域的企业，则编号为：430121-2017-026-HT；又如：怀化市生态环境局洪江分局突发环境事件应急预案是怀化市生态环境局2017年受理的第一个备案，则编号为：431281-2017-001-</w:t>
      </w:r>
    </w:p>
    <w:p>
      <w:pPr>
        <w:widowControl w:val="0"/>
        <w:kinsoku/>
        <w:autoSpaceDE/>
        <w:autoSpaceDN/>
        <w:adjustRightInd w:val="0"/>
        <w:snapToGrid w:val="0"/>
        <w:spacing w:line="600" w:lineRule="exact"/>
        <w:jc w:val="both"/>
        <w:textAlignment w:val="auto"/>
        <w:outlineLvl w:val="2"/>
        <w:rPr>
          <w:rFonts w:hint="eastAsia" w:ascii="方正黑体_GBK" w:hAnsi="方正黑体_GBK" w:eastAsia="方正黑体_GBK" w:cs="方正黑体_GBK"/>
          <w:snapToGrid w:val="0"/>
          <w:color w:val="auto"/>
          <w:kern w:val="21"/>
          <w:sz w:val="32"/>
          <w:szCs w:val="32"/>
          <w:u w:val="none"/>
        </w:rPr>
      </w:pPr>
      <w:r>
        <w:rPr>
          <w:rFonts w:hint="eastAsia" w:ascii="方正黑体_GBK" w:hAnsi="方正黑体_GBK" w:eastAsia="方正黑体_GBK" w:cs="方正黑体_GBK"/>
          <w:snapToGrid w:val="0"/>
          <w:color w:val="auto"/>
          <w:kern w:val="21"/>
          <w:sz w:val="32"/>
          <w:szCs w:val="32"/>
          <w:u w:val="none"/>
        </w:rPr>
        <w:t>附件</w:t>
      </w:r>
      <w:r>
        <w:rPr>
          <w:rFonts w:hint="eastAsia" w:ascii="方正黑体_GBK" w:hAnsi="方正黑体_GBK" w:eastAsia="方正黑体_GBK" w:cs="方正黑体_GBK"/>
          <w:snapToGrid w:val="0"/>
          <w:color w:val="auto"/>
          <w:kern w:val="21"/>
          <w:sz w:val="32"/>
          <w:szCs w:val="32"/>
          <w:u w:val="none"/>
          <w:lang w:val="en-US" w:eastAsia="zh-CN"/>
        </w:rPr>
        <w:t>5</w:t>
      </w:r>
    </w:p>
    <w:p>
      <w:pPr>
        <w:widowControl w:val="0"/>
        <w:kinsoku/>
        <w:autoSpaceDE/>
        <w:autoSpaceDN/>
        <w:adjustRightInd w:val="0"/>
        <w:snapToGrid w:val="0"/>
        <w:spacing w:before="408" w:beforeLines="70" w:after="292" w:afterLines="50" w:line="600" w:lineRule="exact"/>
        <w:jc w:val="center"/>
        <w:textAlignment w:val="auto"/>
        <w:rPr>
          <w:rFonts w:hint="eastAsia" w:ascii="方正小标宋_GBK" w:hAnsi="方正小标宋_GBK" w:eastAsia="方正小标宋_GBK" w:cs="方正小标宋_GBK"/>
          <w:snapToGrid w:val="0"/>
          <w:color w:val="auto"/>
          <w:kern w:val="21"/>
          <w:sz w:val="40"/>
          <w:szCs w:val="40"/>
          <w:u w:val="none"/>
        </w:rPr>
      </w:pPr>
      <w:r>
        <w:rPr>
          <w:rFonts w:hint="eastAsia" w:ascii="方正小标宋_GBK" w:hAnsi="方正小标宋_GBK" w:eastAsia="方正小标宋_GBK" w:cs="方正小标宋_GBK"/>
          <w:snapToGrid w:val="0"/>
          <w:color w:val="auto"/>
          <w:kern w:val="21"/>
          <w:sz w:val="40"/>
          <w:szCs w:val="40"/>
          <w:u w:val="none"/>
        </w:rPr>
        <w:t>突发环境事件应急预案修改说明表</w:t>
      </w:r>
    </w:p>
    <w:tbl>
      <w:tblPr>
        <w:tblStyle w:val="6"/>
        <w:tblW w:w="94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464"/>
        <w:gridCol w:w="1175"/>
        <w:gridCol w:w="3236"/>
        <w:gridCol w:w="12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0"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序号</w:t>
            </w:r>
          </w:p>
        </w:tc>
        <w:tc>
          <w:tcPr>
            <w:tcW w:w="2464"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评审意见</w:t>
            </w:r>
          </w:p>
        </w:tc>
        <w:tc>
          <w:tcPr>
            <w:tcW w:w="1175"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采纳情况</w:t>
            </w:r>
          </w:p>
        </w:tc>
        <w:tc>
          <w:tcPr>
            <w:tcW w:w="3236"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说  明</w:t>
            </w:r>
          </w:p>
        </w:tc>
        <w:tc>
          <w:tcPr>
            <w:tcW w:w="1252"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索引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0"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1</w:t>
            </w:r>
          </w:p>
        </w:tc>
        <w:tc>
          <w:tcPr>
            <w:tcW w:w="2464"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1175"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3236"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1252"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0"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2</w:t>
            </w:r>
          </w:p>
        </w:tc>
        <w:tc>
          <w:tcPr>
            <w:tcW w:w="2464"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1175"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3236"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1252"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atLeast"/>
          <w:jc w:val="center"/>
        </w:trPr>
        <w:tc>
          <w:tcPr>
            <w:tcW w:w="1330"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3</w:t>
            </w:r>
          </w:p>
        </w:tc>
        <w:tc>
          <w:tcPr>
            <w:tcW w:w="2464"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1175"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3236"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1252"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0"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w:t>
            </w:r>
          </w:p>
        </w:tc>
        <w:tc>
          <w:tcPr>
            <w:tcW w:w="2464"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1175"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3236"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1252" w:type="dxa"/>
            <w:vAlign w:val="center"/>
          </w:tcPr>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57" w:type="dxa"/>
            <w:gridSpan w:val="5"/>
            <w:vAlign w:val="center"/>
          </w:tcPr>
          <w:p>
            <w:pPr>
              <w:widowControl w:val="0"/>
              <w:kinsoku/>
              <w:autoSpaceDE/>
              <w:autoSpaceDN/>
              <w:adjustRightInd w:val="0"/>
              <w:snapToGrid w:val="0"/>
              <w:spacing w:beforeLines="0"/>
              <w:jc w:val="both"/>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复核意见：</w:t>
            </w:r>
          </w:p>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pPr>
              <w:widowControl w:val="0"/>
              <w:kinsoku/>
              <w:autoSpaceDE/>
              <w:autoSpaceDN/>
              <w:adjustRightInd w:val="0"/>
              <w:snapToGrid w:val="0"/>
              <w:spacing w:beforeLines="0"/>
              <w:ind w:firstLine="238" w:firstLineChars="10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评审组组长签名：</w:t>
            </w:r>
          </w:p>
          <w:p>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年     月     日</w:t>
            </w:r>
          </w:p>
        </w:tc>
      </w:tr>
    </w:tbl>
    <w:p>
      <w:pPr>
        <w:widowControl w:val="0"/>
        <w:kinsoku/>
        <w:autoSpaceDE/>
        <w:autoSpaceDN/>
        <w:adjustRightInd w:val="0"/>
        <w:snapToGrid w:val="0"/>
        <w:spacing w:beforeLines="0" w:line="400" w:lineRule="exact"/>
        <w:jc w:val="both"/>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kern w:val="21"/>
          <w:sz w:val="24"/>
          <w:szCs w:val="24"/>
          <w:u w:val="none"/>
        </w:rPr>
        <w:t>注：1.“说明”指说明修改情况，辅以必要的现场整改图片；</w:t>
      </w:r>
    </w:p>
    <w:p>
      <w:pPr>
        <w:numPr>
          <w:ilvl w:val="-1"/>
          <w:numId w:val="0"/>
        </w:numPr>
        <w:adjustRightInd w:val="0"/>
        <w:snapToGrid w:val="0"/>
        <w:spacing w:beforeLines="0" w:line="400" w:lineRule="exact"/>
        <w:ind w:left="0" w:firstLine="476" w:firstLineChars="200"/>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kern w:val="21"/>
          <w:sz w:val="24"/>
          <w:szCs w:val="24"/>
          <w:u w:val="none"/>
          <w:lang w:val="en-US" w:eastAsia="zh-CN"/>
        </w:rPr>
        <w:t>2.</w:t>
      </w:r>
      <w:r>
        <w:rPr>
          <w:rFonts w:hint="eastAsia" w:ascii="方正仿宋_GBK" w:hAnsi="方正仿宋_GBK" w:eastAsia="方正仿宋_GBK" w:cs="方正仿宋_GBK"/>
          <w:snapToGrid w:val="0"/>
          <w:color w:val="auto"/>
          <w:kern w:val="21"/>
          <w:sz w:val="24"/>
          <w:szCs w:val="24"/>
          <w:u w:val="none"/>
        </w:rPr>
        <w:t>“索引”指修改内容在预案中的具体体现之处。</w:t>
      </w:r>
    </w:p>
    <w:p>
      <w:pPr>
        <w:widowControl w:val="0"/>
        <w:kinsoku/>
        <w:autoSpaceDE/>
        <w:autoSpaceDN/>
        <w:adjustRightInd w:val="0"/>
        <w:snapToGrid w:val="0"/>
        <w:spacing w:line="600" w:lineRule="exact"/>
        <w:jc w:val="both"/>
        <w:textAlignment w:val="auto"/>
        <w:outlineLvl w:val="2"/>
        <w:rPr>
          <w:rFonts w:hint="eastAsia" w:ascii="方正黑体_GBK" w:hAnsi="方正黑体_GBK" w:eastAsia="方正黑体_GBK" w:cs="方正黑体_GBK"/>
          <w:snapToGrid/>
          <w:color w:val="auto"/>
          <w:kern w:val="2"/>
          <w:sz w:val="32"/>
          <w:szCs w:val="32"/>
          <w:u w:val="none"/>
        </w:rPr>
      </w:pPr>
      <w:r>
        <w:rPr>
          <w:rFonts w:hint="eastAsia" w:ascii="方正黑体_GBK" w:hAnsi="方正黑体_GBK" w:eastAsia="方正黑体_GBK" w:cs="方正黑体_GBK"/>
          <w:snapToGrid/>
          <w:color w:val="auto"/>
          <w:kern w:val="2"/>
          <w:sz w:val="32"/>
          <w:szCs w:val="32"/>
          <w:u w:val="none"/>
        </w:rPr>
        <w:t>附件</w:t>
      </w:r>
      <w:r>
        <w:rPr>
          <w:rFonts w:hint="eastAsia" w:ascii="方正黑体_GBK" w:hAnsi="方正黑体_GBK" w:eastAsia="方正黑体_GBK" w:cs="方正黑体_GBK"/>
          <w:snapToGrid/>
          <w:color w:val="auto"/>
          <w:kern w:val="2"/>
          <w:sz w:val="32"/>
          <w:szCs w:val="32"/>
          <w:u w:val="none"/>
          <w:lang w:val="en-US" w:eastAsia="zh-CN"/>
        </w:rPr>
        <w:t>6</w:t>
      </w:r>
      <w:r>
        <w:rPr>
          <w:rFonts w:hint="eastAsia" w:ascii="方正黑体_GBK" w:hAnsi="方正黑体_GBK" w:eastAsia="方正黑体_GBK" w:cs="方正黑体_GBK"/>
          <w:snapToGrid/>
          <w:color w:val="auto"/>
          <w:kern w:val="2"/>
          <w:sz w:val="32"/>
          <w:szCs w:val="32"/>
          <w:u w:val="none"/>
        </w:rPr>
        <w:t xml:space="preserve"> </w:t>
      </w:r>
    </w:p>
    <w:p>
      <w:pPr>
        <w:widowControl w:val="0"/>
        <w:kinsoku/>
        <w:autoSpaceDE/>
        <w:autoSpaceDN/>
        <w:adjustRightInd w:val="0"/>
        <w:snapToGrid w:val="0"/>
        <w:spacing w:before="408" w:beforeLines="70" w:after="292" w:afterLines="50" w:line="600" w:lineRule="exact"/>
        <w:ind w:firstLine="0" w:firstLineChars="0"/>
        <w:jc w:val="center"/>
        <w:textAlignment w:val="auto"/>
        <w:rPr>
          <w:rFonts w:hint="eastAsia" w:ascii="方正小标宋_GBK" w:hAnsi="方正小标宋_GBK" w:eastAsia="方正小标宋_GBK" w:cs="方正小标宋_GBK"/>
          <w:snapToGrid/>
          <w:color w:val="auto"/>
          <w:kern w:val="2"/>
          <w:sz w:val="40"/>
          <w:szCs w:val="40"/>
          <w:u w:val="none"/>
        </w:rPr>
      </w:pPr>
      <w:r>
        <w:rPr>
          <w:rFonts w:hint="eastAsia" w:ascii="方正小标宋_GBK" w:hAnsi="方正小标宋_GBK" w:eastAsia="方正小标宋_GBK" w:cs="方正小标宋_GBK"/>
          <w:snapToGrid/>
          <w:color w:val="auto"/>
          <w:kern w:val="2"/>
          <w:sz w:val="40"/>
          <w:szCs w:val="40"/>
          <w:u w:val="none"/>
        </w:rPr>
        <w:t>企</w:t>
      </w:r>
      <w:r>
        <w:rPr>
          <w:rFonts w:hint="eastAsia" w:ascii="方正小标宋_GBK" w:hAnsi="方正小标宋_GBK" w:eastAsia="方正小标宋_GBK" w:cs="方正小标宋_GBK"/>
          <w:snapToGrid/>
          <w:color w:val="auto"/>
          <w:kern w:val="2"/>
          <w:sz w:val="40"/>
          <w:szCs w:val="40"/>
          <w:u w:val="none"/>
          <w:lang w:eastAsia="zh-CN"/>
        </w:rPr>
        <w:t>业</w:t>
      </w:r>
      <w:r>
        <w:rPr>
          <w:rFonts w:hint="eastAsia" w:ascii="方正小标宋_GBK" w:hAnsi="方正小标宋_GBK" w:eastAsia="方正小标宋_GBK" w:cs="方正小标宋_GBK"/>
          <w:snapToGrid/>
          <w:color w:val="auto"/>
          <w:kern w:val="2"/>
          <w:sz w:val="40"/>
          <w:szCs w:val="40"/>
          <w:u w:val="none"/>
        </w:rPr>
        <w:t>事业单位</w:t>
      </w:r>
      <w:r>
        <w:rPr>
          <w:rFonts w:hint="eastAsia" w:ascii="方正小标宋_GBK" w:hAnsi="方正小标宋_GBK" w:eastAsia="方正小标宋_GBK" w:cs="方正小标宋_GBK"/>
          <w:snapToGrid/>
          <w:color w:val="auto"/>
          <w:kern w:val="2"/>
          <w:sz w:val="40"/>
          <w:szCs w:val="40"/>
          <w:u w:val="none"/>
          <w:lang w:val="en-US" w:eastAsia="zh-CN"/>
        </w:rPr>
        <w:t>突发</w:t>
      </w:r>
      <w:r>
        <w:rPr>
          <w:rFonts w:hint="eastAsia" w:ascii="方正小标宋_GBK" w:hAnsi="方正小标宋_GBK" w:eastAsia="方正小标宋_GBK" w:cs="方正小标宋_GBK"/>
          <w:snapToGrid/>
          <w:color w:val="auto"/>
          <w:kern w:val="2"/>
          <w:sz w:val="40"/>
          <w:szCs w:val="40"/>
          <w:u w:val="none"/>
        </w:rPr>
        <w:t>环境</w:t>
      </w:r>
      <w:r>
        <w:rPr>
          <w:rFonts w:hint="eastAsia" w:ascii="方正小标宋_GBK" w:hAnsi="方正小标宋_GBK" w:eastAsia="方正小标宋_GBK" w:cs="方正小标宋_GBK"/>
          <w:snapToGrid/>
          <w:color w:val="auto"/>
          <w:kern w:val="2"/>
          <w:sz w:val="40"/>
          <w:szCs w:val="40"/>
          <w:u w:val="none"/>
          <w:lang w:val="en-US" w:eastAsia="zh-CN"/>
        </w:rPr>
        <w:t>事件</w:t>
      </w:r>
      <w:r>
        <w:rPr>
          <w:rFonts w:hint="eastAsia" w:ascii="方正小标宋_GBK" w:hAnsi="方正小标宋_GBK" w:eastAsia="方正小标宋_GBK" w:cs="方正小标宋_GBK"/>
          <w:snapToGrid/>
          <w:color w:val="auto"/>
          <w:kern w:val="2"/>
          <w:sz w:val="40"/>
          <w:szCs w:val="40"/>
          <w:u w:val="none"/>
        </w:rPr>
        <w:t>应急预案</w:t>
      </w:r>
      <w:r>
        <w:rPr>
          <w:rFonts w:hint="eastAsia" w:ascii="方正小标宋_GBK" w:hAnsi="方正小标宋_GBK" w:eastAsia="方正小标宋_GBK" w:cs="方正小标宋_GBK"/>
          <w:snapToGrid/>
          <w:color w:val="auto"/>
          <w:kern w:val="2"/>
          <w:sz w:val="40"/>
          <w:szCs w:val="40"/>
          <w:u w:val="none"/>
        </w:rPr>
        <w:br w:type="textWrapping"/>
      </w:r>
      <w:r>
        <w:rPr>
          <w:rFonts w:hint="eastAsia" w:ascii="方正小标宋_GBK" w:hAnsi="方正小标宋_GBK" w:eastAsia="方正小标宋_GBK" w:cs="方正小标宋_GBK"/>
          <w:snapToGrid/>
          <w:color w:val="auto"/>
          <w:kern w:val="2"/>
          <w:sz w:val="40"/>
          <w:szCs w:val="40"/>
          <w:u w:val="none"/>
        </w:rPr>
        <w:t>豁免管理申请表</w:t>
      </w:r>
    </w:p>
    <w:tbl>
      <w:tblPr>
        <w:tblStyle w:val="11"/>
        <w:tblW w:w="9958"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1506"/>
        <w:gridCol w:w="983"/>
        <w:gridCol w:w="2489"/>
        <w:gridCol w:w="1479"/>
        <w:gridCol w:w="1010"/>
        <w:gridCol w:w="418"/>
        <w:gridCol w:w="2073"/>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506" w:type="dxa"/>
            <w:tcBorders>
              <w:tl2br w:val="nil"/>
              <w:tr2bl w:val="nil"/>
            </w:tcBorders>
            <w:vAlign w:val="center"/>
          </w:tcPr>
          <w:p>
            <w:pPr>
              <w:widowControl w:val="0"/>
              <w:kinsoku/>
              <w:autoSpaceDE/>
              <w:autoSpaceDN/>
              <w:adjustRightInd w:val="0"/>
              <w:snapToGrid w:val="0"/>
              <w:spacing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单位名称</w:t>
            </w:r>
          </w:p>
        </w:tc>
        <w:tc>
          <w:tcPr>
            <w:tcW w:w="4951" w:type="dxa"/>
            <w:gridSpan w:val="3"/>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c>
          <w:tcPr>
            <w:tcW w:w="1428" w:type="dxa"/>
            <w:gridSpan w:val="2"/>
            <w:tcBorders>
              <w:tl2br w:val="nil"/>
              <w:tr2bl w:val="nil"/>
            </w:tcBorders>
            <w:vAlign w:val="center"/>
          </w:tcPr>
          <w:p>
            <w:pPr>
              <w:widowControl w:val="0"/>
              <w:kinsoku/>
              <w:autoSpaceDE/>
              <w:autoSpaceDN/>
              <w:adjustRightInd w:val="0"/>
              <w:snapToGrid w:val="0"/>
              <w:spacing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机构代码</w:t>
            </w:r>
          </w:p>
        </w:tc>
        <w:tc>
          <w:tcPr>
            <w:tcW w:w="2073" w:type="dxa"/>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611" w:hRule="atLeast"/>
          <w:jc w:val="center"/>
        </w:trPr>
        <w:tc>
          <w:tcPr>
            <w:tcW w:w="1506" w:type="dxa"/>
            <w:tcBorders>
              <w:tl2br w:val="nil"/>
              <w:tr2bl w:val="nil"/>
            </w:tcBorders>
            <w:vAlign w:val="center"/>
          </w:tcPr>
          <w:p>
            <w:pPr>
              <w:widowControl w:val="0"/>
              <w:kinsoku/>
              <w:autoSpaceDE/>
              <w:autoSpaceDN/>
              <w:adjustRightInd w:val="0"/>
              <w:snapToGrid w:val="0"/>
              <w:spacing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法定代表人</w:t>
            </w:r>
          </w:p>
        </w:tc>
        <w:tc>
          <w:tcPr>
            <w:tcW w:w="4951" w:type="dxa"/>
            <w:gridSpan w:val="3"/>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c>
          <w:tcPr>
            <w:tcW w:w="1428" w:type="dxa"/>
            <w:gridSpan w:val="2"/>
            <w:tcBorders>
              <w:tl2br w:val="nil"/>
              <w:tr2bl w:val="nil"/>
            </w:tcBorders>
            <w:vAlign w:val="center"/>
          </w:tcPr>
          <w:p>
            <w:pPr>
              <w:widowControl w:val="0"/>
              <w:kinsoku/>
              <w:autoSpaceDE/>
              <w:autoSpaceDN/>
              <w:adjustRightInd w:val="0"/>
              <w:snapToGrid w:val="0"/>
              <w:spacing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联系电话</w:t>
            </w:r>
          </w:p>
        </w:tc>
        <w:tc>
          <w:tcPr>
            <w:tcW w:w="2073" w:type="dxa"/>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506" w:type="dxa"/>
            <w:tcBorders>
              <w:tl2br w:val="nil"/>
              <w:tr2bl w:val="nil"/>
            </w:tcBorders>
            <w:vAlign w:val="center"/>
          </w:tcPr>
          <w:p>
            <w:pPr>
              <w:widowControl w:val="0"/>
              <w:kinsoku/>
              <w:autoSpaceDE/>
              <w:autoSpaceDN/>
              <w:adjustRightInd w:val="0"/>
              <w:snapToGrid w:val="0"/>
              <w:spacing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联系人</w:t>
            </w:r>
          </w:p>
        </w:tc>
        <w:tc>
          <w:tcPr>
            <w:tcW w:w="4951" w:type="dxa"/>
            <w:gridSpan w:val="3"/>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c>
          <w:tcPr>
            <w:tcW w:w="1428" w:type="dxa"/>
            <w:gridSpan w:val="2"/>
            <w:tcBorders>
              <w:tl2br w:val="nil"/>
              <w:tr2bl w:val="nil"/>
            </w:tcBorders>
            <w:vAlign w:val="center"/>
          </w:tcPr>
          <w:p>
            <w:pPr>
              <w:widowControl w:val="0"/>
              <w:kinsoku/>
              <w:autoSpaceDE/>
              <w:autoSpaceDN/>
              <w:adjustRightInd w:val="0"/>
              <w:snapToGrid w:val="0"/>
              <w:spacing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联系电话</w:t>
            </w:r>
          </w:p>
        </w:tc>
        <w:tc>
          <w:tcPr>
            <w:tcW w:w="2073" w:type="dxa"/>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611" w:hRule="atLeast"/>
          <w:jc w:val="center"/>
        </w:trPr>
        <w:tc>
          <w:tcPr>
            <w:tcW w:w="1506" w:type="dxa"/>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地址</w:t>
            </w:r>
          </w:p>
        </w:tc>
        <w:tc>
          <w:tcPr>
            <w:tcW w:w="8452" w:type="dxa"/>
            <w:gridSpan w:val="6"/>
            <w:tcBorders>
              <w:tl2br w:val="nil"/>
              <w:tr2bl w:val="nil"/>
            </w:tcBorders>
            <w:vAlign w:val="center"/>
          </w:tcPr>
          <w:p>
            <w:pPr>
              <w:widowControl w:val="0"/>
              <w:kinsoku/>
              <w:autoSpaceDE/>
              <w:autoSpaceDN/>
              <w:adjustRightInd w:val="0"/>
              <w:snapToGrid w:val="0"/>
              <w:spacing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1506" w:type="dxa"/>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主要风险物质及Q判定情况</w:t>
            </w:r>
          </w:p>
        </w:tc>
        <w:tc>
          <w:tcPr>
            <w:tcW w:w="8452" w:type="dxa"/>
            <w:gridSpan w:val="6"/>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912" w:hRule="atLeast"/>
          <w:jc w:val="center"/>
        </w:trPr>
        <w:tc>
          <w:tcPr>
            <w:tcW w:w="1506" w:type="dxa"/>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主要风控措施及M判定情况</w:t>
            </w:r>
          </w:p>
        </w:tc>
        <w:tc>
          <w:tcPr>
            <w:tcW w:w="8452" w:type="dxa"/>
            <w:gridSpan w:val="6"/>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1506" w:type="dxa"/>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主要风险受体及E判定情况</w:t>
            </w:r>
          </w:p>
        </w:tc>
        <w:tc>
          <w:tcPr>
            <w:tcW w:w="8452" w:type="dxa"/>
            <w:gridSpan w:val="6"/>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1801" w:hRule="atLeast"/>
          <w:jc w:val="center"/>
        </w:trPr>
        <w:tc>
          <w:tcPr>
            <w:tcW w:w="1506" w:type="dxa"/>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企业承诺书</w:t>
            </w:r>
          </w:p>
        </w:tc>
        <w:tc>
          <w:tcPr>
            <w:tcW w:w="8452" w:type="dxa"/>
            <w:gridSpan w:val="6"/>
            <w:tcBorders>
              <w:tl2br w:val="nil"/>
              <w:tr2bl w:val="nil"/>
            </w:tcBorders>
            <w:vAlign w:val="center"/>
          </w:tcPr>
          <w:p>
            <w:pPr>
              <w:widowControl w:val="0"/>
              <w:kinsoku/>
              <w:autoSpaceDE/>
              <w:autoSpaceDN/>
              <w:adjustRightInd w:val="0"/>
              <w:snapToGrid w:val="0"/>
              <w:spacing w:line="240" w:lineRule="auto"/>
              <w:ind w:left="0" w:right="0" w:firstLine="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本单位承诺，本单位在办理</w:t>
            </w:r>
            <w:r>
              <w:rPr>
                <w:rFonts w:hint="eastAsia" w:ascii="方正仿宋_GBK" w:hAnsi="方正仿宋_GBK" w:eastAsia="方正仿宋_GBK" w:cs="方正仿宋_GBK"/>
                <w:snapToGrid w:val="0"/>
                <w:color w:val="auto"/>
                <w:spacing w:val="0"/>
                <w:kern w:val="21"/>
                <w:sz w:val="24"/>
                <w:szCs w:val="24"/>
                <w:u w:val="none"/>
                <w:lang w:eastAsia="zh-CN"/>
              </w:rPr>
              <w:t>企业事业</w:t>
            </w:r>
            <w:r>
              <w:rPr>
                <w:rFonts w:hint="eastAsia" w:ascii="方正仿宋_GBK" w:hAnsi="方正仿宋_GBK" w:eastAsia="方正仿宋_GBK" w:cs="方正仿宋_GBK"/>
                <w:snapToGrid w:val="0"/>
                <w:color w:val="auto"/>
                <w:spacing w:val="0"/>
                <w:kern w:val="21"/>
                <w:sz w:val="24"/>
                <w:szCs w:val="24"/>
                <w:u w:val="none"/>
              </w:rPr>
              <w:t>单位</w:t>
            </w:r>
            <w:r>
              <w:rPr>
                <w:rFonts w:hint="eastAsia" w:ascii="方正仿宋_GBK" w:hAnsi="方正仿宋_GBK" w:eastAsia="方正仿宋_GBK" w:cs="方正仿宋_GBK"/>
                <w:snapToGrid w:val="0"/>
                <w:color w:val="auto"/>
                <w:spacing w:val="0"/>
                <w:kern w:val="21"/>
                <w:sz w:val="24"/>
                <w:szCs w:val="24"/>
                <w:u w:val="none"/>
                <w:lang w:eastAsia="zh-CN"/>
              </w:rPr>
              <w:t>突发环境事件应急预案</w:t>
            </w:r>
            <w:r>
              <w:rPr>
                <w:rFonts w:hint="eastAsia" w:ascii="方正仿宋_GBK" w:hAnsi="方正仿宋_GBK" w:eastAsia="方正仿宋_GBK" w:cs="方正仿宋_GBK"/>
                <w:snapToGrid w:val="0"/>
                <w:color w:val="auto"/>
                <w:spacing w:val="0"/>
                <w:kern w:val="21"/>
                <w:sz w:val="24"/>
                <w:szCs w:val="24"/>
                <w:u w:val="none"/>
              </w:rPr>
              <w:t>豁免管理申请中所提供的相关文件及其信息均经本单位确认真实，无虚假，且未隐瞒事实。</w:t>
            </w:r>
          </w:p>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kern w:val="21"/>
                <w:sz w:val="24"/>
                <w:szCs w:val="24"/>
                <w:u w:val="none"/>
              </w:rPr>
              <w:t>企业盖章：</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1506" w:type="dxa"/>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专家现场</w:t>
            </w:r>
          </w:p>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核查意见</w:t>
            </w:r>
          </w:p>
        </w:tc>
        <w:tc>
          <w:tcPr>
            <w:tcW w:w="8452" w:type="dxa"/>
            <w:gridSpan w:val="6"/>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1356" w:hRule="atLeast"/>
          <w:jc w:val="center"/>
        </w:trPr>
        <w:tc>
          <w:tcPr>
            <w:tcW w:w="1506" w:type="dxa"/>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属地区县生态环境主管部门意见</w:t>
            </w:r>
          </w:p>
        </w:tc>
        <w:tc>
          <w:tcPr>
            <w:tcW w:w="8452" w:type="dxa"/>
            <w:gridSpan w:val="6"/>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spacing w:val="0"/>
                <w:kern w:val="21"/>
                <w:sz w:val="24"/>
                <w:szCs w:val="24"/>
                <w:u w:val="none"/>
              </w:rPr>
            </w:pPr>
          </w:p>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spacing w:val="0"/>
                <w:kern w:val="21"/>
                <w:sz w:val="24"/>
                <w:szCs w:val="24"/>
                <w:u w:val="none"/>
              </w:rPr>
            </w:pPr>
          </w:p>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区县生态环境主管部门盖章：</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2489" w:type="dxa"/>
            <w:gridSpan w:val="2"/>
            <w:tcBorders>
              <w:tl2br w:val="nil"/>
              <w:tr2bl w:val="nil"/>
            </w:tcBorders>
            <w:vAlign w:val="center"/>
          </w:tcPr>
          <w:p>
            <w:pPr>
              <w:widowControl w:val="0"/>
              <w:kinsoku/>
              <w:autoSpaceDE/>
              <w:autoSpaceDN/>
              <w:adjustRightInd w:val="0"/>
              <w:snapToGrid w:val="0"/>
              <w:spacing w:before="0" w:line="240" w:lineRule="auto"/>
              <w:ind w:left="0" w:right="0" w:firstLine="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受理部门负责人</w:t>
            </w:r>
          </w:p>
        </w:tc>
        <w:tc>
          <w:tcPr>
            <w:tcW w:w="2489" w:type="dxa"/>
            <w:tcBorders>
              <w:tl2br w:val="nil"/>
              <w:tr2bl w:val="nil"/>
            </w:tcBorders>
            <w:vAlign w:val="center"/>
          </w:tcPr>
          <w:p>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c>
          <w:tcPr>
            <w:tcW w:w="2489" w:type="dxa"/>
            <w:gridSpan w:val="2"/>
            <w:tcBorders>
              <w:tl2br w:val="nil"/>
              <w:tr2bl w:val="nil"/>
            </w:tcBorders>
            <w:vAlign w:val="center"/>
          </w:tcPr>
          <w:p>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经办人</w:t>
            </w:r>
          </w:p>
        </w:tc>
        <w:tc>
          <w:tcPr>
            <w:tcW w:w="2491" w:type="dxa"/>
            <w:gridSpan w:val="2"/>
            <w:tcBorders>
              <w:tl2br w:val="nil"/>
              <w:tr2bl w:val="nil"/>
            </w:tcBorders>
            <w:vAlign w:val="center"/>
          </w:tcPr>
          <w:p>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r>
    </w:tbl>
    <w:p>
      <w:pPr>
        <w:pStyle w:val="2"/>
      </w:pPr>
    </w:p>
    <w:p>
      <w:pPr>
        <w:snapToGrid w:val="0"/>
        <w:spacing w:line="580" w:lineRule="exact"/>
        <w:jc w:val="center"/>
        <w:rPr>
          <w:rFonts w:ascii="仿宋_GB2312" w:hAnsi="仿宋"/>
          <w:szCs w:val="32"/>
        </w:rPr>
      </w:pPr>
    </w:p>
    <w:p>
      <w:pPr>
        <w:pStyle w:val="2"/>
        <w:rPr>
          <w:rFonts w:ascii="仿宋_GB2312" w:hAnsi="仿宋"/>
          <w:szCs w:val="32"/>
        </w:rPr>
      </w:pPr>
    </w:p>
    <w:p>
      <w:pPr>
        <w:rPr>
          <w:rFonts w:ascii="仿宋_GB2312" w:hAnsi="仿宋"/>
          <w:szCs w:val="32"/>
        </w:rPr>
      </w:pPr>
    </w:p>
    <w:p>
      <w:pPr>
        <w:pStyle w:val="2"/>
        <w:rPr>
          <w:rFonts w:ascii="仿宋_GB2312" w:hAnsi="仿宋"/>
          <w:szCs w:val="32"/>
        </w:rPr>
      </w:pPr>
    </w:p>
    <w:p>
      <w:pPr>
        <w:rPr>
          <w:rFonts w:ascii="仿宋_GB2312" w:hAnsi="仿宋"/>
          <w:szCs w:val="32"/>
        </w:rPr>
      </w:pPr>
    </w:p>
    <w:p>
      <w:pPr>
        <w:pStyle w:val="2"/>
        <w:rPr>
          <w:rFonts w:ascii="仿宋_GB2312" w:hAnsi="仿宋"/>
          <w:szCs w:val="32"/>
        </w:rPr>
      </w:pPr>
    </w:p>
    <w:p>
      <w:pPr>
        <w:rPr>
          <w:rFonts w:ascii="仿宋_GB2312" w:hAnsi="仿宋"/>
          <w:szCs w:val="32"/>
        </w:rPr>
      </w:pPr>
    </w:p>
    <w:p>
      <w:pPr>
        <w:pStyle w:val="2"/>
        <w:rPr>
          <w:rFonts w:ascii="仿宋_GB2312" w:hAnsi="仿宋"/>
          <w:szCs w:val="32"/>
        </w:rPr>
      </w:pPr>
    </w:p>
    <w:p>
      <w:pPr>
        <w:rPr>
          <w:rFonts w:ascii="仿宋_GB2312" w:hAnsi="仿宋"/>
          <w:szCs w:val="32"/>
        </w:rPr>
      </w:pPr>
    </w:p>
    <w:p>
      <w:pPr>
        <w:pStyle w:val="2"/>
        <w:rPr>
          <w:rFonts w:ascii="仿宋_GB2312" w:hAnsi="仿宋"/>
          <w:szCs w:val="32"/>
        </w:rPr>
      </w:pPr>
    </w:p>
    <w:p>
      <w:pPr>
        <w:rPr>
          <w:rFonts w:ascii="仿宋_GB2312" w:hAnsi="仿宋"/>
          <w:szCs w:val="32"/>
        </w:rPr>
      </w:pPr>
    </w:p>
    <w:p>
      <w:pPr>
        <w:pStyle w:val="2"/>
        <w:rPr>
          <w:rFonts w:ascii="仿宋_GB2312" w:hAnsi="仿宋"/>
          <w:szCs w:val="32"/>
        </w:rPr>
      </w:pPr>
    </w:p>
    <w:p>
      <w:pPr>
        <w:rPr>
          <w:rFonts w:ascii="仿宋_GB2312" w:hAnsi="仿宋"/>
          <w:szCs w:val="32"/>
        </w:rPr>
      </w:pPr>
    </w:p>
    <w:p>
      <w:pPr>
        <w:pStyle w:val="2"/>
        <w:rPr>
          <w:rFonts w:ascii="仿宋_GB2312" w:hAnsi="仿宋"/>
          <w:szCs w:val="32"/>
        </w:rPr>
      </w:pPr>
    </w:p>
    <w:p>
      <w:pPr>
        <w:rPr>
          <w:rFonts w:ascii="仿宋_GB2312" w:hAnsi="仿宋"/>
          <w:szCs w:val="32"/>
        </w:rPr>
      </w:pPr>
    </w:p>
    <w:p>
      <w:pPr>
        <w:pStyle w:val="2"/>
        <w:rPr>
          <w:rFonts w:ascii="仿宋_GB2312" w:hAnsi="仿宋"/>
          <w:szCs w:val="32"/>
        </w:rPr>
      </w:pPr>
    </w:p>
    <w:p>
      <w:pPr>
        <w:rPr>
          <w:rFonts w:ascii="仿宋_GB2312" w:hAnsi="仿宋"/>
          <w:szCs w:val="32"/>
        </w:rPr>
      </w:pPr>
    </w:p>
    <w:p>
      <w:pPr>
        <w:pStyle w:val="2"/>
      </w:pPr>
    </w:p>
    <w:p>
      <w:pPr>
        <w:snapToGrid w:val="0"/>
        <w:spacing w:line="580" w:lineRule="exact"/>
        <w:rPr>
          <w:rFonts w:ascii="仿宋_GB2312" w:hAnsi="仿宋"/>
          <w:szCs w:val="32"/>
        </w:rPr>
      </w:pPr>
    </w:p>
    <w:p>
      <w:pPr>
        <w:snapToGrid w:val="0"/>
        <w:spacing w:line="580" w:lineRule="exact"/>
        <w:rPr>
          <w:rFonts w:ascii="仿宋_GB2312" w:hAnsi="仿宋"/>
          <w:szCs w:val="32"/>
        </w:rPr>
      </w:pPr>
    </w:p>
    <w:tbl>
      <w:tblPr>
        <w:tblStyle w:val="7"/>
        <w:tblW w:w="8845" w:type="dxa"/>
        <w:jc w:val="center"/>
        <w:tblBorders>
          <w:top w:val="single" w:color="auto" w:sz="6" w:space="0"/>
          <w:left w:val="none" w:color="auto" w:sz="0" w:space="0"/>
          <w:bottom w:val="single" w:color="auto" w:sz="6"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5512"/>
        <w:gridCol w:w="3333"/>
      </w:tblGrid>
      <w:tr>
        <w:tblPrEx>
          <w:tblBorders>
            <w:top w:val="single" w:color="auto" w:sz="6" w:space="0"/>
            <w:left w:val="none" w:color="auto" w:sz="0" w:space="0"/>
            <w:bottom w:val="single" w:color="auto" w:sz="6"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jc w:val="center"/>
        </w:trPr>
        <w:tc>
          <w:tcPr>
            <w:tcW w:w="5512" w:type="dxa"/>
            <w:vAlign w:val="center"/>
          </w:tcPr>
          <w:p>
            <w:pPr>
              <w:snapToGrid w:val="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湖南省生态环境厅办公室</w:t>
            </w:r>
          </w:p>
        </w:tc>
        <w:tc>
          <w:tcPr>
            <w:tcW w:w="3333" w:type="dxa"/>
            <w:vAlign w:val="center"/>
          </w:tcPr>
          <w:p>
            <w:pPr>
              <w:snapToGrid w:val="0"/>
              <w:ind w:right="159" w:rightChars="5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2024年</w:t>
            </w: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rPr>
              <w:t>印发　</w:t>
            </w:r>
          </w:p>
        </w:tc>
      </w:tr>
    </w:tbl>
    <w:p>
      <w:pPr>
        <w:snapToGrid w:val="0"/>
        <w:spacing w:line="20" w:lineRule="exact"/>
        <w:rPr>
          <w:rFonts w:ascii="仿宋_GB2312" w:hAnsi="仿宋"/>
          <w:szCs w:val="32"/>
        </w:rPr>
      </w:pPr>
    </w:p>
    <w:sectPr>
      <w:footerReference r:id="rId6" w:type="first"/>
      <w:headerReference r:id="rId3" w:type="default"/>
      <w:footerReference r:id="rId4" w:type="default"/>
      <w:footerReference r:id="rId5" w:type="even"/>
      <w:pgSz w:w="11906" w:h="16838"/>
      <w:pgMar w:top="1985" w:right="1474" w:bottom="1985" w:left="1531" w:header="851" w:footer="1247" w:gutter="0"/>
      <w:pgNumType w:fmt="numberInDash"/>
      <w:cols w:space="425" w:num="1"/>
      <w:titlePg/>
      <w:docGrid w:type="linesAndChars" w:linePitch="579"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r>
                      <w:rPr>
                        <w:rFonts w:hint="eastAsia" w:ascii="宋体" w:hAnsi="宋体" w:eastAsia="宋体"/>
                        <w:sz w:val="28"/>
                        <w:szCs w:val="28"/>
                      </w:rPr>
                      <w:t>　</w:t>
                    </w:r>
                  </w:p>
                </w:txbxContent>
              </v:textbox>
            </v:shape>
          </w:pict>
        </mc:Fallback>
      </mc:AlternateContent>
    </w:r>
  </w:p>
  <w:p>
    <w:pPr>
      <w:pStyle w:val="4"/>
      <w:tabs>
        <w:tab w:val="clear" w:pos="4153"/>
        <w:tab w:val="clear" w:pos="8306"/>
      </w:tabs>
      <w:ind w:left="350"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280" w:firstLineChars="100"/>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ind w:firstLine="280" w:firstLineChars="100"/>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dit="trackedChanges" w:enforcement="0"/>
  <w:defaultTabStop w:val="420"/>
  <w:evenAndOddHeaders w:val="true"/>
  <w:drawingGridHorizontalSpacing w:val="159"/>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9eec6f17-438b-4b96-a5ec-a23956fb4bcb"/>
  </w:docVars>
  <w:rsids>
    <w:rsidRoot w:val="00D47D1F"/>
    <w:rsid w:val="0002463F"/>
    <w:rsid w:val="00046FFC"/>
    <w:rsid w:val="000D421B"/>
    <w:rsid w:val="000F002F"/>
    <w:rsid w:val="00103156"/>
    <w:rsid w:val="0018581E"/>
    <w:rsid w:val="001B7B89"/>
    <w:rsid w:val="001D637E"/>
    <w:rsid w:val="00210E5D"/>
    <w:rsid w:val="0021142F"/>
    <w:rsid w:val="00225834"/>
    <w:rsid w:val="002569C4"/>
    <w:rsid w:val="00265411"/>
    <w:rsid w:val="002858D7"/>
    <w:rsid w:val="002E708B"/>
    <w:rsid w:val="003446CD"/>
    <w:rsid w:val="003D2BCA"/>
    <w:rsid w:val="00492FDA"/>
    <w:rsid w:val="004D3876"/>
    <w:rsid w:val="004D5D3C"/>
    <w:rsid w:val="00501A0E"/>
    <w:rsid w:val="00571B2A"/>
    <w:rsid w:val="00657C25"/>
    <w:rsid w:val="007075FE"/>
    <w:rsid w:val="00730B1E"/>
    <w:rsid w:val="00734B0F"/>
    <w:rsid w:val="00761658"/>
    <w:rsid w:val="007B7940"/>
    <w:rsid w:val="007C2CFD"/>
    <w:rsid w:val="007D13D3"/>
    <w:rsid w:val="008522D8"/>
    <w:rsid w:val="008B4592"/>
    <w:rsid w:val="008E28B6"/>
    <w:rsid w:val="008E3216"/>
    <w:rsid w:val="009703CE"/>
    <w:rsid w:val="009A7B6B"/>
    <w:rsid w:val="00A13100"/>
    <w:rsid w:val="00A73BC4"/>
    <w:rsid w:val="00A85E0A"/>
    <w:rsid w:val="00A93BCE"/>
    <w:rsid w:val="00AD7F40"/>
    <w:rsid w:val="00B926BF"/>
    <w:rsid w:val="00B948FB"/>
    <w:rsid w:val="00BA6C55"/>
    <w:rsid w:val="00BB42F4"/>
    <w:rsid w:val="00BB4E17"/>
    <w:rsid w:val="00C5168F"/>
    <w:rsid w:val="00C925DD"/>
    <w:rsid w:val="00CA567D"/>
    <w:rsid w:val="00CD25F6"/>
    <w:rsid w:val="00D47D1F"/>
    <w:rsid w:val="00D7681B"/>
    <w:rsid w:val="00D95457"/>
    <w:rsid w:val="00EC3822"/>
    <w:rsid w:val="00EE61B5"/>
    <w:rsid w:val="00F03766"/>
    <w:rsid w:val="00F0685D"/>
    <w:rsid w:val="00F42F7C"/>
    <w:rsid w:val="00F64505"/>
    <w:rsid w:val="00F730E5"/>
    <w:rsid w:val="02327544"/>
    <w:rsid w:val="03200E71"/>
    <w:rsid w:val="07315AFD"/>
    <w:rsid w:val="1FDF53FC"/>
    <w:rsid w:val="1FFE1EB4"/>
    <w:rsid w:val="2C745756"/>
    <w:rsid w:val="2E9B0AE2"/>
    <w:rsid w:val="2EBFB5C8"/>
    <w:rsid w:val="32E6EF28"/>
    <w:rsid w:val="3557237A"/>
    <w:rsid w:val="39079862"/>
    <w:rsid w:val="3EEF9EB4"/>
    <w:rsid w:val="3FDE3D6D"/>
    <w:rsid w:val="3FF7EB81"/>
    <w:rsid w:val="3FFF8B10"/>
    <w:rsid w:val="43134F51"/>
    <w:rsid w:val="4ABDB107"/>
    <w:rsid w:val="4D3670B5"/>
    <w:rsid w:val="4FFD0470"/>
    <w:rsid w:val="53F74D86"/>
    <w:rsid w:val="5CBB1FB2"/>
    <w:rsid w:val="5D693FAD"/>
    <w:rsid w:val="5EF752FD"/>
    <w:rsid w:val="5EFCCACD"/>
    <w:rsid w:val="5F7F7D73"/>
    <w:rsid w:val="5F8D0A9D"/>
    <w:rsid w:val="5FD61396"/>
    <w:rsid w:val="6DEF33F2"/>
    <w:rsid w:val="6E5CBFEF"/>
    <w:rsid w:val="77378D57"/>
    <w:rsid w:val="77778218"/>
    <w:rsid w:val="7778C8EC"/>
    <w:rsid w:val="79F64597"/>
    <w:rsid w:val="7AAED5B5"/>
    <w:rsid w:val="7AF3B785"/>
    <w:rsid w:val="7AFBC482"/>
    <w:rsid w:val="7B7B7E96"/>
    <w:rsid w:val="7BFF2003"/>
    <w:rsid w:val="7DD77B3B"/>
    <w:rsid w:val="7DDB72B9"/>
    <w:rsid w:val="7EB7164A"/>
    <w:rsid w:val="7EB76465"/>
    <w:rsid w:val="7EE77B99"/>
    <w:rsid w:val="7EF96EAA"/>
    <w:rsid w:val="7EFFE379"/>
    <w:rsid w:val="7F4B0BAC"/>
    <w:rsid w:val="7F795237"/>
    <w:rsid w:val="7FF32767"/>
    <w:rsid w:val="7FFA71DF"/>
    <w:rsid w:val="9DEFC1DB"/>
    <w:rsid w:val="9EDD6B4C"/>
    <w:rsid w:val="A9EB9A56"/>
    <w:rsid w:val="ABAEE51C"/>
    <w:rsid w:val="B1F15E3F"/>
    <w:rsid w:val="B6EF349B"/>
    <w:rsid w:val="BDBB3B2E"/>
    <w:rsid w:val="BDBB3CA4"/>
    <w:rsid w:val="BDBE7388"/>
    <w:rsid w:val="BDE72E67"/>
    <w:rsid w:val="BDEE4BF0"/>
    <w:rsid w:val="BDFE5B88"/>
    <w:rsid w:val="BF5E7E6F"/>
    <w:rsid w:val="BFAC72C2"/>
    <w:rsid w:val="BFEF702C"/>
    <w:rsid w:val="C3471D41"/>
    <w:rsid w:val="D7FD7112"/>
    <w:rsid w:val="DDFF9924"/>
    <w:rsid w:val="DE764931"/>
    <w:rsid w:val="DF5F279F"/>
    <w:rsid w:val="DFB393DD"/>
    <w:rsid w:val="DFFB19EF"/>
    <w:rsid w:val="EB775C5D"/>
    <w:rsid w:val="EB9754BF"/>
    <w:rsid w:val="EBBF2CC7"/>
    <w:rsid w:val="EBEF93A7"/>
    <w:rsid w:val="EDFF9647"/>
    <w:rsid w:val="EEBD4CCA"/>
    <w:rsid w:val="EEF7CDD4"/>
    <w:rsid w:val="EFB61FA2"/>
    <w:rsid w:val="EFFE697E"/>
    <w:rsid w:val="EFFFBC67"/>
    <w:rsid w:val="F50F9D6E"/>
    <w:rsid w:val="F5BF8355"/>
    <w:rsid w:val="F6B22978"/>
    <w:rsid w:val="F77A8DB4"/>
    <w:rsid w:val="F7FC6BAA"/>
    <w:rsid w:val="F85FCF62"/>
    <w:rsid w:val="F8F65CC8"/>
    <w:rsid w:val="F9B72EAE"/>
    <w:rsid w:val="FB7F3092"/>
    <w:rsid w:val="FB96DBFE"/>
    <w:rsid w:val="FBFD56CD"/>
    <w:rsid w:val="FCB6001B"/>
    <w:rsid w:val="FD576D0C"/>
    <w:rsid w:val="FDE5EA1D"/>
    <w:rsid w:val="FDEB635A"/>
    <w:rsid w:val="FE5736CF"/>
    <w:rsid w:val="FECD729D"/>
    <w:rsid w:val="FEF1C3DB"/>
    <w:rsid w:val="FF6931E2"/>
    <w:rsid w:val="FFAF825C"/>
    <w:rsid w:val="FFBF642D"/>
    <w:rsid w:val="FFD92D60"/>
    <w:rsid w:val="FFF37355"/>
    <w:rsid w:val="FFFE0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0"/>
      <w:sz w:val="32"/>
      <w:szCs w:val="20"/>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rPr>
      <w:rFonts w:ascii="Times New Roman" w:hAnsi="Times New Roman"/>
    </w:rPr>
  </w:style>
  <w:style w:type="paragraph" w:styleId="3">
    <w:name w:val="Body Text Indent"/>
    <w:basedOn w:val="1"/>
    <w:qFormat/>
    <w:uiPriority w:val="0"/>
    <w:pPr>
      <w:ind w:left="420" w:leftChars="200"/>
    </w:p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Char"/>
    <w:basedOn w:val="8"/>
    <w:link w:val="4"/>
    <w:qFormat/>
    <w:uiPriority w:val="99"/>
    <w:rPr>
      <w:rFonts w:ascii="Times New Roman" w:hAnsi="Times New Roman" w:eastAsia="仿宋_GB2312" w:cs="Times New Roman"/>
      <w:sz w:val="18"/>
      <w:szCs w:val="20"/>
    </w:rPr>
  </w:style>
  <w:style w:type="character" w:customStyle="1" w:styleId="10">
    <w:name w:val="页眉 Char"/>
    <w:basedOn w:val="8"/>
    <w:link w:val="5"/>
    <w:qFormat/>
    <w:uiPriority w:val="0"/>
    <w:rPr>
      <w:rFonts w:ascii="Times New Roman" w:hAnsi="Times New Roman" w:eastAsia="仿宋_GB2312" w:cs="Times New Roman"/>
      <w:sz w:val="18"/>
      <w:szCs w:val="20"/>
    </w:rPr>
  </w:style>
  <w:style w:type="table" w:customStyle="1" w:styleId="11">
    <w:name w:val="Table Normal"/>
    <w:qFormat/>
    <w:uiPriority w:val="0"/>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8697</Words>
  <Characters>8851</Characters>
  <Lines>23</Lines>
  <Paragraphs>12</Paragraphs>
  <TotalTime>100</TotalTime>
  <ScaleCrop>false</ScaleCrop>
  <LinksUpToDate>false</LinksUpToDate>
  <CharactersWithSpaces>9016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2017-03-10T22:02:00Z</dcterms:created>
  <dc:creator>陈炼</dc:creator>
  <cp:lastModifiedBy>greatwall</cp:lastModifiedBy>
  <cp:lastPrinted>2017-03-14T11:07:00Z</cp:lastPrinted>
  <dcterms:modified xsi:type="dcterms:W3CDTF">2025-02-14T15:54:01Z</dcterms:modified>
  <dc:title>湖南省生态环境厅文件</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00ECEE61B5DC45489C67863C2D56C67F</vt:lpwstr>
  </property>
</Properties>
</file>