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center"/>
        <w:rPr>
          <w:rFonts w:hint="eastAsia" w:asciiTheme="minorEastAsia" w:hAnsiTheme="minorEastAsia" w:eastAsiaTheme="minorEastAsia" w:cstheme="minorEastAsia"/>
          <w:b/>
          <w:bCs/>
          <w:color w:val="000000"/>
          <w:sz w:val="44"/>
          <w:szCs w:val="44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sz w:val="44"/>
          <w:szCs w:val="44"/>
          <w:lang w:val="en-US" w:eastAsia="zh-CN"/>
        </w:rPr>
        <w:t>2021年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sz w:val="44"/>
          <w:szCs w:val="44"/>
        </w:rPr>
        <w:t>举借政府债务情况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eastAsia="楷体_GB2312"/>
          <w:b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eastAsia="楷体_GB2312"/>
          <w:b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eastAsia="楷体_GB2312"/>
          <w:b/>
          <w:color w:val="000000"/>
          <w:sz w:val="32"/>
          <w:szCs w:val="32"/>
        </w:rPr>
      </w:pPr>
      <w:r>
        <w:rPr>
          <w:rFonts w:eastAsia="楷体_GB2312"/>
          <w:b/>
          <w:color w:val="000000"/>
          <w:sz w:val="32"/>
          <w:szCs w:val="32"/>
        </w:rPr>
        <w:t>（一）地方政府债务限额余额情况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2021年，政府债务总限额407041万元，其中一般债务限额304021万元，专项债务限额103020万元。截止2021年底，地方政府债务余额406436万元，其中一般债务余额303416万元，专项债务余额103020万元。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楷体" w:hAnsi="楷体" w:eastAsia="楷体" w:cs="楷体"/>
          <w:b/>
          <w:color w:val="000000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color w:val="000000"/>
          <w:sz w:val="32"/>
          <w:szCs w:val="32"/>
          <w:lang w:val="en-US" w:eastAsia="zh-CN"/>
        </w:rPr>
        <w:t>（二）</w:t>
      </w:r>
      <w:r>
        <w:rPr>
          <w:rFonts w:hint="eastAsia" w:ascii="楷体" w:hAnsi="楷体" w:eastAsia="楷体" w:cs="楷体"/>
          <w:b/>
          <w:color w:val="000000"/>
          <w:sz w:val="32"/>
          <w:szCs w:val="32"/>
          <w:lang w:eastAsia="zh-CN"/>
        </w:rPr>
        <w:t>地方政</w:t>
      </w:r>
      <w:r>
        <w:rPr>
          <w:rFonts w:hint="eastAsia" w:ascii="楷体" w:hAnsi="楷体" w:eastAsia="楷体" w:cs="楷体"/>
          <w:b/>
          <w:color w:val="000000"/>
          <w:sz w:val="32"/>
          <w:szCs w:val="32"/>
        </w:rPr>
        <w:t>府</w:t>
      </w:r>
      <w:r>
        <w:rPr>
          <w:rFonts w:hint="eastAsia" w:ascii="楷体" w:hAnsi="楷体" w:eastAsia="楷体" w:cs="楷体"/>
          <w:b/>
          <w:color w:val="000000"/>
          <w:sz w:val="32"/>
          <w:szCs w:val="32"/>
          <w:lang w:eastAsia="zh-CN"/>
        </w:rPr>
        <w:t>债券资金使用安排情况</w:t>
      </w:r>
    </w:p>
    <w:p>
      <w:pPr>
        <w:ind w:firstLine="640" w:firstLineChars="200"/>
      </w:pP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lang w:val="en-US" w:eastAsia="zh-CN"/>
        </w:rPr>
        <w:t>2021年我县新增债券资金为60800万元，其中：新增一般债券16800万元，专项债券44000万元。一般债券资金安排情况为市政基础设施建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lang w:val="en-US" w:eastAsia="zh-CN"/>
        </w:rPr>
        <w:t xml:space="preserve">设200万元，卫生院医救急救车配备124万元，新田县防洪堤建设及应急抢险325万元，农村水利设施提质改造90万元，城乡建设用地增减挂项目591万元，农用地整治项目建设566万元，交通顽瘴痼疾项目400万元，国省干线建设7560万元，学生站场等提质改造150万元，应急体系建设200万元，农村公路建设847万元，新田县公共安全视频监控建设联网应用项目1000万元，农用地整治项目500万元，城市基础设施建设700万元，污水处理设施建设505万元，校车监控平台建设120万元，综合楼建设500万元，雪亮工程建设300万元，小水库除险加固195万元，小学进口道路加宽改造工程250万元，新田县美丽乡村建设1677万元；专项债券资金安排情况为新田县城乡供水一体化综合项目13000万元，新田县粮食仓储和冷链物流建设项目5600万元，新田县职业培训建设（实训基地二期工程）3700万元，永州市新田县社会停车场建设工程项目3700万元，新田县枧头镇、骥村镇污水处理设施建设项目2000万元，湖南毛俊水库新田灌区6000万元，新田县人民医院感控科病区及感染门诊诊室建设项目5000万元，新田县中医医院住院提质提能建设项目5000万元。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yODBmNDJjYTAxYzBmZTUyODVkOGJkZmE3ODQ0MTEifQ=="/>
  </w:docVars>
  <w:rsids>
    <w:rsidRoot w:val="00000000"/>
    <w:rsid w:val="24107BBF"/>
    <w:rsid w:val="33587118"/>
    <w:rsid w:val="36B02B71"/>
    <w:rsid w:val="59DD3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99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afterLines="0"/>
    </w:pPr>
  </w:style>
  <w:style w:type="paragraph" w:styleId="3">
    <w:name w:val="toc 5"/>
    <w:basedOn w:val="1"/>
    <w:next w:val="1"/>
    <w:semiHidden/>
    <w:qFormat/>
    <w:uiPriority w:val="99"/>
    <w:pPr>
      <w:ind w:left="1680" w:leftChars="8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289</Words>
  <Characters>366</Characters>
  <Lines>0</Lines>
  <Paragraphs>0</Paragraphs>
  <TotalTime>9</TotalTime>
  <ScaleCrop>false</ScaleCrop>
  <LinksUpToDate>false</LinksUpToDate>
  <CharactersWithSpaces>366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2021-06-07T09:36:00Z</dcterms:created>
  <dc:creator>Administrator</dc:creator>
  <cp:lastModifiedBy>Administrator</cp:lastModifiedBy>
  <dcterms:modified xsi:type="dcterms:W3CDTF">2022-05-31T09:14:31Z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71316608568448A1BBC1A361E0CC1A43</vt:lpwstr>
  </property>
</Properties>
</file>