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pacing w:line="360" w:lineRule="auto"/>
        <w:textAlignment w:val="auto"/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附件1营业执照</w:t>
      </w:r>
    </w:p>
    <w:p>
      <w:pPr>
        <w:pStyle w:val="3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rPr>
          <w:rFonts w:hint="default"/>
          <w:lang w:val="en-US" w:eastAsia="zh-CN"/>
        </w:rPr>
        <w:sectPr>
          <w:pgSz w:w="16838" w:h="11906" w:orient="landscape"/>
          <w:pgMar w:top="1134" w:right="1134" w:bottom="1134" w:left="144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7938770" cy="5765800"/>
            <wp:effectExtent l="0" t="0" r="5080" b="635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938770" cy="576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wordWrap/>
        <w:topLinePunct w:val="0"/>
        <w:autoSpaceDE/>
        <w:autoSpaceDN/>
        <w:bidi w:val="0"/>
        <w:adjustRightInd w:val="0"/>
        <w:spacing w:line="360" w:lineRule="auto"/>
        <w:textAlignment w:val="auto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附件</w:t>
      </w:r>
      <w:r>
        <w:rPr>
          <w:rFonts w:hint="eastAsia"/>
          <w:lang w:val="en-US" w:eastAsia="zh-CN"/>
        </w:rPr>
        <w:t>2</w:t>
      </w:r>
      <w:r>
        <w:rPr>
          <w:rFonts w:hint="eastAsia" w:ascii="Times New Roman" w:hAnsi="Times New Roman" w:eastAsia="宋体"/>
          <w:lang w:val="en-US" w:eastAsia="zh-CN"/>
        </w:rPr>
        <w:t>项目备案证明</w:t>
      </w:r>
    </w:p>
    <w:p>
      <w:pPr>
        <w:jc w:val="center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5676900" cy="8134350"/>
            <wp:effectExtent l="0" t="0" r="0" b="0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5695950" cy="8086725"/>
            <wp:effectExtent l="0" t="0" r="0" b="9525"/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808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br w:type="page"/>
      </w:r>
    </w:p>
    <w:p>
      <w:pPr>
        <w:spacing w:line="360" w:lineRule="auto"/>
        <w:jc w:val="both"/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附件3 检测报告及质保单</w:t>
      </w:r>
    </w:p>
    <w:p>
      <w:pPr>
        <w:jc w:val="both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3145" cy="8673465"/>
            <wp:effectExtent l="0" t="0" r="1905" b="13335"/>
            <wp:docPr id="4" name="图片 4" descr="page1_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page1_image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86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3145" cy="8673465"/>
            <wp:effectExtent l="0" t="0" r="1905" b="13335"/>
            <wp:docPr id="6" name="图片 6" descr="page2_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page2_image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86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3145" cy="8673465"/>
            <wp:effectExtent l="0" t="0" r="1905" b="13335"/>
            <wp:docPr id="7" name="图片 7" descr="page3_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page3_image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86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3145" cy="8673465"/>
            <wp:effectExtent l="0" t="0" r="1905" b="13335"/>
            <wp:docPr id="8" name="图片 8" descr="page4_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page4_image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86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3145" cy="8673465"/>
            <wp:effectExtent l="0" t="0" r="1905" b="13335"/>
            <wp:docPr id="9" name="图片 9" descr="page5_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page5_image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86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3145" cy="8673465"/>
            <wp:effectExtent l="0" t="0" r="1905" b="13335"/>
            <wp:docPr id="11" name="图片 11" descr="page6_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page6_image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86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3145" cy="8673465"/>
            <wp:effectExtent l="0" t="0" r="1905" b="13335"/>
            <wp:docPr id="13" name="图片 13" descr="page7_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page7_image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86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3145" cy="8673465"/>
            <wp:effectExtent l="0" t="0" r="1905" b="13335"/>
            <wp:docPr id="17" name="图片 17" descr="page8_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page8_image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86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3145" cy="8673465"/>
            <wp:effectExtent l="0" t="0" r="1905" b="13335"/>
            <wp:docPr id="18" name="图片 18" descr="page9_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page9_image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867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/>
          <w:lang w:val="en-US" w:eastAsia="zh-CN"/>
        </w:rPr>
        <w:drawing>
          <wp:inline distT="0" distB="0" distL="114300" distR="114300">
            <wp:extent cx="6116320" cy="8634730"/>
            <wp:effectExtent l="0" t="0" r="17780" b="1397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863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br w:type="page"/>
      </w:r>
    </w:p>
    <w:p>
      <w:pPr>
        <w:spacing w:line="360" w:lineRule="auto"/>
        <w:outlineLvl w:val="0"/>
        <w:rPr>
          <w:rFonts w:hint="default" w:ascii="Times New Roman" w:hAnsi="Times New Roman" w:eastAsia="宋体"/>
          <w:lang w:val="en-US" w:eastAsia="zh-CN"/>
        </w:rPr>
      </w:pPr>
      <w:r>
        <w:rPr>
          <w:rFonts w:hint="eastAsia"/>
          <w:lang w:val="en-US" w:eastAsia="zh-CN"/>
        </w:rPr>
        <w:t>附件4 污水接纳报告</w:t>
      </w:r>
      <w:bookmarkStart w:id="0" w:name="_GoBack"/>
      <w:bookmarkEnd w:id="0"/>
    </w:p>
    <w:p>
      <w:pPr>
        <w:jc w:val="center"/>
        <w:rPr>
          <w:rFonts w:hint="default"/>
          <w:lang w:val="en-US" w:eastAsia="zh-CN"/>
        </w:rPr>
        <w:sectPr>
          <w:pgSz w:w="11906" w:h="16838"/>
          <w:pgMar w:top="1134" w:right="1134" w:bottom="1440" w:left="1134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6115685" cy="8651240"/>
            <wp:effectExtent l="0" t="0" r="18415" b="1651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865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附图1 地理位置图</w:t>
      </w:r>
    </w:p>
    <w:p>
      <w:pPr>
        <w:jc w:val="center"/>
        <w:outlineLvl w:val="9"/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8644255</wp:posOffset>
            </wp:positionH>
            <wp:positionV relativeFrom="paragraph">
              <wp:posOffset>29845</wp:posOffset>
            </wp:positionV>
            <wp:extent cx="601980" cy="601980"/>
            <wp:effectExtent l="0" t="0" r="7620" b="7620"/>
            <wp:wrapNone/>
            <wp:docPr id="36" name="图片 36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drawing>
          <wp:inline distT="0" distB="0" distL="114300" distR="114300">
            <wp:extent cx="9241155" cy="5774055"/>
            <wp:effectExtent l="0" t="0" r="17145" b="17145"/>
            <wp:docPr id="3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241155" cy="577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br w:type="page"/>
      </w:r>
    </w:p>
    <w:p>
      <w:pPr>
        <w:spacing w:line="360" w:lineRule="auto"/>
        <w:outlineLvl w:val="0"/>
        <w:rPr>
          <w:rFonts w:hint="default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 xml:space="preserve">附图2 </w:t>
      </w:r>
      <w:r>
        <w:rPr>
          <w:rFonts w:hint="eastAsia"/>
          <w:lang w:val="en-US" w:eastAsia="zh-CN"/>
        </w:rPr>
        <w:t>厂区平面布置图</w:t>
      </w:r>
    </w:p>
    <w:p>
      <w:pPr>
        <w:jc w:val="center"/>
        <w:outlineLvl w:val="9"/>
        <w:rPr>
          <w:rFonts w:hint="default"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8507095</wp:posOffset>
            </wp:positionH>
            <wp:positionV relativeFrom="paragraph">
              <wp:posOffset>19050</wp:posOffset>
            </wp:positionV>
            <wp:extent cx="601980" cy="601980"/>
            <wp:effectExtent l="0" t="0" r="7620" b="7620"/>
            <wp:wrapNone/>
            <wp:docPr id="5" name="图片 5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8980170" cy="5714365"/>
            <wp:effectExtent l="0" t="0" r="11430" b="63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rcRect l="7446" r="4946"/>
                    <a:stretch>
                      <a:fillRect/>
                    </a:stretch>
                  </pic:blipFill>
                  <pic:spPr>
                    <a:xfrm>
                      <a:off x="0" y="0"/>
                      <a:ext cx="8980170" cy="571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>附图</w:t>
      </w:r>
      <w:r>
        <w:rPr>
          <w:rFonts w:hint="eastAsia"/>
          <w:color w:val="auto"/>
          <w:highlight w:val="none"/>
          <w:lang w:val="en-US" w:eastAsia="zh-CN"/>
        </w:rPr>
        <w:t>3</w:t>
      </w: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 xml:space="preserve"> 项目外环境关系图</w:t>
      </w:r>
    </w:p>
    <w:p>
      <w:pPr>
        <w:jc w:val="center"/>
        <w:rPr>
          <w:rFonts w:hint="default" w:ascii="Times New Roman" w:hAnsi="Times New Roman" w:eastAsia="宋体"/>
          <w:lang w:val="en-US" w:eastAsia="zh-CN"/>
        </w:rPr>
      </w:pPr>
      <w:r>
        <w:rPr>
          <w:rFonts w:hint="default" w:ascii="Times New Roman" w:hAnsi="Times New Roman" w:eastAsia="宋体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8623300</wp:posOffset>
            </wp:positionH>
            <wp:positionV relativeFrom="paragraph">
              <wp:posOffset>57150</wp:posOffset>
            </wp:positionV>
            <wp:extent cx="601980" cy="601980"/>
            <wp:effectExtent l="0" t="0" r="7620" b="7620"/>
            <wp:wrapNone/>
            <wp:docPr id="10" name="图片 10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/>
          <w:lang w:val="en-US" w:eastAsia="zh-CN"/>
        </w:rPr>
        <w:drawing>
          <wp:inline distT="0" distB="0" distL="114300" distR="114300">
            <wp:extent cx="9246235" cy="5730875"/>
            <wp:effectExtent l="0" t="0" r="1206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246235" cy="573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/>
          <w:lang w:val="en-US" w:eastAsia="zh-CN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textAlignment w:val="auto"/>
        <w:outlineLvl w:val="0"/>
        <w:rPr>
          <w:rFonts w:hint="default" w:ascii="Times New Roman" w:hAnsi="Times New Roman" w:eastAsia="宋体"/>
          <w:color w:val="auto"/>
          <w:highlight w:val="none"/>
          <w:lang w:val="en-US" w:eastAsia="zh-CN"/>
        </w:rPr>
      </w:pP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>附图</w:t>
      </w:r>
      <w:r>
        <w:rPr>
          <w:rFonts w:hint="eastAsia"/>
          <w:color w:val="auto"/>
          <w:highlight w:val="none"/>
          <w:lang w:val="en-US" w:eastAsia="zh-CN"/>
        </w:rPr>
        <w:t>4</w:t>
      </w: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 xml:space="preserve"> 项目</w:t>
      </w:r>
      <w:r>
        <w:rPr>
          <w:rFonts w:hint="eastAsia" w:ascii="Times New Roman" w:hAnsi="Times New Roman" w:eastAsia="宋体"/>
          <w:color w:val="auto"/>
          <w:highlight w:val="none"/>
          <w:lang w:val="en-US" w:eastAsia="zh-CN"/>
        </w:rPr>
        <w:t>引用</w:t>
      </w:r>
      <w:r>
        <w:rPr>
          <w:rFonts w:hint="default" w:ascii="Times New Roman" w:hAnsi="Times New Roman" w:eastAsia="宋体"/>
          <w:color w:val="auto"/>
          <w:highlight w:val="none"/>
          <w:lang w:val="en-US" w:eastAsia="zh-CN"/>
        </w:rPr>
        <w:t>监测点位图</w:t>
      </w:r>
    </w:p>
    <w:p>
      <w:pPr>
        <w:jc w:val="center"/>
        <w:rPr>
          <w:rFonts w:hint="default"/>
          <w:b w:val="0"/>
          <w:bCs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8589010</wp:posOffset>
            </wp:positionH>
            <wp:positionV relativeFrom="paragraph">
              <wp:posOffset>46355</wp:posOffset>
            </wp:positionV>
            <wp:extent cx="601980" cy="601980"/>
            <wp:effectExtent l="0" t="0" r="7620" b="7620"/>
            <wp:wrapNone/>
            <wp:docPr id="49" name="图片 49" descr="a9d3fd1f4134970a3769ba3d9acad1c8a786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a9d3fd1f4134970a3769ba3d9acad1c8a7865d8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1980" cy="601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Times New Roman" w:hAnsi="Times New Roman" w:eastAsia="宋体" w:cs="Times New Roma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5921375</wp:posOffset>
                </wp:positionH>
                <wp:positionV relativeFrom="paragraph">
                  <wp:posOffset>4535805</wp:posOffset>
                </wp:positionV>
                <wp:extent cx="1495425" cy="304800"/>
                <wp:effectExtent l="0" t="0" r="0" b="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大历县村</w:t>
                            </w:r>
                            <w:r>
                              <w:rPr>
                                <w:rFonts w:hint="eastAsia" w:ascii="Times New Roman" w:hAnsi="Times New Roman" w:eastAsia="宋体"/>
                                <w:b/>
                                <w:bCs/>
                                <w:color w:val="FFFF00"/>
                                <w:sz w:val="21"/>
                                <w:szCs w:val="21"/>
                                <w:lang w:val="en-US" w:eastAsia="zh-CN"/>
                              </w:rPr>
                              <w:t>监测断面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6.25pt;margin-top:357.15pt;height:24pt;width:117.75pt;z-index:251661312;mso-width-relative:page;mso-height-relative:page;" filled="f" stroked="f" coordsize="21600,21600" o:gfxdata="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/oeJBt0AAAAMAQAADwAAAAAAAAAB&#10;ACAAAAAiAAAAZHJzL2Rvd25yZXYueG1sUEsBAhQAFAAAAAgAh07iQKyXV9BEAgAAdgQAAA4AAAAA&#10;AAAAAQAgAAAALA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大历县村</w:t>
                      </w:r>
                      <w:r>
                        <w:rPr>
                          <w:rFonts w:hint="eastAsia" w:ascii="Times New Roman" w:hAnsi="Times New Roman" w:eastAsia="宋体"/>
                          <w:b/>
                          <w:bCs/>
                          <w:color w:val="FFFF00"/>
                          <w:sz w:val="21"/>
                          <w:szCs w:val="21"/>
                          <w:lang w:val="en-US" w:eastAsia="zh-CN"/>
                        </w:rPr>
                        <w:t>监测断面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宋体"/>
          <w:sz w:val="2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6367780</wp:posOffset>
                </wp:positionH>
                <wp:positionV relativeFrom="paragraph">
                  <wp:posOffset>4206240</wp:posOffset>
                </wp:positionV>
                <wp:extent cx="100330" cy="335915"/>
                <wp:effectExtent l="24765" t="0" r="27305" b="6985"/>
                <wp:wrapNone/>
                <wp:docPr id="32" name="直接箭头连接符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330" cy="33591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  <a:headEnd type="arrow"/>
                          <a:tailEnd type="arrow"/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01.4pt;margin-top:331.2pt;height:26.45pt;width:7.9pt;z-index:251660288;mso-width-relative:page;mso-height-relative:page;" filled="f" stroked="t" coordsize="21600,21600" o:gfxdata="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YCZqe3AAAAA0B&#10;AAAPAAAAAAAAAAEAIAAAACIAAABkcnMvZG93bnJldi54bWxQSwECFAAUAAAACACHTuJAn1WleBcC&#10;AAAMBAAADgAAAAAAAAABACAAAAArAQAAZHJzL2Uyb0RvYy54bWxQSwUGAAAAAAYABgBZAQAAtAUA&#10;AAAA&#10;">
                <v:fill on="f" focussize="0,0"/>
                <v:stroke weight="1.5pt" color="#FFFF00 [3204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ascii="Times New Roman" w:hAnsi="Times New Roman" w:eastAsia="宋体"/>
          <w:sz w:val="20"/>
        </w:rPr>
        <w:drawing>
          <wp:inline distT="0" distB="0" distL="114300" distR="114300">
            <wp:extent cx="9246870" cy="5708650"/>
            <wp:effectExtent l="0" t="0" r="1143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246870" cy="570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default" w:ascii="Times New Roman" w:hAnsi="Times New Roman" w:eastAsia="宋体"/>
          <w:lang w:val="en-US" w:eastAsia="zh-CN"/>
        </w:rPr>
        <w:t>附图</w:t>
      </w:r>
      <w:r>
        <w:rPr>
          <w:rFonts w:hint="eastAsia"/>
          <w:lang w:val="en-US" w:eastAsia="zh-CN"/>
        </w:rPr>
        <w:t>5</w:t>
      </w:r>
      <w:r>
        <w:rPr>
          <w:rFonts w:hint="default" w:ascii="Times New Roman" w:hAnsi="Times New Roman" w:eastAsia="宋体"/>
          <w:lang w:val="en-US" w:eastAsia="zh-CN"/>
        </w:rPr>
        <w:t xml:space="preserve"> 项目周边水系图</w:t>
      </w:r>
    </w:p>
    <w:p>
      <w:pPr>
        <w:jc w:val="center"/>
        <w:rPr>
          <w:sz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3952875</wp:posOffset>
                </wp:positionH>
                <wp:positionV relativeFrom="paragraph">
                  <wp:posOffset>1527810</wp:posOffset>
                </wp:positionV>
                <wp:extent cx="118110" cy="128270"/>
                <wp:effectExtent l="6350" t="6350" r="8890" b="17780"/>
                <wp:wrapNone/>
                <wp:docPr id="55" name="椭圆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" cy="12827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11.25pt;margin-top:120.3pt;height:10.1pt;width:9.3pt;z-index:251668480;v-text-anchor:middle;mso-width-relative:page;mso-height-relative:page;" fillcolor="#FFFF00" filled="t" stroked="t" coordsize="21600,21600" o:gfxdata="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PaSSNLbAAAACwEAAA8AAAAAAAAAAQAgAAAA&#10;IgAAAGRycy9kb3ducmV2LnhtbFBLAQIUABQAAAAIAIdO4kD2hTMpegIAAAMFAAAOAAAAAAAAAAEA&#10;IAAAACoBAABkcnMvZTJvRG9jLnhtbFBLBQYAAAAABgAGAFkBAAAW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sz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2930525</wp:posOffset>
                </wp:positionH>
                <wp:positionV relativeFrom="paragraph">
                  <wp:posOffset>1804035</wp:posOffset>
                </wp:positionV>
                <wp:extent cx="1087120" cy="314325"/>
                <wp:effectExtent l="12700" t="160655" r="24130" b="20320"/>
                <wp:wrapNone/>
                <wp:docPr id="56" name="矩形标注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7120" cy="314325"/>
                        </a:xfrm>
                        <a:prstGeom prst="wedgeRectCallout">
                          <a:avLst>
                            <a:gd name="adj1" fmla="val 42464"/>
                            <a:gd name="adj2" fmla="val -97070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30.75pt;margin-top:142.05pt;height:24.75pt;width:85.6pt;z-index:251669504;v-text-anchor:middle;mso-width-relative:page;mso-height-relative:page;" filled="f" stroked="t" coordsize="21600,21600" o:gfxdata="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ODJa3jaAAAACwEAAA8AAAAAAAAAAQAgAAAAIgAAAGRycy9kb3ducmV2Lnht&#10;bFBLAQIUABQAAAAIAIdO4kCO8+zCogIAADMFAAAOAAAAAAAAAAEAIAAAACkBAABkcnMvZTJvRG9j&#10;LnhtbFBLBQYAAAAABgAGAFkBAAA9BgAAAAA=&#10;" adj="19972,-1016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8005445" cy="5028565"/>
            <wp:effectExtent l="0" t="0" r="14605" b="635"/>
            <wp:docPr id="5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005445" cy="502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4"/>
        </w:rPr>
      </w:pPr>
    </w:p>
    <w:p>
      <w:pPr>
        <w:rPr>
          <w:sz w:val="24"/>
        </w:rPr>
      </w:pPr>
      <w:r>
        <w:rPr>
          <w:sz w:val="24"/>
        </w:rPr>
        <w:br w:type="page"/>
      </w:r>
    </w:p>
    <w:p>
      <w:pPr>
        <w:jc w:val="both"/>
        <w:outlineLvl w:val="0"/>
        <w:rPr>
          <w:rFonts w:hint="eastAsia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</w:t>
      </w:r>
      <w:r>
        <w:rPr>
          <w:rFonts w:hint="eastAsia"/>
          <w:lang w:val="en-US" w:eastAsia="zh-CN"/>
        </w:rPr>
        <w:t>6</w:t>
      </w:r>
      <w:r>
        <w:rPr>
          <w:rFonts w:hint="eastAsia" w:ascii="Times New Roman" w:hAnsi="Times New Roman" w:eastAsia="宋体"/>
          <w:lang w:val="en-US" w:eastAsia="zh-CN"/>
        </w:rPr>
        <w:t xml:space="preserve"> 永州市环境管控单元图</w:t>
      </w:r>
    </w:p>
    <w:p>
      <w:pPr>
        <w:keepNext w:val="0"/>
        <w:keepLines w:val="0"/>
        <w:pageBreakBefore w:val="0"/>
        <w:widowControl w:val="0"/>
        <w:tabs>
          <w:tab w:val="center" w:pos="6979"/>
          <w:tab w:val="right" w:pos="13958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outlineLvl w:val="9"/>
        <w:rPr>
          <w:rFonts w:hint="default"/>
          <w:lang w:val="en-US" w:eastAsia="zh-CN"/>
        </w:rPr>
        <w:sectPr>
          <w:pgSz w:w="16838" w:h="11906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5102225</wp:posOffset>
                </wp:positionH>
                <wp:positionV relativeFrom="paragraph">
                  <wp:posOffset>1852295</wp:posOffset>
                </wp:positionV>
                <wp:extent cx="1020445" cy="314325"/>
                <wp:effectExtent l="177800" t="12700" r="20955" b="15875"/>
                <wp:wrapNone/>
                <wp:docPr id="16" name="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0445" cy="314325"/>
                        </a:xfrm>
                        <a:prstGeom prst="wedgeRectCallout">
                          <a:avLst>
                            <a:gd name="adj1" fmla="val -66210"/>
                            <a:gd name="adj2" fmla="val 39292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01.75pt;margin-top:145.85pt;height:24.75pt;width:80.35pt;z-index:251665408;v-text-anchor:middle;mso-width-relative:page;mso-height-relative:page;" filled="f" stroked="t" coordsize="21600,21600" o:gfxdata="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ChUwej2AAAAAsBAAAPAAAAAAAAAAEAIAAAACIAAABkcnMvZG93bnJldi54bWxQ&#10;SwECFAAUAAAACACHTuJA7r08uaICAAAzBQAADgAAAAAAAAABACAAAAAnAQAAZHJzL2Uyb0RvYy54&#10;bWxQSwUGAAAAAAYABgBZAQAAOwYAAAAA&#10;" adj="-3501,19287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00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4742815</wp:posOffset>
                </wp:positionH>
                <wp:positionV relativeFrom="paragraph">
                  <wp:posOffset>2116455</wp:posOffset>
                </wp:positionV>
                <wp:extent cx="142875" cy="142875"/>
                <wp:effectExtent l="6350" t="6350" r="22225" b="22225"/>
                <wp:wrapNone/>
                <wp:docPr id="59" name="椭圆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4287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3.45pt;margin-top:166.65pt;height:11.25pt;width:11.25pt;z-index:251664384;v-text-anchor:middle;mso-width-relative:page;mso-height-relative:page;" fillcolor="#FFFF00" filled="t" stroked="t" coordsize="21600,21600" o:gfxdata="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BHdz1k2gAAAAsBAAAPAAAAAAAAAAEAIAAAACIAAABk&#10;cnMvZG93bnJldi54bWxQSwECFAAUAAAACACHTuJAI9KojHYCAAADBQAADgAAAAAAAAABACAAAAAp&#10;AQAAZHJzL2Uyb0RvYy54bWxQSwUGAAAAAAYABgBZAQAAEQYAAAAA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8689340" cy="5049520"/>
            <wp:effectExtent l="0" t="0" r="16510" b="17780"/>
            <wp:docPr id="5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689340" cy="504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outlineLvl w:val="0"/>
        <w:rPr>
          <w:rFonts w:hint="default" w:ascii="Times New Roman" w:hAnsi="Times New Roman" w:eastAsia="宋体"/>
          <w:lang w:val="en-US" w:eastAsia="zh-CN"/>
        </w:rPr>
      </w:pPr>
      <w:r>
        <w:rPr>
          <w:rFonts w:hint="eastAsia" w:ascii="Times New Roman" w:hAnsi="Times New Roman" w:eastAsia="宋体"/>
          <w:lang w:val="en-US" w:eastAsia="zh-CN"/>
        </w:rPr>
        <w:t>附图</w:t>
      </w:r>
      <w:r>
        <w:rPr>
          <w:rFonts w:hint="eastAsia"/>
          <w:lang w:val="en-US" w:eastAsia="zh-CN"/>
        </w:rPr>
        <w:t>7 土地利用规划图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0" w:line="240" w:lineRule="auto"/>
        <w:jc w:val="center"/>
        <w:textAlignment w:val="auto"/>
        <w:outlineLvl w:val="9"/>
        <w:rPr>
          <w:rFonts w:hint="default"/>
          <w:lang w:val="en-US" w:eastAsia="zh-CN"/>
        </w:rPr>
        <w:sectPr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u w:val="single"/>
          <w:lang w:val="en-US" w:eastAsia="zh-C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1482725</wp:posOffset>
                </wp:positionH>
                <wp:positionV relativeFrom="paragraph">
                  <wp:posOffset>3938270</wp:posOffset>
                </wp:positionV>
                <wp:extent cx="1020445" cy="314325"/>
                <wp:effectExtent l="12700" t="370205" r="14605" b="20320"/>
                <wp:wrapNone/>
                <wp:docPr id="15" name="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0445" cy="314325"/>
                        </a:xfrm>
                        <a:prstGeom prst="wedgeRectCallout">
                          <a:avLst>
                            <a:gd name="adj1" fmla="val -3640"/>
                            <a:gd name="adj2" fmla="val -163737"/>
                          </a:avLst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16.75pt;margin-top:310.1pt;height:24.75pt;width:80.35pt;z-index:251667456;v-text-anchor:middle;mso-width-relative:page;mso-height-relative:page;" filled="f" stroked="t" coordsize="21600,21600" o:gfxdata="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" adj="10014,-24567">
                <v:fill on="f" focussize="0,0"/>
                <v:stroke weight="2pt" color="#FFFF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color w:val="FFFF00"/>
                          <w:lang w:val="en-US" w:eastAsia="zh-CN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1885315</wp:posOffset>
                </wp:positionH>
                <wp:positionV relativeFrom="paragraph">
                  <wp:posOffset>3411855</wp:posOffset>
                </wp:positionV>
                <wp:extent cx="152400" cy="142875"/>
                <wp:effectExtent l="6350" t="6350" r="12700" b="22225"/>
                <wp:wrapNone/>
                <wp:docPr id="14" name="椭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42875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  <w:p>
                            <w:pPr>
                              <w:pStyle w:val="16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48.45pt;margin-top:268.65pt;height:11.25pt;width:12pt;z-index:251666432;v-text-anchor:middle;mso-width-relative:page;mso-height-relative:page;" fillcolor="#FFFF00" filled="t" stroked="t" coordsize="21600,21600" o:gfxdata="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hfga5NwAAAALAQAADwAAAAAAAAABACAAAAAi&#10;AAAAZHJzL2Rvd25yZXYueG1sUEsBAhQAFAAAAAgAh07iQPsTvTJ4AgAAAwUAAA4AAAAAAAAAAQAg&#10;AAAAKwEAAGRycy9lMm9Eb2MueG1sUEsFBgAAAAAGAAYAWQEAABUGAAAAAA=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  <w:p>
                      <w:pPr>
                        <w:pStyle w:val="16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default"/>
          <w:lang w:val="en-US" w:eastAsia="zh-CN"/>
        </w:rPr>
        <w:drawing>
          <wp:inline distT="0" distB="0" distL="114300" distR="114300">
            <wp:extent cx="5984240" cy="8466455"/>
            <wp:effectExtent l="0" t="0" r="16510" b="10795"/>
            <wp:docPr id="12" name="图片 12" descr="bfa47c15e580b60c2164046de9fbf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bfa47c15e580b60c2164046de9fbf8b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84240" cy="846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djustRightInd/>
        <w:snapToGrid/>
        <w:ind w:left="643" w:hanging="643" w:hangingChars="200"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湖南省新煜田新材料有限公司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无机非金属系列材料及制品的生产第一期建设项目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环境影响报告表技术评估意见</w:t>
      </w:r>
    </w:p>
    <w:p>
      <w:pPr>
        <w:adjustRightInd/>
        <w:snapToGrid/>
        <w:rPr>
          <w:rFonts w:hint="eastAsia" w:ascii="仿宋" w:hAnsi="仿宋" w:eastAsia="仿宋" w:cs="仿宋"/>
          <w:b/>
          <w:bCs/>
          <w:sz w:val="32"/>
          <w:szCs w:val="32"/>
        </w:rPr>
      </w:pP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邀请了三名专家（名单附后）以函审的形式对</w:t>
      </w:r>
      <w:r>
        <w:rPr>
          <w:rFonts w:hint="eastAsia" w:ascii="仿宋" w:hAnsi="仿宋" w:eastAsia="仿宋" w:cs="仿宋"/>
          <w:b w:val="0"/>
          <w:sz w:val="32"/>
          <w:szCs w:val="32"/>
        </w:rPr>
        <w:t>《湖南省新煜田新材料有限公司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无机非金属系列材料及制品的生产第一期建设项目</w:t>
      </w:r>
      <w:r>
        <w:rPr>
          <w:rFonts w:hint="eastAsia" w:ascii="仿宋" w:hAnsi="仿宋" w:eastAsia="仿宋" w:cs="仿宋"/>
          <w:b w:val="0"/>
          <w:sz w:val="32"/>
          <w:szCs w:val="32"/>
        </w:rPr>
        <w:t>环境影响报告表》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（下称“报告表”）</w:t>
      </w:r>
      <w:r>
        <w:rPr>
          <w:rFonts w:hint="eastAsia" w:ascii="仿宋" w:hAnsi="仿宋" w:eastAsia="仿宋" w:cs="仿宋"/>
          <w:b w:val="0"/>
          <w:sz w:val="32"/>
          <w:szCs w:val="32"/>
        </w:rPr>
        <w:t>技术评审会，经认真审查和讨论，形成意见如下：</w:t>
      </w:r>
    </w:p>
    <w:p>
      <w:pPr>
        <w:adjustRightInd/>
        <w:snapToGrid/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zh-CN"/>
        </w:rPr>
        <w:t>一、项目概况（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摘自“报告表”）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 w:val="0"/>
          <w:sz w:val="32"/>
          <w:szCs w:val="32"/>
        </w:rPr>
        <w:t>项目名称：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无机非金属系列材料及制品的生产第一期建设项目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sz w:val="32"/>
          <w:szCs w:val="32"/>
        </w:rPr>
        <w:t>工程性质：新建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sz w:val="32"/>
          <w:szCs w:val="32"/>
        </w:rPr>
        <w:t>建设单位：湖南省新煜田新材料有限公司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sz w:val="32"/>
          <w:szCs w:val="32"/>
        </w:rPr>
        <w:t>建设地点：湖南省永州市新田县龙泉街道工业园金羊路8号，东经112°11′15.96201″，北纬25°53′46.64744″。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sz w:val="32"/>
          <w:szCs w:val="32"/>
        </w:rPr>
        <w:t>工程内容及规模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：</w:t>
      </w:r>
      <w:r>
        <w:rPr>
          <w:rFonts w:hint="eastAsia" w:ascii="仿宋" w:hAnsi="仿宋" w:eastAsia="仿宋" w:cs="仿宋"/>
          <w:b w:val="0"/>
          <w:sz w:val="32"/>
          <w:szCs w:val="32"/>
        </w:rPr>
        <w:t>总占地面积46亩（约30666.6m2）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b w:val="0"/>
          <w:sz w:val="32"/>
          <w:szCs w:val="32"/>
        </w:rPr>
        <w:t>主要建设内容包括两处粉体生产车间、结构件加工车间、碳化硅陶瓷生产车间、氧化锆陶瓷生产车间、球珠生产车间、注塑成型车间、仓库、综合楼及其配套公用工程及环保设施等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项目</w:t>
      </w:r>
      <w:r>
        <w:rPr>
          <w:rFonts w:hint="eastAsia" w:ascii="仿宋" w:hAnsi="仿宋" w:eastAsia="仿宋" w:cs="仿宋"/>
          <w:b w:val="0"/>
          <w:sz w:val="32"/>
          <w:szCs w:val="32"/>
        </w:rPr>
        <w:t>总投资5000万元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sz w:val="32"/>
          <w:szCs w:val="32"/>
        </w:rPr>
        <w:t>其中环保投资2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16</w:t>
      </w:r>
      <w:r>
        <w:rPr>
          <w:rFonts w:hint="eastAsia" w:ascii="仿宋" w:hAnsi="仿宋" w:eastAsia="仿宋" w:cs="仿宋"/>
          <w:b w:val="0"/>
          <w:sz w:val="32"/>
          <w:szCs w:val="32"/>
        </w:rPr>
        <w:t>万元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），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建成后</w:t>
      </w:r>
      <w:r>
        <w:rPr>
          <w:rFonts w:hint="eastAsia" w:ascii="仿宋" w:hAnsi="仿宋" w:eastAsia="仿宋" w:cs="仿宋"/>
          <w:b w:val="0"/>
          <w:sz w:val="32"/>
          <w:szCs w:val="32"/>
        </w:rPr>
        <w:t>年产氧化锆陶瓷结构件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66</w:t>
      </w:r>
      <w:r>
        <w:rPr>
          <w:rFonts w:hint="eastAsia" w:ascii="仿宋" w:hAnsi="仿宋" w:eastAsia="仿宋" w:cs="仿宋"/>
          <w:b w:val="0"/>
          <w:sz w:val="32"/>
          <w:szCs w:val="32"/>
        </w:rPr>
        <w:t>000件、碳化硅陶瓷结构件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53</w:t>
      </w:r>
      <w:r>
        <w:rPr>
          <w:rFonts w:hint="eastAsia" w:ascii="仿宋" w:hAnsi="仿宋" w:eastAsia="仿宋" w:cs="仿宋"/>
          <w:b w:val="0"/>
          <w:sz w:val="32"/>
          <w:szCs w:val="32"/>
        </w:rPr>
        <w:t>000件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。</w:t>
      </w:r>
    </w:p>
    <w:p>
      <w:pPr>
        <w:adjustRightInd/>
        <w:snapToGrid/>
        <w:rPr>
          <w:rFonts w:hint="eastAsia" w:ascii="仿宋" w:hAnsi="仿宋" w:eastAsia="仿宋" w:cs="仿宋"/>
          <w:b/>
          <w:bCs/>
          <w:sz w:val="32"/>
          <w:szCs w:val="32"/>
          <w:lang w:val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zh-CN"/>
        </w:rPr>
        <w:t>二、报告表修改、完善意见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1、进一说明项目由来并核实项目名称、项目行业类别，进一步细化项目内容，说明生产设备型号及数量、原辅材料类别、性质及用量等，进一步论证产业政策相符性。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0" w:firstLineChars="200"/>
        <w:textAlignment w:val="auto"/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2、若生产废水有外排应明确其排放标准。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3、强化环境现状调查、监测，确保使用的环境质量现状资料符合相关要求；进一步调查、说明项目用地类别，强化项目与“三线一单”的相符性、项目与用地相关规定、项目与园区规划、项目与环境功能区划等的相符性分析，论证选址的合理性；补充、核实环保目标。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4、强化工程分析及产排污分析并核实污染源强，特别要强化废水的水质及水量等源强分析，进一步核实生产废水是否外排；核实固废的类别及产生量；核实总量指标并说明其来源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。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5、强化环境影响分析，特别要强化大气环境影响分析、水环境影响分析、环境风险评价等</w:t>
      </w:r>
      <w:r>
        <w:rPr>
          <w:rFonts w:hint="eastAsia" w:ascii="仿宋" w:hAnsi="仿宋" w:eastAsia="仿宋" w:cs="仿宋"/>
          <w:b w:val="0"/>
          <w:sz w:val="32"/>
          <w:szCs w:val="32"/>
        </w:rPr>
        <w:t>。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6、细化环保措施和环境管理要求，尤其要注意以下几个方面：强化废气处理设施分析，选用高效可行治理措施；强化厂区防渗、厂区初期雨水的收集及处理；废渣需按要求堆存、处理或综合利用；建设足够容量的风险事故池等；核实项目环保投资及“环境保护措施监督检查清单”等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。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7、补充、完善附图、附件，例：平面布置图、环保目标图、选址意见书等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。</w:t>
      </w:r>
    </w:p>
    <w:p>
      <w:pPr>
        <w:adjustRightInd/>
        <w:snapToGrid/>
        <w:rPr>
          <w:rFonts w:hint="eastAsia" w:ascii="仿宋" w:hAnsi="仿宋" w:eastAsia="仿宋" w:cs="仿宋"/>
          <w:b/>
          <w:bCs/>
          <w:sz w:val="32"/>
          <w:szCs w:val="32"/>
          <w:lang w:val="zh-CN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val="zh-CN"/>
        </w:rPr>
        <w:t>三、报告评估总体结论</w:t>
      </w:r>
    </w:p>
    <w:p>
      <w:pPr>
        <w:adjustRightInd/>
        <w:snapToGrid/>
        <w:ind w:firstLine="643" w:firstLineChars="200"/>
        <w:rPr>
          <w:rFonts w:hint="eastAsia" w:ascii="仿宋" w:hAnsi="仿宋" w:eastAsia="仿宋" w:cs="仿宋"/>
          <w:b w:val="0"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一）、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报告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表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编制质量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sz w:val="32"/>
          <w:szCs w:val="32"/>
        </w:rPr>
        <w:t>报告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表</w:t>
      </w:r>
      <w:r>
        <w:rPr>
          <w:rFonts w:hint="eastAsia" w:ascii="仿宋" w:hAnsi="仿宋" w:eastAsia="仿宋" w:cs="仿宋"/>
          <w:b w:val="0"/>
          <w:sz w:val="32"/>
          <w:szCs w:val="32"/>
        </w:rPr>
        <w:t>编制较规范，内容基本完整，工程与环境概况介绍基本清楚，基础资料数据基本可信，评价方法符合环评导则要求，提出的环保措施和建议基本可行，环境影响评价结论总体可信，报告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表</w:t>
      </w:r>
      <w:r>
        <w:rPr>
          <w:rFonts w:hint="eastAsia" w:ascii="仿宋" w:hAnsi="仿宋" w:eastAsia="仿宋" w:cs="仿宋"/>
          <w:b w:val="0"/>
          <w:sz w:val="32"/>
          <w:szCs w:val="32"/>
        </w:rPr>
        <w:t>经修改完善后可以上报审批。</w:t>
      </w:r>
    </w:p>
    <w:p>
      <w:pPr>
        <w:adjustRightInd/>
        <w:snapToGrid/>
        <w:rPr>
          <w:rFonts w:hint="eastAsia" w:ascii="仿宋" w:hAnsi="仿宋" w:eastAsia="仿宋" w:cs="仿宋"/>
          <w:b/>
          <w:bCs/>
          <w:sz w:val="32"/>
          <w:szCs w:val="32"/>
        </w:rPr>
      </w:pPr>
      <w:r>
        <w:rPr>
          <w:rFonts w:hint="eastAsia" w:ascii="仿宋" w:hAnsi="仿宋" w:eastAsia="仿宋" w:cs="仿宋"/>
          <w:b/>
          <w:bCs/>
          <w:sz w:val="32"/>
          <w:szCs w:val="32"/>
        </w:rPr>
        <w:t>（二）项目环境可行性</w:t>
      </w:r>
    </w:p>
    <w:p>
      <w:pPr>
        <w:adjustRightInd/>
        <w:snapToGrid/>
        <w:ind w:firstLine="640" w:firstLineChars="200"/>
        <w:rPr>
          <w:rFonts w:hint="eastAsia" w:ascii="仿宋" w:hAnsi="仿宋" w:eastAsia="仿宋" w:cs="仿宋"/>
          <w:b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只要</w:t>
      </w:r>
      <w:r>
        <w:rPr>
          <w:rFonts w:hint="eastAsia" w:ascii="仿宋" w:hAnsi="仿宋" w:eastAsia="仿宋" w:cs="仿宋"/>
          <w:b w:val="0"/>
          <w:sz w:val="32"/>
          <w:szCs w:val="32"/>
        </w:rPr>
        <w:t>严格落实报告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表</w:t>
      </w:r>
      <w:r>
        <w:rPr>
          <w:rFonts w:hint="eastAsia" w:ascii="仿宋" w:hAnsi="仿宋" w:eastAsia="仿宋" w:cs="仿宋"/>
          <w:b w:val="0"/>
          <w:sz w:val="32"/>
          <w:szCs w:val="32"/>
        </w:rPr>
        <w:t>及专家评审意见提出的各项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生态环境保护</w:t>
      </w:r>
      <w:r>
        <w:rPr>
          <w:rFonts w:hint="eastAsia" w:ascii="仿宋" w:hAnsi="仿宋" w:eastAsia="仿宋" w:cs="仿宋"/>
          <w:b w:val="0"/>
          <w:sz w:val="32"/>
          <w:szCs w:val="32"/>
        </w:rPr>
        <w:t>措施和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环境</w:t>
      </w:r>
      <w:r>
        <w:rPr>
          <w:rFonts w:hint="eastAsia" w:ascii="仿宋" w:hAnsi="仿宋" w:eastAsia="仿宋" w:cs="仿宋"/>
          <w:b w:val="0"/>
          <w:sz w:val="32"/>
          <w:szCs w:val="32"/>
        </w:rPr>
        <w:t>风险防控措施</w:t>
      </w:r>
      <w:r>
        <w:rPr>
          <w:rFonts w:hint="eastAsia" w:ascii="仿宋" w:hAnsi="仿宋" w:eastAsia="仿宋" w:cs="仿宋"/>
          <w:b w:val="0"/>
          <w:sz w:val="32"/>
          <w:szCs w:val="32"/>
          <w:lang w:eastAsia="zh-CN"/>
        </w:rPr>
        <w:t>，</w:t>
      </w:r>
      <w:r>
        <w:rPr>
          <w:rFonts w:hint="eastAsia" w:ascii="仿宋" w:hAnsi="仿宋" w:eastAsia="仿宋" w:cs="仿宋"/>
          <w:b w:val="0"/>
          <w:sz w:val="32"/>
          <w:szCs w:val="32"/>
        </w:rPr>
        <w:t>项目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实施所产生</w:t>
      </w:r>
      <w:r>
        <w:rPr>
          <w:rFonts w:hint="eastAsia" w:ascii="仿宋" w:hAnsi="仿宋" w:eastAsia="仿宋" w:cs="仿宋"/>
          <w:b w:val="0"/>
          <w:sz w:val="32"/>
          <w:szCs w:val="32"/>
        </w:rPr>
        <w:t>各类污染物可实现达标排放、固体废物可得到妥善处理，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项目</w:t>
      </w:r>
      <w:r>
        <w:rPr>
          <w:rFonts w:hint="eastAsia" w:ascii="仿宋" w:hAnsi="仿宋" w:eastAsia="仿宋" w:cs="仿宋"/>
          <w:b w:val="0"/>
          <w:sz w:val="32"/>
          <w:szCs w:val="32"/>
        </w:rPr>
        <w:t>对周边环境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的影响可控制在区域环境功能区划要求的范围内，</w:t>
      </w:r>
      <w:r>
        <w:rPr>
          <w:rFonts w:hint="eastAsia" w:ascii="仿宋" w:hAnsi="仿宋" w:eastAsia="仿宋" w:cs="仿宋"/>
          <w:b w:val="0"/>
          <w:sz w:val="32"/>
          <w:szCs w:val="32"/>
        </w:rPr>
        <w:t>在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选址符合要求</w:t>
      </w:r>
      <w:r>
        <w:rPr>
          <w:rFonts w:hint="eastAsia" w:ascii="仿宋" w:hAnsi="仿宋" w:eastAsia="仿宋" w:cs="仿宋"/>
          <w:b w:val="0"/>
          <w:sz w:val="32"/>
          <w:szCs w:val="32"/>
        </w:rPr>
        <w:t>的前提下，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从环保技术角度分析，</w:t>
      </w:r>
      <w:r>
        <w:rPr>
          <w:rFonts w:hint="eastAsia" w:ascii="仿宋" w:hAnsi="仿宋" w:eastAsia="仿宋" w:cs="仿宋"/>
          <w:b w:val="0"/>
          <w:sz w:val="32"/>
          <w:szCs w:val="32"/>
        </w:rPr>
        <w:t>项目建设可行。</w:t>
      </w:r>
    </w:p>
    <w:p>
      <w:pPr>
        <w:adjustRightInd/>
        <w:snapToGrid/>
        <w:rPr>
          <w:rFonts w:hint="eastAsia" w:ascii="仿宋" w:hAnsi="仿宋" w:eastAsia="仿宋" w:cs="仿宋"/>
          <w:b w:val="0"/>
          <w:sz w:val="32"/>
          <w:szCs w:val="32"/>
        </w:rPr>
      </w:pPr>
    </w:p>
    <w:p>
      <w:pPr>
        <w:adjustRightInd/>
        <w:snapToGrid/>
        <w:rPr>
          <w:rFonts w:hint="eastAsia" w:ascii="仿宋" w:hAnsi="仿宋" w:eastAsia="仿宋" w:cs="仿宋"/>
          <w:b w:val="0"/>
          <w:sz w:val="32"/>
          <w:szCs w:val="32"/>
          <w:lang w:val="zh-CN"/>
        </w:rPr>
      </w:pPr>
      <w:r>
        <w:rPr>
          <w:rFonts w:hint="eastAsia" w:ascii="仿宋" w:hAnsi="仿宋" w:eastAsia="仿宋" w:cs="仿宋"/>
          <w:b w:val="0"/>
          <w:sz w:val="32"/>
          <w:szCs w:val="32"/>
          <w:lang w:val="zh-CN"/>
        </w:rPr>
        <w:t xml:space="preserve">     专家组：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蒋立新</w:t>
      </w:r>
      <w:r>
        <w:rPr>
          <w:rFonts w:hint="eastAsia" w:ascii="仿宋" w:hAnsi="仿宋" w:eastAsia="仿宋" w:cs="仿宋"/>
          <w:b w:val="0"/>
          <w:sz w:val="32"/>
          <w:szCs w:val="32"/>
          <w:lang w:val="zh-CN"/>
        </w:rPr>
        <w:t>（组长）、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刘晨</w:t>
      </w:r>
      <w:r>
        <w:rPr>
          <w:rFonts w:hint="eastAsia" w:ascii="仿宋" w:hAnsi="仿宋" w:eastAsia="仿宋" w:cs="仿宋"/>
          <w:b w:val="0"/>
          <w:sz w:val="32"/>
          <w:szCs w:val="32"/>
          <w:lang w:val="zh-CN"/>
        </w:rPr>
        <w:t>、蒋宏国（执笔）</w:t>
      </w:r>
    </w:p>
    <w:p>
      <w:pPr>
        <w:outlineLvl w:val="9"/>
        <w:rPr>
          <w:rFonts w:hint="eastAsia" w:ascii="仿宋" w:hAnsi="仿宋" w:eastAsia="仿宋" w:cs="仿宋"/>
          <w:b w:val="0"/>
          <w:sz w:val="32"/>
          <w:szCs w:val="32"/>
          <w:lang w:val="zh-CN"/>
        </w:rPr>
        <w:sectPr>
          <w:headerReference r:id="rId3" w:type="default"/>
          <w:footerReference r:id="rId4" w:type="default"/>
          <w:footerReference r:id="rId5" w:type="even"/>
          <w:pgSz w:w="11906" w:h="16838"/>
          <w:pgMar w:top="1701" w:right="1644" w:bottom="1440" w:left="1644" w:header="851" w:footer="992" w:gutter="0"/>
          <w:cols w:space="720" w:num="1"/>
          <w:docGrid w:type="lines" w:linePitch="312" w:charSpace="0"/>
        </w:sectPr>
      </w:pPr>
      <w:r>
        <w:rPr>
          <w:rFonts w:hint="eastAsia" w:ascii="仿宋" w:hAnsi="仿宋" w:eastAsia="仿宋" w:cs="仿宋"/>
          <w:b w:val="0"/>
          <w:sz w:val="32"/>
          <w:szCs w:val="32"/>
          <w:lang w:val="zh-CN"/>
        </w:rPr>
        <w:t xml:space="preserve">                         20</w:t>
      </w:r>
      <w:r>
        <w:rPr>
          <w:rFonts w:hint="eastAsia" w:ascii="仿宋" w:hAnsi="仿宋" w:eastAsia="仿宋" w:cs="仿宋"/>
          <w:b w:val="0"/>
          <w:sz w:val="32"/>
          <w:szCs w:val="32"/>
        </w:rPr>
        <w:t>2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3</w:t>
      </w:r>
      <w:r>
        <w:rPr>
          <w:rFonts w:hint="eastAsia" w:ascii="仿宋" w:hAnsi="仿宋" w:eastAsia="仿宋" w:cs="仿宋"/>
          <w:b w:val="0"/>
          <w:sz w:val="32"/>
          <w:szCs w:val="32"/>
          <w:lang w:val="zh-CN"/>
        </w:rPr>
        <w:t>年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4</w:t>
      </w:r>
      <w:r>
        <w:rPr>
          <w:rFonts w:hint="eastAsia" w:ascii="仿宋" w:hAnsi="仿宋" w:eastAsia="仿宋" w:cs="仿宋"/>
          <w:b w:val="0"/>
          <w:sz w:val="32"/>
          <w:szCs w:val="32"/>
          <w:lang w:val="zh-CN"/>
        </w:rPr>
        <w:t>月</w:t>
      </w:r>
      <w:r>
        <w:rPr>
          <w:rFonts w:hint="eastAsia" w:ascii="仿宋" w:hAnsi="仿宋" w:eastAsia="仿宋" w:cs="仿宋"/>
          <w:b w:val="0"/>
          <w:sz w:val="32"/>
          <w:szCs w:val="32"/>
          <w:lang w:val="en-US" w:eastAsia="zh-CN"/>
        </w:rPr>
        <w:t>22</w:t>
      </w:r>
      <w:r>
        <w:rPr>
          <w:rFonts w:hint="eastAsia" w:ascii="仿宋" w:hAnsi="仿宋" w:eastAsia="仿宋" w:cs="仿宋"/>
          <w:b w:val="0"/>
          <w:sz w:val="32"/>
          <w:szCs w:val="32"/>
          <w:lang w:val="zh-CN"/>
        </w:rPr>
        <w:t>日</w:t>
      </w:r>
    </w:p>
    <w:p>
      <w:pPr>
        <w:pStyle w:val="2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7665085" cy="5467350"/>
            <wp:effectExtent l="0" t="0" r="12065" b="0"/>
            <wp:docPr id="21" name="图片 21" descr="922b168e846c879c2069e124b60d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922b168e846c879c2069e124b60d84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665085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1644" w:right="1701" w:bottom="1644" w:left="144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B1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rPr>
        <w:rFonts w:ascii="Times New Roman" w:hAnsi="Times New Roman" w:eastAsia="宋体" w:cs="Times New Roman"/>
        <w:kern w:val="2"/>
        <w:sz w:val="18"/>
        <w:szCs w:val="18"/>
        <w:lang w:val="en-US" w:eastAsia="zh-CN" w:bidi="ar-S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framePr w:wrap="around" w:vAnchor="text" w:hAnchor="margin" w:xAlign="center" w:y="1"/>
      <w:widowControl w:val="0"/>
      <w:snapToGrid w:val="0"/>
      <w:jc w:val="left"/>
      <w:rPr>
        <w:rStyle w:val="11"/>
        <w:rFonts w:ascii="Times New Roman" w:hAnsi="Times New Roman" w:eastAsia="宋体" w:cs="Times New Roman"/>
        <w:kern w:val="2"/>
        <w:sz w:val="18"/>
        <w:szCs w:val="18"/>
        <w:lang w:val="en-US" w:eastAsia="zh-CN" w:bidi="ar-SA"/>
      </w:rPr>
    </w:pPr>
    <w:r>
      <w:rPr>
        <w:rFonts w:ascii="Times New Roman" w:hAnsi="Times New Roman" w:eastAsia="宋体" w:cs="Times New Roman"/>
        <w:kern w:val="2"/>
        <w:sz w:val="18"/>
        <w:szCs w:val="18"/>
        <w:lang w:val="en-US" w:eastAsia="zh-CN" w:bidi="ar-SA"/>
      </w:rPr>
      <w:fldChar w:fldCharType="begin"/>
    </w:r>
    <w:r>
      <w:rPr>
        <w:rStyle w:val="11"/>
        <w:rFonts w:ascii="Times New Roman" w:hAnsi="Times New Roman" w:eastAsia="宋体" w:cs="Times New Roman"/>
        <w:kern w:val="2"/>
        <w:sz w:val="18"/>
        <w:szCs w:val="18"/>
        <w:lang w:val="en-US" w:eastAsia="zh-CN" w:bidi="ar-SA"/>
      </w:rPr>
      <w:instrText xml:space="preserve">PAGE  </w:instrText>
    </w:r>
    <w:r>
      <w:rPr>
        <w:rFonts w:ascii="Times New Roman" w:hAnsi="Times New Roman" w:eastAsia="宋体" w:cs="Times New Roman"/>
        <w:kern w:val="2"/>
        <w:sz w:val="18"/>
        <w:szCs w:val="18"/>
        <w:lang w:val="en-US" w:eastAsia="zh-CN" w:bidi="ar-SA"/>
      </w:rPr>
      <w:fldChar w:fldCharType="end"/>
    </w:r>
  </w:p>
  <w:p>
    <w:pPr>
      <w:widowControl w:val="0"/>
      <w:snapToGrid w:val="0"/>
      <w:jc w:val="left"/>
      <w:rPr>
        <w:rFonts w:ascii="Times New Roman" w:hAnsi="Times New Roman" w:eastAsia="宋体" w:cs="Times New Roman"/>
        <w:kern w:val="2"/>
        <w:sz w:val="18"/>
        <w:szCs w:val="18"/>
        <w:lang w:val="en-US" w:eastAsia="zh-CN" w:bidi="ar-SA"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0"/>
      </w:pBdr>
      <w:snapToGrid w:val="0"/>
      <w:jc w:val="center"/>
      <w:rPr>
        <w:rFonts w:ascii="Times New Roman" w:hAnsi="Times New Roman" w:eastAsia="宋体" w:cs="Times New Roman"/>
        <w:kern w:val="2"/>
        <w:sz w:val="18"/>
        <w:szCs w:val="18"/>
        <w:lang w:val="en-US" w:eastAsia="zh-CN" w:bidi="ar-S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Q3YTE5OTgwYjZhZjY1ZDM4YjY4MDk5ZWE2MWYyMzUifQ=="/>
  </w:docVars>
  <w:rsids>
    <w:rsidRoot w:val="00000000"/>
    <w:rsid w:val="020A7C5D"/>
    <w:rsid w:val="092969F8"/>
    <w:rsid w:val="0AC0783E"/>
    <w:rsid w:val="0BCA7241"/>
    <w:rsid w:val="0CBE3DC1"/>
    <w:rsid w:val="11AC607B"/>
    <w:rsid w:val="16766E5A"/>
    <w:rsid w:val="178E2B14"/>
    <w:rsid w:val="19D83F18"/>
    <w:rsid w:val="1AFB1415"/>
    <w:rsid w:val="1D323A2F"/>
    <w:rsid w:val="1EC712FA"/>
    <w:rsid w:val="20AB4913"/>
    <w:rsid w:val="21087FDC"/>
    <w:rsid w:val="21AA2ED8"/>
    <w:rsid w:val="21F661D9"/>
    <w:rsid w:val="22120D36"/>
    <w:rsid w:val="241079F0"/>
    <w:rsid w:val="2838483C"/>
    <w:rsid w:val="29E14CB2"/>
    <w:rsid w:val="2B2A635C"/>
    <w:rsid w:val="2BF54F3E"/>
    <w:rsid w:val="2C121155"/>
    <w:rsid w:val="2C47073E"/>
    <w:rsid w:val="2C900876"/>
    <w:rsid w:val="30CE59BD"/>
    <w:rsid w:val="30F11574"/>
    <w:rsid w:val="34AD3E74"/>
    <w:rsid w:val="396A5135"/>
    <w:rsid w:val="3C96635E"/>
    <w:rsid w:val="3C9F3C0C"/>
    <w:rsid w:val="3CF50E9F"/>
    <w:rsid w:val="3D08038B"/>
    <w:rsid w:val="3D571FE2"/>
    <w:rsid w:val="3DB10E28"/>
    <w:rsid w:val="3DD43373"/>
    <w:rsid w:val="3F43692B"/>
    <w:rsid w:val="3F542E38"/>
    <w:rsid w:val="40877CBC"/>
    <w:rsid w:val="416916B1"/>
    <w:rsid w:val="42A3757E"/>
    <w:rsid w:val="493A63DF"/>
    <w:rsid w:val="4E606AD6"/>
    <w:rsid w:val="50F36949"/>
    <w:rsid w:val="51C4742C"/>
    <w:rsid w:val="51F345AE"/>
    <w:rsid w:val="543C0B08"/>
    <w:rsid w:val="556E5AF8"/>
    <w:rsid w:val="5578376F"/>
    <w:rsid w:val="55FD2D57"/>
    <w:rsid w:val="56507501"/>
    <w:rsid w:val="571A68D7"/>
    <w:rsid w:val="58D8426F"/>
    <w:rsid w:val="5C8A1E6C"/>
    <w:rsid w:val="60595BE9"/>
    <w:rsid w:val="633237A0"/>
    <w:rsid w:val="67EC468A"/>
    <w:rsid w:val="6B082941"/>
    <w:rsid w:val="6F7C6D97"/>
    <w:rsid w:val="707919D2"/>
    <w:rsid w:val="729D3E10"/>
    <w:rsid w:val="72EE3474"/>
    <w:rsid w:val="73940A94"/>
    <w:rsid w:val="753F1F27"/>
    <w:rsid w:val="755D68E3"/>
    <w:rsid w:val="77132D44"/>
    <w:rsid w:val="77446CC9"/>
    <w:rsid w:val="7D7C05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jc w:val="both"/>
    </w:pPr>
    <w:rPr>
      <w:rFonts w:ascii="Times New Roman" w:hAnsi="Times New Roman" w:eastAsia="宋体" w:cstheme="minorBidi"/>
      <w:b/>
      <w:kern w:val="2"/>
      <w:sz w:val="24"/>
      <w:szCs w:val="24"/>
      <w:lang w:val="en-US" w:eastAsia="zh-CN" w:bidi="ar-SA"/>
    </w:rPr>
  </w:style>
  <w:style w:type="paragraph" w:styleId="3">
    <w:name w:val="heading 3"/>
    <w:next w:val="1"/>
    <w:unhideWhenUsed/>
    <w:qFormat/>
    <w:uiPriority w:val="9"/>
    <w:pPr>
      <w:widowControl w:val="0"/>
      <w:spacing w:before="260" w:after="260" w:line="415" w:lineRule="auto"/>
      <w:jc w:val="both"/>
      <w:outlineLvl w:val="2"/>
    </w:pPr>
    <w:rPr>
      <w:rFonts w:ascii="Times New Roman" w:hAnsi="Times New Roman" w:eastAsia="黑体" w:cs="Times New Roman"/>
      <w:b/>
      <w:kern w:val="2"/>
      <w:sz w:val="28"/>
      <w:szCs w:val="32"/>
      <w:lang w:val="en-US" w:eastAsia="zh-CN"/>
    </w:rPr>
  </w:style>
  <w:style w:type="character" w:default="1" w:styleId="10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after="120"/>
    </w:pPr>
  </w:style>
  <w:style w:type="paragraph" w:styleId="4">
    <w:name w:val="Plain Text"/>
    <w:basedOn w:val="1"/>
    <w:next w:val="1"/>
    <w:qFormat/>
    <w:uiPriority w:val="0"/>
    <w:rPr>
      <w:rFonts w:ascii="宋体" w:hAnsi="Courier New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next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List"/>
    <w:basedOn w:val="1"/>
    <w:next w:val="1"/>
    <w:qFormat/>
    <w:uiPriority w:val="0"/>
    <w:pPr>
      <w:ind w:left="200" w:hanging="200" w:hangingChars="200"/>
      <w:contextualSpacing/>
    </w:p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page number"/>
    <w:basedOn w:val="10"/>
    <w:qFormat/>
    <w:uiPriority w:val="0"/>
  </w:style>
  <w:style w:type="paragraph" w:customStyle="1" w:styleId="12">
    <w:name w:val="Default"/>
    <w:basedOn w:val="13"/>
    <w:next w:val="7"/>
    <w:qFormat/>
    <w:uiPriority w:val="99"/>
    <w:pPr>
      <w:widowControl w:val="0"/>
      <w:autoSpaceDE w:val="0"/>
      <w:autoSpaceDN w:val="0"/>
      <w:adjustRightInd w:val="0"/>
    </w:pPr>
    <w:rPr>
      <w:rFonts w:ascii="宋体" w:hAnsi="Calibri" w:eastAsia="宋体" w:cs="宋体"/>
      <w:color w:val="000000"/>
      <w:kern w:val="0"/>
      <w:sz w:val="24"/>
      <w:szCs w:val="24"/>
      <w:lang w:val="en-US" w:eastAsia="zh-CN" w:bidi="ar-SA"/>
    </w:rPr>
  </w:style>
  <w:style w:type="paragraph" w:customStyle="1" w:styleId="13">
    <w:name w:val="纯文本1"/>
    <w:basedOn w:val="1"/>
    <w:qFormat/>
    <w:uiPriority w:val="0"/>
    <w:rPr>
      <w:rFonts w:hint="eastAsia" w:ascii="宋体" w:hAnsi="Courier New"/>
      <w:szCs w:val="24"/>
    </w:rPr>
  </w:style>
  <w:style w:type="paragraph" w:customStyle="1" w:styleId="14">
    <w:name w:val="xl27"/>
    <w:basedOn w:val="1"/>
    <w:qFormat/>
    <w:uiPriority w:val="0"/>
    <w:pPr>
      <w:widowControl/>
      <w:spacing w:beforeAutospacing="0" w:afterAutospacing="0" w:line="360" w:lineRule="auto"/>
      <w:ind w:firstLine="0" w:firstLineChars="0"/>
      <w:jc w:val="center"/>
    </w:pPr>
    <w:rPr>
      <w:rFonts w:hint="eastAsia" w:ascii="Times New Roman" w:hAnsi="Times New Roman" w:eastAsia="宋体"/>
      <w:kern w:val="0"/>
      <w:szCs w:val="28"/>
    </w:rPr>
  </w:style>
  <w:style w:type="paragraph" w:customStyle="1" w:styleId="15">
    <w:name w:val="Heading2"/>
    <w:basedOn w:val="16"/>
    <w:next w:val="1"/>
    <w:qFormat/>
    <w:uiPriority w:val="0"/>
    <w:pPr>
      <w:widowControl/>
      <w:tabs>
        <w:tab w:val="left" w:pos="360"/>
        <w:tab w:val="left" w:pos="432"/>
      </w:tabs>
      <w:spacing w:before="100" w:beforeAutospacing="1" w:after="100" w:afterAutospacing="1" w:line="240" w:lineRule="auto"/>
      <w:jc w:val="both"/>
      <w:textAlignment w:val="baseline"/>
    </w:pPr>
  </w:style>
  <w:style w:type="paragraph" w:customStyle="1" w:styleId="16">
    <w:name w:val="UserStyle_0"/>
    <w:qFormat/>
    <w:uiPriority w:val="0"/>
    <w:pPr>
      <w:widowControl/>
      <w:spacing w:after="60" w:line="360" w:lineRule="auto"/>
      <w:ind w:firstLine="480" w:firstLineChars="200"/>
      <w:jc w:val="both"/>
      <w:textAlignment w:val="baseline"/>
    </w:pPr>
    <w:rPr>
      <w:rFonts w:ascii="Times New Roman" w:hAnsi="Times New Roman" w:eastAsia="宋体" w:cs="Times New Roman"/>
      <w:bCs/>
      <w:sz w:val="24"/>
      <w:szCs w:val="22"/>
      <w:lang w:val="en-US" w:eastAsia="zh-CN" w:bidi="ar-SA"/>
    </w:rPr>
  </w:style>
  <w:style w:type="character" w:customStyle="1" w:styleId="17">
    <w:name w:val="NormalCharacter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3.jpeg"/><Relationship Id="rId28" Type="http://schemas.openxmlformats.org/officeDocument/2006/relationships/image" Target="media/image22.jpe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jpe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jpeg"/><Relationship Id="rId17" Type="http://schemas.openxmlformats.org/officeDocument/2006/relationships/image" Target="media/image11.jpeg"/><Relationship Id="rId16" Type="http://schemas.openxmlformats.org/officeDocument/2006/relationships/image" Target="media/image10.jpeg"/><Relationship Id="rId15" Type="http://schemas.openxmlformats.org/officeDocument/2006/relationships/image" Target="media/image9.jpeg"/><Relationship Id="rId14" Type="http://schemas.openxmlformats.org/officeDocument/2006/relationships/image" Target="media/image8.jpeg"/><Relationship Id="rId13" Type="http://schemas.openxmlformats.org/officeDocument/2006/relationships/image" Target="media/image7.jpeg"/><Relationship Id="rId12" Type="http://schemas.openxmlformats.org/officeDocument/2006/relationships/image" Target="media/image6.jpeg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30</Pages>
  <Words>1312</Words>
  <Characters>1357</Characters>
  <Lines>0</Lines>
  <Paragraphs>0</Paragraphs>
  <TotalTime>3</TotalTime>
  <ScaleCrop>false</ScaleCrop>
  <LinksUpToDate>false</LinksUpToDate>
  <CharactersWithSpaces>1397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2020-10-13T08:16:00Z</dcterms:created>
  <dc:creator>86152</dc:creator>
  <cp:lastModifiedBy>zey</cp:lastModifiedBy>
  <dcterms:modified xsi:type="dcterms:W3CDTF">2023-05-15T09:22:38Z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C38E5BAB77B9423AAD9BBE772FB06106</vt:lpwstr>
  </property>
</Properties>
</file>