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3E8A" w:rsidRDefault="00943E8A">
      <w:pPr>
        <w:pStyle w:val="Default"/>
        <w:ind w:firstLineChars="700" w:firstLine="3360"/>
        <w:jc w:val="both"/>
        <w:rPr>
          <w:rFonts w:hint="eastAsia"/>
          <w:sz w:val="48"/>
          <w:szCs w:val="48"/>
        </w:rPr>
      </w:pPr>
    </w:p>
    <w:p w:rsidR="00943E8A" w:rsidRDefault="00D4350D">
      <w:pPr>
        <w:pStyle w:val="Default"/>
        <w:ind w:firstLineChars="700" w:firstLine="3360"/>
        <w:jc w:val="both"/>
        <w:rPr>
          <w:rFonts w:hint="eastAsia"/>
          <w:sz w:val="48"/>
          <w:szCs w:val="48"/>
        </w:rPr>
      </w:pPr>
      <w:r>
        <w:rPr>
          <w:rFonts w:hint="eastAsia"/>
          <w:sz w:val="48"/>
          <w:szCs w:val="48"/>
        </w:rPr>
        <w:t>新田县公安局2022年度部门决算公开</w:t>
      </w:r>
    </w:p>
    <w:p w:rsidR="00943E8A" w:rsidRDefault="00943E8A">
      <w:pPr>
        <w:pStyle w:val="Default"/>
        <w:ind w:firstLineChars="700" w:firstLine="3360"/>
        <w:jc w:val="both"/>
        <w:rPr>
          <w:rFonts w:hint="eastAsia"/>
          <w:sz w:val="48"/>
          <w:szCs w:val="48"/>
        </w:rPr>
      </w:pPr>
    </w:p>
    <w:p w:rsidR="00943E8A" w:rsidRDefault="00D4350D">
      <w:pPr>
        <w:pStyle w:val="Default"/>
        <w:spacing w:line="500" w:lineRule="exact"/>
        <w:ind w:firstLineChars="1500" w:firstLine="6626"/>
        <w:jc w:val="both"/>
        <w:rPr>
          <w:rFonts w:hint="eastAsia"/>
          <w:b/>
          <w:sz w:val="36"/>
          <w:szCs w:val="28"/>
        </w:rPr>
      </w:pPr>
      <w:r>
        <w:rPr>
          <w:rFonts w:hint="eastAsia"/>
          <w:b/>
          <w:sz w:val="44"/>
          <w:szCs w:val="44"/>
        </w:rPr>
        <w:t>目录</w:t>
      </w:r>
    </w:p>
    <w:p w:rsidR="00943E8A" w:rsidRDefault="00943E8A">
      <w:pPr>
        <w:pStyle w:val="Default"/>
        <w:spacing w:line="500" w:lineRule="exact"/>
        <w:rPr>
          <w:rFonts w:hAnsi="黑体"/>
          <w:bCs/>
          <w:sz w:val="28"/>
          <w:szCs w:val="28"/>
        </w:rPr>
      </w:pPr>
    </w:p>
    <w:p w:rsidR="00943E8A" w:rsidRDefault="00D4350D">
      <w:pPr>
        <w:pStyle w:val="Default"/>
        <w:spacing w:line="500" w:lineRule="exact"/>
        <w:rPr>
          <w:rFonts w:hAnsi="黑体"/>
          <w:b/>
          <w:sz w:val="28"/>
          <w:szCs w:val="28"/>
        </w:rPr>
      </w:pPr>
      <w:r>
        <w:rPr>
          <w:rFonts w:hAnsi="黑体" w:hint="eastAsia"/>
          <w:b/>
          <w:sz w:val="28"/>
          <w:szCs w:val="28"/>
        </w:rPr>
        <w:t>第一部分 新田县公安局概况</w:t>
      </w:r>
    </w:p>
    <w:p w:rsidR="00943E8A" w:rsidRDefault="00D4350D">
      <w:pPr>
        <w:pStyle w:val="Default"/>
        <w:spacing w:line="500" w:lineRule="exact"/>
        <w:ind w:firstLineChars="250" w:firstLine="700"/>
        <w:rPr>
          <w:rFonts w:ascii="仿宋_GB2312" w:eastAsia="仿宋_GB2312" w:hAnsi="仿宋_GB2312" w:cs="仿宋_GB2312"/>
          <w:sz w:val="28"/>
          <w:szCs w:val="28"/>
        </w:rPr>
      </w:pPr>
      <w:r>
        <w:rPr>
          <w:rFonts w:ascii="仿宋_GB2312" w:eastAsia="仿宋_GB2312" w:hAnsi="仿宋_GB2312" w:cs="仿宋_GB2312" w:hint="eastAsia"/>
          <w:sz w:val="28"/>
          <w:szCs w:val="28"/>
        </w:rPr>
        <w:t>一、部门职责</w:t>
      </w:r>
    </w:p>
    <w:p w:rsidR="00943E8A" w:rsidRDefault="00D4350D">
      <w:pPr>
        <w:pStyle w:val="Default"/>
        <w:spacing w:line="500" w:lineRule="exact"/>
        <w:ind w:firstLineChars="250" w:firstLine="700"/>
        <w:rPr>
          <w:rFonts w:ascii="仿宋_GB2312" w:eastAsia="仿宋_GB2312" w:hAnsi="仿宋_GB2312" w:cs="仿宋_GB2312"/>
          <w:sz w:val="28"/>
          <w:szCs w:val="28"/>
        </w:rPr>
      </w:pPr>
      <w:r>
        <w:rPr>
          <w:rFonts w:ascii="仿宋_GB2312" w:eastAsia="仿宋_GB2312" w:hAnsi="仿宋_GB2312" w:cs="仿宋_GB2312" w:hint="eastAsia"/>
          <w:sz w:val="28"/>
          <w:szCs w:val="28"/>
        </w:rPr>
        <w:t>二、机构设置</w:t>
      </w:r>
    </w:p>
    <w:p w:rsidR="00943E8A" w:rsidRDefault="00D4350D">
      <w:pPr>
        <w:pStyle w:val="Default"/>
        <w:spacing w:line="500" w:lineRule="exact"/>
        <w:rPr>
          <w:rFonts w:hAnsi="黑体"/>
          <w:b/>
          <w:sz w:val="28"/>
          <w:szCs w:val="28"/>
        </w:rPr>
      </w:pPr>
      <w:r>
        <w:rPr>
          <w:rFonts w:hAnsi="黑体" w:hint="eastAsia"/>
          <w:b/>
          <w:sz w:val="28"/>
          <w:szCs w:val="28"/>
        </w:rPr>
        <w:t>第二部分 部门决算表</w:t>
      </w:r>
    </w:p>
    <w:p w:rsidR="00943E8A" w:rsidRDefault="00D4350D">
      <w:pPr>
        <w:pStyle w:val="Default"/>
        <w:spacing w:line="500" w:lineRule="exact"/>
        <w:ind w:firstLineChars="250" w:firstLine="700"/>
        <w:rPr>
          <w:rFonts w:ascii="仿宋_GB2312" w:eastAsia="仿宋_GB2312" w:hAnsi="仿宋_GB2312" w:cs="仿宋_GB2312"/>
          <w:sz w:val="28"/>
          <w:szCs w:val="28"/>
        </w:rPr>
      </w:pPr>
      <w:r>
        <w:rPr>
          <w:rFonts w:ascii="仿宋_GB2312" w:eastAsia="仿宋_GB2312" w:hAnsi="仿宋_GB2312" w:cs="仿宋_GB2312" w:hint="eastAsia"/>
          <w:sz w:val="28"/>
          <w:szCs w:val="28"/>
        </w:rPr>
        <w:t>一、收入支出决算总表</w:t>
      </w:r>
    </w:p>
    <w:p w:rsidR="00943E8A" w:rsidRDefault="00D4350D">
      <w:pPr>
        <w:pStyle w:val="Default"/>
        <w:spacing w:line="500" w:lineRule="exact"/>
        <w:ind w:firstLineChars="250" w:firstLine="700"/>
        <w:rPr>
          <w:rFonts w:ascii="仿宋_GB2312" w:eastAsia="仿宋_GB2312" w:hAnsi="仿宋_GB2312" w:cs="仿宋_GB2312"/>
          <w:sz w:val="28"/>
          <w:szCs w:val="28"/>
        </w:rPr>
      </w:pPr>
      <w:r>
        <w:rPr>
          <w:rFonts w:ascii="仿宋_GB2312" w:eastAsia="仿宋_GB2312" w:hAnsi="仿宋_GB2312" w:cs="仿宋_GB2312" w:hint="eastAsia"/>
          <w:sz w:val="28"/>
          <w:szCs w:val="28"/>
        </w:rPr>
        <w:t>二、收入决算表</w:t>
      </w:r>
    </w:p>
    <w:p w:rsidR="00943E8A" w:rsidRDefault="00D4350D">
      <w:pPr>
        <w:pStyle w:val="Default"/>
        <w:spacing w:line="500" w:lineRule="exact"/>
        <w:ind w:firstLineChars="250" w:firstLine="700"/>
        <w:rPr>
          <w:rFonts w:ascii="仿宋_GB2312" w:eastAsia="仿宋_GB2312" w:hAnsi="仿宋_GB2312" w:cs="仿宋_GB2312"/>
          <w:sz w:val="28"/>
          <w:szCs w:val="28"/>
        </w:rPr>
      </w:pPr>
      <w:r>
        <w:rPr>
          <w:rFonts w:ascii="仿宋_GB2312" w:eastAsia="仿宋_GB2312" w:hAnsi="仿宋_GB2312" w:cs="仿宋_GB2312" w:hint="eastAsia"/>
          <w:sz w:val="28"/>
          <w:szCs w:val="28"/>
        </w:rPr>
        <w:t>三、支出决算表</w:t>
      </w:r>
    </w:p>
    <w:p w:rsidR="00943E8A" w:rsidRDefault="00D4350D">
      <w:pPr>
        <w:pStyle w:val="Default"/>
        <w:spacing w:line="500" w:lineRule="exact"/>
        <w:ind w:firstLineChars="250" w:firstLine="700"/>
        <w:rPr>
          <w:rFonts w:ascii="仿宋_GB2312" w:eastAsia="仿宋_GB2312" w:hAnsi="仿宋_GB2312" w:cs="仿宋_GB2312"/>
          <w:sz w:val="28"/>
          <w:szCs w:val="28"/>
        </w:rPr>
      </w:pPr>
      <w:r>
        <w:rPr>
          <w:rFonts w:ascii="仿宋_GB2312" w:eastAsia="仿宋_GB2312" w:hAnsi="仿宋_GB2312" w:cs="仿宋_GB2312" w:hint="eastAsia"/>
          <w:sz w:val="28"/>
          <w:szCs w:val="28"/>
        </w:rPr>
        <w:t>四、财政拨款收入支出决算总表</w:t>
      </w:r>
    </w:p>
    <w:p w:rsidR="00943E8A" w:rsidRDefault="00D4350D">
      <w:pPr>
        <w:pStyle w:val="Default"/>
        <w:spacing w:line="500" w:lineRule="exact"/>
        <w:ind w:firstLineChars="250" w:firstLine="700"/>
        <w:rPr>
          <w:rFonts w:ascii="仿宋_GB2312" w:eastAsia="仿宋_GB2312" w:hAnsi="仿宋_GB2312" w:cs="仿宋_GB2312"/>
          <w:sz w:val="28"/>
          <w:szCs w:val="28"/>
        </w:rPr>
      </w:pPr>
      <w:r>
        <w:rPr>
          <w:rFonts w:ascii="仿宋_GB2312" w:eastAsia="仿宋_GB2312" w:hAnsi="仿宋_GB2312" w:cs="仿宋_GB2312" w:hint="eastAsia"/>
          <w:sz w:val="28"/>
          <w:szCs w:val="28"/>
        </w:rPr>
        <w:t>五、一般公共预算财政拨款支出决算表</w:t>
      </w:r>
    </w:p>
    <w:p w:rsidR="00943E8A" w:rsidRDefault="00D4350D">
      <w:pPr>
        <w:pStyle w:val="Default"/>
        <w:spacing w:line="500" w:lineRule="exact"/>
        <w:ind w:firstLineChars="250" w:firstLine="700"/>
        <w:rPr>
          <w:rFonts w:ascii="仿宋_GB2312" w:eastAsia="仿宋_GB2312" w:hAnsi="仿宋_GB2312" w:cs="仿宋_GB2312"/>
          <w:sz w:val="28"/>
          <w:szCs w:val="28"/>
        </w:rPr>
      </w:pPr>
      <w:r>
        <w:rPr>
          <w:rFonts w:ascii="仿宋_GB2312" w:eastAsia="仿宋_GB2312" w:hAnsi="仿宋_GB2312" w:cs="仿宋_GB2312" w:hint="eastAsia"/>
          <w:sz w:val="28"/>
          <w:szCs w:val="28"/>
        </w:rPr>
        <w:t>六、一般公共预算财政拨款基本支出决算明细表</w:t>
      </w:r>
    </w:p>
    <w:p w:rsidR="00943E8A" w:rsidRDefault="00D4350D">
      <w:pPr>
        <w:pStyle w:val="Default"/>
        <w:spacing w:line="500" w:lineRule="exact"/>
        <w:ind w:firstLineChars="250" w:firstLine="700"/>
        <w:rPr>
          <w:rFonts w:ascii="仿宋_GB2312" w:eastAsia="仿宋_GB2312" w:hAnsi="仿宋_GB2312" w:cs="仿宋_GB2312"/>
          <w:sz w:val="28"/>
          <w:szCs w:val="28"/>
        </w:rPr>
      </w:pPr>
      <w:r>
        <w:rPr>
          <w:rFonts w:ascii="仿宋_GB2312" w:eastAsia="仿宋_GB2312" w:hAnsi="仿宋_GB2312" w:cs="仿宋_GB2312" w:hint="eastAsia"/>
          <w:sz w:val="28"/>
          <w:szCs w:val="28"/>
        </w:rPr>
        <w:t>七、政府性基金预算财政拨款收入支出决算表</w:t>
      </w:r>
    </w:p>
    <w:p w:rsidR="00943E8A" w:rsidRDefault="00D4350D">
      <w:pPr>
        <w:pStyle w:val="Default"/>
        <w:spacing w:line="500" w:lineRule="exact"/>
        <w:ind w:firstLineChars="250" w:firstLine="700"/>
        <w:rPr>
          <w:rFonts w:ascii="仿宋_GB2312" w:eastAsia="仿宋_GB2312" w:hAnsi="仿宋_GB2312" w:cs="仿宋_GB2312"/>
          <w:sz w:val="28"/>
          <w:szCs w:val="28"/>
        </w:rPr>
      </w:pPr>
      <w:r>
        <w:rPr>
          <w:rFonts w:ascii="仿宋_GB2312" w:eastAsia="仿宋_GB2312" w:hAnsi="仿宋_GB2312" w:cs="仿宋_GB2312" w:hint="eastAsia"/>
          <w:sz w:val="28"/>
          <w:szCs w:val="28"/>
        </w:rPr>
        <w:t>八、国有资本经营预算财政拨款支出决算表</w:t>
      </w:r>
    </w:p>
    <w:p w:rsidR="00943E8A" w:rsidRDefault="00D4350D">
      <w:pPr>
        <w:pStyle w:val="Default"/>
        <w:spacing w:line="500" w:lineRule="exact"/>
        <w:ind w:firstLineChars="250" w:firstLine="700"/>
        <w:rPr>
          <w:rFonts w:ascii="仿宋_GB2312" w:eastAsia="仿宋_GB2312" w:hAnsi="仿宋_GB2312" w:cs="仿宋_GB2312"/>
          <w:sz w:val="28"/>
          <w:szCs w:val="28"/>
        </w:rPr>
      </w:pPr>
      <w:r>
        <w:rPr>
          <w:rFonts w:ascii="仿宋_GB2312" w:eastAsia="仿宋_GB2312" w:hAnsi="仿宋_GB2312" w:cs="仿宋_GB2312" w:hint="eastAsia"/>
          <w:sz w:val="28"/>
          <w:szCs w:val="28"/>
        </w:rPr>
        <w:t>九、财政拨款“三公”经费支出决算表</w:t>
      </w:r>
    </w:p>
    <w:p w:rsidR="00943E8A" w:rsidRDefault="00943E8A">
      <w:pPr>
        <w:pStyle w:val="Default"/>
        <w:spacing w:line="500" w:lineRule="exact"/>
        <w:rPr>
          <w:rFonts w:hAnsi="黑体"/>
          <w:bCs/>
          <w:sz w:val="28"/>
          <w:szCs w:val="28"/>
        </w:rPr>
      </w:pPr>
    </w:p>
    <w:p w:rsidR="00943E8A" w:rsidRDefault="00D4350D">
      <w:pPr>
        <w:pStyle w:val="Default"/>
        <w:spacing w:line="500" w:lineRule="exact"/>
        <w:rPr>
          <w:rFonts w:hAnsi="黑体"/>
          <w:b/>
          <w:sz w:val="28"/>
          <w:szCs w:val="28"/>
        </w:rPr>
      </w:pPr>
      <w:r>
        <w:rPr>
          <w:rFonts w:hAnsi="黑体" w:hint="eastAsia"/>
          <w:b/>
          <w:sz w:val="28"/>
          <w:szCs w:val="28"/>
        </w:rPr>
        <w:t>第三部分 部门决算情况说明</w:t>
      </w:r>
    </w:p>
    <w:p w:rsidR="00943E8A" w:rsidRDefault="00D4350D">
      <w:pPr>
        <w:pStyle w:val="Default"/>
        <w:spacing w:line="500" w:lineRule="exact"/>
        <w:ind w:firstLineChars="250" w:firstLine="700"/>
        <w:rPr>
          <w:rFonts w:ascii="仿宋_GB2312" w:eastAsia="仿宋_GB2312" w:hAnsi="仿宋_GB2312" w:cs="仿宋_GB2312"/>
          <w:sz w:val="28"/>
          <w:szCs w:val="28"/>
        </w:rPr>
      </w:pPr>
      <w:r>
        <w:rPr>
          <w:rFonts w:ascii="仿宋_GB2312" w:eastAsia="仿宋_GB2312" w:hAnsi="仿宋_GB2312" w:cs="仿宋_GB2312" w:hint="eastAsia"/>
          <w:sz w:val="28"/>
          <w:szCs w:val="28"/>
        </w:rPr>
        <w:lastRenderedPageBreak/>
        <w:t>一、收入支出决算总体情况说明</w:t>
      </w:r>
    </w:p>
    <w:p w:rsidR="00943E8A" w:rsidRDefault="00D4350D">
      <w:pPr>
        <w:spacing w:line="500" w:lineRule="exact"/>
        <w:ind w:firstLineChars="250" w:firstLine="700"/>
        <w:jc w:val="left"/>
        <w:rPr>
          <w:rFonts w:ascii="仿宋_GB2312" w:eastAsia="仿宋_GB2312" w:hAnsi="仿宋_GB2312" w:cs="仿宋_GB2312"/>
          <w:sz w:val="28"/>
          <w:szCs w:val="28"/>
        </w:rPr>
      </w:pPr>
      <w:r>
        <w:rPr>
          <w:rFonts w:ascii="仿宋_GB2312" w:eastAsia="仿宋_GB2312" w:hAnsi="仿宋_GB2312" w:cs="仿宋_GB2312" w:hint="eastAsia"/>
          <w:sz w:val="28"/>
          <w:szCs w:val="28"/>
        </w:rPr>
        <w:t>二、收入决算情况说明</w:t>
      </w:r>
    </w:p>
    <w:p w:rsidR="00943E8A" w:rsidRDefault="00D4350D">
      <w:pPr>
        <w:autoSpaceDE w:val="0"/>
        <w:autoSpaceDN w:val="0"/>
        <w:adjustRightInd w:val="0"/>
        <w:spacing w:line="500" w:lineRule="exact"/>
        <w:ind w:firstLineChars="250" w:firstLine="70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三、支出决算情况说明</w:t>
      </w:r>
    </w:p>
    <w:p w:rsidR="00943E8A" w:rsidRDefault="00D4350D">
      <w:pPr>
        <w:autoSpaceDE w:val="0"/>
        <w:autoSpaceDN w:val="0"/>
        <w:adjustRightInd w:val="0"/>
        <w:spacing w:line="500" w:lineRule="exact"/>
        <w:ind w:firstLineChars="250" w:firstLine="70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四、财政拨款收入支出决算总体情况说明</w:t>
      </w:r>
    </w:p>
    <w:p w:rsidR="00943E8A" w:rsidRDefault="00D4350D">
      <w:pPr>
        <w:autoSpaceDE w:val="0"/>
        <w:autoSpaceDN w:val="0"/>
        <w:adjustRightInd w:val="0"/>
        <w:spacing w:line="500" w:lineRule="exact"/>
        <w:ind w:firstLineChars="250" w:firstLine="70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五、一般公共预算财政拨款支出决算情况说明</w:t>
      </w:r>
    </w:p>
    <w:p w:rsidR="00943E8A" w:rsidRDefault="00D4350D">
      <w:pPr>
        <w:autoSpaceDE w:val="0"/>
        <w:autoSpaceDN w:val="0"/>
        <w:adjustRightInd w:val="0"/>
        <w:spacing w:line="500" w:lineRule="exact"/>
        <w:ind w:firstLineChars="250" w:firstLine="70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六、一般公共预算财政拨款基本支出决算情况说明</w:t>
      </w:r>
    </w:p>
    <w:p w:rsidR="00943E8A" w:rsidRDefault="00D4350D">
      <w:pPr>
        <w:autoSpaceDE w:val="0"/>
        <w:autoSpaceDN w:val="0"/>
        <w:adjustRightInd w:val="0"/>
        <w:spacing w:line="500" w:lineRule="exact"/>
        <w:ind w:firstLineChars="250" w:firstLine="70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七、一般公共预算财政拨款三公经费支出决算情况说明</w:t>
      </w:r>
    </w:p>
    <w:p w:rsidR="00943E8A" w:rsidRDefault="00D4350D">
      <w:pPr>
        <w:autoSpaceDE w:val="0"/>
        <w:autoSpaceDN w:val="0"/>
        <w:adjustRightInd w:val="0"/>
        <w:spacing w:line="500" w:lineRule="exact"/>
        <w:ind w:firstLineChars="250" w:firstLine="70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八、政府性基金预算收入支出决算情况</w:t>
      </w:r>
    </w:p>
    <w:p w:rsidR="00943E8A" w:rsidRDefault="00D4350D">
      <w:pPr>
        <w:autoSpaceDE w:val="0"/>
        <w:autoSpaceDN w:val="0"/>
        <w:adjustRightInd w:val="0"/>
        <w:spacing w:line="500" w:lineRule="exact"/>
        <w:ind w:firstLineChars="250" w:firstLine="70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九、关于机关运行经费支出说明</w:t>
      </w:r>
    </w:p>
    <w:p w:rsidR="00943E8A" w:rsidRDefault="00D4350D">
      <w:pPr>
        <w:autoSpaceDE w:val="0"/>
        <w:autoSpaceDN w:val="0"/>
        <w:adjustRightInd w:val="0"/>
        <w:spacing w:line="500" w:lineRule="exact"/>
        <w:ind w:firstLineChars="250" w:firstLine="70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十、一般性支出情况说明</w:t>
      </w:r>
    </w:p>
    <w:p w:rsidR="00943E8A" w:rsidRDefault="00D4350D">
      <w:pPr>
        <w:autoSpaceDE w:val="0"/>
        <w:autoSpaceDN w:val="0"/>
        <w:adjustRightInd w:val="0"/>
        <w:spacing w:line="500" w:lineRule="exact"/>
        <w:ind w:firstLineChars="250" w:firstLine="700"/>
        <w:jc w:val="left"/>
        <w:rPr>
          <w:rFonts w:ascii="仿宋_GB2312" w:eastAsia="仿宋_GB2312" w:hAnsi="仿宋_GB2312" w:cs="仿宋_GB2312"/>
          <w:color w:val="000000"/>
          <w:kern w:val="0"/>
          <w:sz w:val="28"/>
          <w:szCs w:val="28"/>
        </w:rPr>
      </w:pPr>
      <w:r>
        <w:rPr>
          <w:rFonts w:ascii="仿宋_GB2312" w:eastAsia="仿宋_GB2312" w:hAnsi="仿宋_GB2312" w:cs="仿宋_GB2312" w:hint="eastAsia"/>
          <w:color w:val="000000"/>
          <w:kern w:val="0"/>
          <w:sz w:val="28"/>
          <w:szCs w:val="28"/>
        </w:rPr>
        <w:t>十一、关于政府采购支出说明</w:t>
      </w:r>
    </w:p>
    <w:p w:rsidR="00943E8A" w:rsidRDefault="00D4350D">
      <w:pPr>
        <w:pStyle w:val="Default"/>
        <w:spacing w:line="500" w:lineRule="exact"/>
        <w:ind w:firstLineChars="250" w:firstLine="700"/>
        <w:rPr>
          <w:rFonts w:ascii="仿宋_GB2312" w:eastAsia="仿宋_GB2312" w:hAnsi="仿宋_GB2312" w:cs="仿宋_GB2312"/>
          <w:sz w:val="28"/>
          <w:szCs w:val="28"/>
        </w:rPr>
      </w:pPr>
      <w:r>
        <w:rPr>
          <w:rFonts w:ascii="仿宋_GB2312" w:eastAsia="仿宋_GB2312" w:hAnsi="仿宋_GB2312" w:cs="仿宋_GB2312" w:hint="eastAsia"/>
          <w:sz w:val="28"/>
          <w:szCs w:val="28"/>
        </w:rPr>
        <w:t>十二、关于国有资产占用情况说明</w:t>
      </w:r>
    </w:p>
    <w:p w:rsidR="00943E8A" w:rsidRDefault="00D4350D">
      <w:pPr>
        <w:pStyle w:val="Default"/>
        <w:spacing w:line="500" w:lineRule="exact"/>
        <w:ind w:firstLineChars="250" w:firstLine="700"/>
        <w:rPr>
          <w:rFonts w:ascii="仿宋_GB2312" w:eastAsia="仿宋_GB2312" w:hAnsi="仿宋_GB2312" w:cs="仿宋_GB2312"/>
          <w:sz w:val="28"/>
          <w:szCs w:val="28"/>
        </w:rPr>
      </w:pPr>
      <w:r>
        <w:rPr>
          <w:rFonts w:ascii="仿宋_GB2312" w:eastAsia="仿宋_GB2312" w:hAnsi="仿宋_GB2312" w:cs="仿宋_GB2312" w:hint="eastAsia"/>
          <w:sz w:val="28"/>
          <w:szCs w:val="28"/>
        </w:rPr>
        <w:t>十三、关于预算绩效情况的说明</w:t>
      </w:r>
    </w:p>
    <w:p w:rsidR="00943E8A" w:rsidRDefault="00D4350D">
      <w:pPr>
        <w:pStyle w:val="Default"/>
        <w:spacing w:line="500" w:lineRule="exact"/>
        <w:rPr>
          <w:rFonts w:hAnsi="黑体"/>
          <w:b/>
          <w:sz w:val="28"/>
          <w:szCs w:val="28"/>
        </w:rPr>
      </w:pPr>
      <w:r>
        <w:rPr>
          <w:rFonts w:hAnsi="黑体" w:hint="eastAsia"/>
          <w:b/>
          <w:sz w:val="28"/>
          <w:szCs w:val="28"/>
        </w:rPr>
        <w:t>第四部分 名词解释</w:t>
      </w:r>
    </w:p>
    <w:p w:rsidR="00943E8A" w:rsidRDefault="00D4350D">
      <w:pPr>
        <w:pStyle w:val="Default"/>
        <w:spacing w:line="500" w:lineRule="exact"/>
        <w:rPr>
          <w:rFonts w:hAnsi="黑体"/>
          <w:b/>
          <w:sz w:val="28"/>
          <w:szCs w:val="28"/>
        </w:rPr>
      </w:pPr>
      <w:r>
        <w:rPr>
          <w:rFonts w:hAnsi="黑体"/>
          <w:b/>
          <w:sz w:val="28"/>
          <w:szCs w:val="28"/>
        </w:rPr>
        <w:t>第五部分</w:t>
      </w:r>
      <w:r>
        <w:rPr>
          <w:rFonts w:hAnsi="黑体" w:hint="eastAsia"/>
          <w:b/>
          <w:sz w:val="28"/>
          <w:szCs w:val="28"/>
        </w:rPr>
        <w:t xml:space="preserve"> </w:t>
      </w:r>
      <w:r>
        <w:rPr>
          <w:rFonts w:hAnsi="黑体"/>
          <w:b/>
          <w:sz w:val="28"/>
          <w:szCs w:val="28"/>
        </w:rPr>
        <w:t>附件</w:t>
      </w:r>
    </w:p>
    <w:p w:rsidR="00943E8A" w:rsidRDefault="00943E8A">
      <w:pPr>
        <w:rPr>
          <w:rFonts w:ascii="黑体" w:eastAsia="黑体" w:hAnsi="黑体" w:cs="黑体"/>
          <w:b/>
          <w:sz w:val="32"/>
          <w:szCs w:val="32"/>
        </w:rPr>
      </w:pPr>
    </w:p>
    <w:p w:rsidR="00943E8A" w:rsidRDefault="00943E8A">
      <w:pPr>
        <w:rPr>
          <w:rFonts w:ascii="黑体" w:eastAsia="黑体" w:hAnsi="黑体" w:cs="黑体"/>
          <w:sz w:val="32"/>
          <w:szCs w:val="32"/>
        </w:rPr>
      </w:pPr>
    </w:p>
    <w:p w:rsidR="00943E8A" w:rsidRDefault="00943E8A">
      <w:pPr>
        <w:rPr>
          <w:rFonts w:ascii="黑体" w:eastAsia="黑体" w:hAnsi="黑体" w:cs="黑体"/>
          <w:sz w:val="32"/>
          <w:szCs w:val="32"/>
        </w:rPr>
      </w:pPr>
    </w:p>
    <w:p w:rsidR="00943E8A" w:rsidRDefault="00943E8A">
      <w:pPr>
        <w:rPr>
          <w:rFonts w:ascii="黑体" w:eastAsia="黑体" w:hAnsi="黑体" w:cs="黑体"/>
          <w:sz w:val="32"/>
          <w:szCs w:val="32"/>
        </w:rPr>
      </w:pPr>
    </w:p>
    <w:p w:rsidR="00943E8A" w:rsidRDefault="00943E8A">
      <w:pPr>
        <w:rPr>
          <w:rFonts w:ascii="黑体" w:eastAsia="黑体" w:hAnsi="黑体" w:cs="黑体"/>
          <w:sz w:val="32"/>
          <w:szCs w:val="32"/>
        </w:rPr>
      </w:pPr>
    </w:p>
    <w:p w:rsidR="00943E8A" w:rsidRDefault="00D4350D">
      <w:pPr>
        <w:rPr>
          <w:rFonts w:hint="eastAsia"/>
          <w:b/>
          <w:bCs/>
          <w:sz w:val="72"/>
          <w:szCs w:val="72"/>
        </w:rPr>
      </w:pPr>
      <w:r>
        <w:rPr>
          <w:rFonts w:ascii="黑体" w:eastAsia="黑体" w:hAnsi="黑体" w:cs="黑体" w:hint="eastAsia"/>
          <w:b/>
          <w:bCs/>
          <w:sz w:val="32"/>
          <w:szCs w:val="32"/>
        </w:rPr>
        <w:t>第一部分  新田县公安局概况</w:t>
      </w:r>
    </w:p>
    <w:p w:rsidR="00943E8A" w:rsidRDefault="00D4350D">
      <w:pPr>
        <w:pStyle w:val="a7"/>
        <w:numPr>
          <w:ilvl w:val="0"/>
          <w:numId w:val="1"/>
        </w:numPr>
        <w:ind w:firstLineChars="0"/>
        <w:jc w:val="left"/>
        <w:rPr>
          <w:rFonts w:ascii="黑体" w:eastAsia="黑体" w:hAnsi="黑体" w:cs="黑体"/>
          <w:sz w:val="32"/>
          <w:szCs w:val="32"/>
        </w:rPr>
      </w:pPr>
      <w:r>
        <w:rPr>
          <w:rFonts w:ascii="黑体" w:eastAsia="黑体" w:hAnsi="黑体" w:cs="黑体" w:hint="eastAsia"/>
          <w:sz w:val="32"/>
          <w:szCs w:val="32"/>
        </w:rPr>
        <w:t>部门职责</w:t>
      </w:r>
    </w:p>
    <w:p w:rsidR="00943E8A" w:rsidRDefault="00D4350D">
      <w:pPr>
        <w:widowControl/>
        <w:spacing w:line="600" w:lineRule="exact"/>
        <w:ind w:firstLineChars="196" w:firstLine="627"/>
        <w:rPr>
          <w:rFonts w:eastAsia="仿宋_GB2312" w:hint="eastAsia"/>
          <w:sz w:val="32"/>
          <w:szCs w:val="32"/>
        </w:rPr>
      </w:pPr>
      <w:r>
        <w:rPr>
          <w:rFonts w:eastAsia="仿宋_GB2312" w:hint="eastAsia"/>
          <w:sz w:val="32"/>
          <w:szCs w:val="32"/>
        </w:rPr>
        <w:t>（</w:t>
      </w:r>
      <w:r>
        <w:rPr>
          <w:rFonts w:eastAsia="仿宋_GB2312" w:hint="eastAsia"/>
          <w:sz w:val="32"/>
          <w:szCs w:val="32"/>
        </w:rPr>
        <w:t>1</w:t>
      </w:r>
      <w:r>
        <w:rPr>
          <w:rFonts w:eastAsia="仿宋_GB2312" w:hint="eastAsia"/>
          <w:sz w:val="32"/>
          <w:szCs w:val="32"/>
        </w:rPr>
        <w:t>）贯彻执行国家有关公安工作的方针、政策和法律、法规，起草全县公安规范性文件，指导、监督、检查全县公安工作。</w:t>
      </w:r>
    </w:p>
    <w:p w:rsidR="00943E8A" w:rsidRDefault="00D4350D">
      <w:pPr>
        <w:widowControl/>
        <w:spacing w:line="600" w:lineRule="exact"/>
        <w:ind w:firstLineChars="196" w:firstLine="627"/>
        <w:rPr>
          <w:rFonts w:eastAsia="仿宋_GB2312" w:hint="eastAsia"/>
          <w:sz w:val="32"/>
          <w:szCs w:val="32"/>
        </w:rPr>
      </w:pPr>
      <w:r>
        <w:rPr>
          <w:rFonts w:eastAsia="仿宋_GB2312" w:hint="eastAsia"/>
          <w:sz w:val="32"/>
          <w:szCs w:val="32"/>
        </w:rPr>
        <w:t>（</w:t>
      </w:r>
      <w:r>
        <w:rPr>
          <w:rFonts w:eastAsia="仿宋_GB2312" w:hint="eastAsia"/>
          <w:sz w:val="32"/>
          <w:szCs w:val="32"/>
        </w:rPr>
        <w:t>2</w:t>
      </w:r>
      <w:r>
        <w:rPr>
          <w:rFonts w:eastAsia="仿宋_GB2312" w:hint="eastAsia"/>
          <w:sz w:val="32"/>
          <w:szCs w:val="32"/>
        </w:rPr>
        <w:t>）掌握影响稳定、危害国内安全和社会治安的情况，分析形势，制定对策；防范处置邪教、非法宗教组织的违法犯罪活动。</w:t>
      </w:r>
    </w:p>
    <w:p w:rsidR="00943E8A" w:rsidRDefault="00D4350D">
      <w:pPr>
        <w:widowControl/>
        <w:spacing w:line="600" w:lineRule="exact"/>
        <w:ind w:firstLineChars="196" w:firstLine="627"/>
        <w:rPr>
          <w:rFonts w:eastAsia="仿宋_GB2312" w:hint="eastAsia"/>
          <w:sz w:val="32"/>
          <w:szCs w:val="32"/>
        </w:rPr>
      </w:pPr>
      <w:r>
        <w:rPr>
          <w:rFonts w:eastAsia="仿宋_GB2312" w:hint="eastAsia"/>
          <w:sz w:val="32"/>
          <w:szCs w:val="32"/>
        </w:rPr>
        <w:t>（</w:t>
      </w:r>
      <w:r>
        <w:rPr>
          <w:rFonts w:eastAsia="仿宋_GB2312" w:hint="eastAsia"/>
          <w:sz w:val="32"/>
          <w:szCs w:val="32"/>
        </w:rPr>
        <w:t>3</w:t>
      </w:r>
      <w:r>
        <w:rPr>
          <w:rFonts w:eastAsia="仿宋_GB2312" w:hint="eastAsia"/>
          <w:sz w:val="32"/>
          <w:szCs w:val="32"/>
        </w:rPr>
        <w:t>）承办案件的侦查工作，协调、处置重大案件（事件）、治安事故和骚乱。</w:t>
      </w:r>
    </w:p>
    <w:p w:rsidR="00943E8A" w:rsidRDefault="00D4350D">
      <w:pPr>
        <w:widowControl/>
        <w:spacing w:line="600" w:lineRule="exact"/>
        <w:ind w:firstLineChars="196" w:firstLine="627"/>
        <w:rPr>
          <w:rFonts w:eastAsia="仿宋_GB2312" w:hint="eastAsia"/>
          <w:sz w:val="32"/>
          <w:szCs w:val="32"/>
        </w:rPr>
      </w:pPr>
      <w:r>
        <w:rPr>
          <w:rFonts w:eastAsia="仿宋_GB2312" w:hint="eastAsia"/>
          <w:sz w:val="32"/>
          <w:szCs w:val="32"/>
        </w:rPr>
        <w:t>（</w:t>
      </w:r>
      <w:r>
        <w:rPr>
          <w:rFonts w:eastAsia="仿宋_GB2312" w:hint="eastAsia"/>
          <w:sz w:val="32"/>
          <w:szCs w:val="32"/>
        </w:rPr>
        <w:t>4</w:t>
      </w:r>
      <w:r>
        <w:rPr>
          <w:rFonts w:eastAsia="仿宋_GB2312" w:hint="eastAsia"/>
          <w:sz w:val="32"/>
          <w:szCs w:val="32"/>
        </w:rPr>
        <w:t>）依法查处危害社会治安秩序的行为；依法管理户口、居民身份证、枪支弹药、危险爆炸物品、特种行业和公共场所等工作。</w:t>
      </w:r>
    </w:p>
    <w:p w:rsidR="00943E8A" w:rsidRDefault="00D4350D">
      <w:pPr>
        <w:widowControl/>
        <w:spacing w:line="600" w:lineRule="exact"/>
        <w:ind w:firstLineChars="196" w:firstLine="627"/>
        <w:rPr>
          <w:rFonts w:eastAsia="仿宋_GB2312" w:hint="eastAsia"/>
          <w:sz w:val="32"/>
          <w:szCs w:val="32"/>
        </w:rPr>
      </w:pPr>
      <w:r>
        <w:rPr>
          <w:rFonts w:eastAsia="仿宋_GB2312" w:hint="eastAsia"/>
          <w:sz w:val="32"/>
          <w:szCs w:val="32"/>
        </w:rPr>
        <w:t>（</w:t>
      </w:r>
      <w:r>
        <w:rPr>
          <w:rFonts w:eastAsia="仿宋_GB2312" w:hint="eastAsia"/>
          <w:sz w:val="32"/>
          <w:szCs w:val="32"/>
        </w:rPr>
        <w:t>5</w:t>
      </w:r>
      <w:r>
        <w:rPr>
          <w:rFonts w:eastAsia="仿宋_GB2312" w:hint="eastAsia"/>
          <w:sz w:val="32"/>
          <w:szCs w:val="32"/>
        </w:rPr>
        <w:t>）依法管理国籍工作，负责出境、入境和外国人在境内居留、旅行的有关管理工作；协调涉外案件的查处。</w:t>
      </w:r>
    </w:p>
    <w:p w:rsidR="00943E8A" w:rsidRDefault="00D4350D">
      <w:pPr>
        <w:widowControl/>
        <w:spacing w:line="600" w:lineRule="exact"/>
        <w:ind w:firstLineChars="196" w:firstLine="627"/>
        <w:rPr>
          <w:rFonts w:eastAsia="仿宋_GB2312" w:hint="eastAsia"/>
          <w:sz w:val="32"/>
          <w:szCs w:val="32"/>
        </w:rPr>
      </w:pPr>
      <w:r>
        <w:rPr>
          <w:rFonts w:eastAsia="仿宋_GB2312" w:hint="eastAsia"/>
          <w:sz w:val="32"/>
          <w:szCs w:val="32"/>
        </w:rPr>
        <w:t>（</w:t>
      </w:r>
      <w:r>
        <w:rPr>
          <w:rFonts w:eastAsia="仿宋_GB2312" w:hint="eastAsia"/>
          <w:sz w:val="32"/>
          <w:szCs w:val="32"/>
        </w:rPr>
        <w:t>6</w:t>
      </w:r>
      <w:r>
        <w:rPr>
          <w:rFonts w:eastAsia="仿宋_GB2312" w:hint="eastAsia"/>
          <w:sz w:val="32"/>
          <w:szCs w:val="32"/>
        </w:rPr>
        <w:t>）组织实施全县消防工作，依法实行消防监督。</w:t>
      </w:r>
    </w:p>
    <w:p w:rsidR="00943E8A" w:rsidRDefault="00D4350D">
      <w:pPr>
        <w:widowControl/>
        <w:spacing w:line="600" w:lineRule="exact"/>
        <w:ind w:firstLineChars="196" w:firstLine="627"/>
        <w:rPr>
          <w:rFonts w:eastAsia="仿宋_GB2312" w:hint="eastAsia"/>
          <w:sz w:val="32"/>
          <w:szCs w:val="32"/>
        </w:rPr>
      </w:pPr>
      <w:r>
        <w:rPr>
          <w:rFonts w:eastAsia="仿宋_GB2312" w:hint="eastAsia"/>
          <w:sz w:val="32"/>
          <w:szCs w:val="32"/>
        </w:rPr>
        <w:t>（</w:t>
      </w:r>
      <w:r>
        <w:rPr>
          <w:rFonts w:eastAsia="仿宋_GB2312" w:hint="eastAsia"/>
          <w:sz w:val="32"/>
          <w:szCs w:val="32"/>
        </w:rPr>
        <w:t>7</w:t>
      </w:r>
      <w:r>
        <w:rPr>
          <w:rFonts w:eastAsia="仿宋_GB2312" w:hint="eastAsia"/>
          <w:sz w:val="32"/>
          <w:szCs w:val="32"/>
        </w:rPr>
        <w:t>）维护全县道路交通安全、交通秩序以及机动车辆、驾驶员管理工作；处理道路交通事故；管理县公安交通管理大队。</w:t>
      </w:r>
    </w:p>
    <w:p w:rsidR="00943E8A" w:rsidRDefault="00D4350D">
      <w:pPr>
        <w:widowControl/>
        <w:spacing w:line="600" w:lineRule="exact"/>
        <w:ind w:firstLineChars="196" w:firstLine="627"/>
        <w:rPr>
          <w:rFonts w:eastAsia="仿宋_GB2312" w:hint="eastAsia"/>
          <w:sz w:val="32"/>
          <w:szCs w:val="32"/>
        </w:rPr>
      </w:pPr>
      <w:r>
        <w:rPr>
          <w:rFonts w:eastAsia="仿宋_GB2312" w:hint="eastAsia"/>
          <w:sz w:val="32"/>
          <w:szCs w:val="32"/>
        </w:rPr>
        <w:t>（</w:t>
      </w:r>
      <w:r>
        <w:rPr>
          <w:rFonts w:eastAsia="仿宋_GB2312" w:hint="eastAsia"/>
          <w:sz w:val="32"/>
          <w:szCs w:val="32"/>
        </w:rPr>
        <w:t>8</w:t>
      </w:r>
      <w:r>
        <w:rPr>
          <w:rFonts w:eastAsia="仿宋_GB2312" w:hint="eastAsia"/>
          <w:sz w:val="32"/>
          <w:szCs w:val="32"/>
        </w:rPr>
        <w:t>）负责对全县国家机关、社会团体、企事业单位和重点建设工程的治安保卫工作以及群众性治安保卫组织的治安防范工作。</w:t>
      </w:r>
    </w:p>
    <w:p w:rsidR="00943E8A" w:rsidRDefault="00D4350D">
      <w:pPr>
        <w:widowControl/>
        <w:spacing w:line="600" w:lineRule="exact"/>
        <w:ind w:firstLineChars="196" w:firstLine="627"/>
        <w:rPr>
          <w:rFonts w:eastAsia="仿宋_GB2312" w:hint="eastAsia"/>
          <w:sz w:val="32"/>
          <w:szCs w:val="32"/>
        </w:rPr>
      </w:pPr>
      <w:r>
        <w:rPr>
          <w:rFonts w:eastAsia="仿宋_GB2312" w:hint="eastAsia"/>
          <w:sz w:val="32"/>
          <w:szCs w:val="32"/>
        </w:rPr>
        <w:lastRenderedPageBreak/>
        <w:t>（</w:t>
      </w:r>
      <w:r>
        <w:rPr>
          <w:rFonts w:eastAsia="仿宋_GB2312" w:hint="eastAsia"/>
          <w:sz w:val="32"/>
          <w:szCs w:val="32"/>
        </w:rPr>
        <w:t>9</w:t>
      </w:r>
      <w:r>
        <w:rPr>
          <w:rFonts w:eastAsia="仿宋_GB2312" w:hint="eastAsia"/>
          <w:sz w:val="32"/>
          <w:szCs w:val="32"/>
        </w:rPr>
        <w:t>）负责全县公共信息网络的安全保卫工作。</w:t>
      </w:r>
    </w:p>
    <w:p w:rsidR="00943E8A" w:rsidRDefault="00D4350D">
      <w:pPr>
        <w:widowControl/>
        <w:spacing w:line="600" w:lineRule="exact"/>
        <w:ind w:firstLineChars="196" w:firstLine="627"/>
        <w:rPr>
          <w:rFonts w:eastAsia="仿宋_GB2312" w:hint="eastAsia"/>
          <w:sz w:val="32"/>
          <w:szCs w:val="32"/>
        </w:rPr>
      </w:pPr>
      <w:r>
        <w:rPr>
          <w:rFonts w:eastAsia="仿宋_GB2312" w:hint="eastAsia"/>
          <w:sz w:val="32"/>
          <w:szCs w:val="32"/>
        </w:rPr>
        <w:t>（</w:t>
      </w:r>
      <w:r>
        <w:rPr>
          <w:rFonts w:eastAsia="仿宋_GB2312" w:hint="eastAsia"/>
          <w:sz w:val="32"/>
          <w:szCs w:val="32"/>
        </w:rPr>
        <w:t>10</w:t>
      </w:r>
      <w:r>
        <w:rPr>
          <w:rFonts w:eastAsia="仿宋_GB2312" w:hint="eastAsia"/>
          <w:sz w:val="32"/>
          <w:szCs w:val="32"/>
        </w:rPr>
        <w:t>）负责全县公安机关依法承担的执行刑罚和监督、考察工作；直接管理县看守所、拘留所。</w:t>
      </w:r>
    </w:p>
    <w:p w:rsidR="00943E8A" w:rsidRDefault="00D4350D">
      <w:pPr>
        <w:widowControl/>
        <w:spacing w:line="600" w:lineRule="exact"/>
        <w:ind w:firstLineChars="196" w:firstLine="627"/>
        <w:rPr>
          <w:rFonts w:eastAsia="仿宋_GB2312" w:hint="eastAsia"/>
          <w:sz w:val="32"/>
          <w:szCs w:val="32"/>
        </w:rPr>
      </w:pPr>
      <w:r>
        <w:rPr>
          <w:rFonts w:eastAsia="仿宋_GB2312" w:hint="eastAsia"/>
          <w:sz w:val="32"/>
          <w:szCs w:val="32"/>
        </w:rPr>
        <w:t>（</w:t>
      </w:r>
      <w:r>
        <w:rPr>
          <w:rFonts w:eastAsia="仿宋_GB2312" w:hint="eastAsia"/>
          <w:sz w:val="32"/>
          <w:szCs w:val="32"/>
        </w:rPr>
        <w:t>11</w:t>
      </w:r>
      <w:r>
        <w:rPr>
          <w:rFonts w:eastAsia="仿宋_GB2312" w:hint="eastAsia"/>
          <w:sz w:val="32"/>
          <w:szCs w:val="32"/>
        </w:rPr>
        <w:t>）组织实施对来新的党和国家领导人以及重要外宾、重要会议的安全警卫工作。</w:t>
      </w:r>
    </w:p>
    <w:p w:rsidR="00943E8A" w:rsidRDefault="00D4350D">
      <w:pPr>
        <w:widowControl/>
        <w:spacing w:line="600" w:lineRule="exact"/>
        <w:ind w:firstLineChars="196" w:firstLine="627"/>
        <w:rPr>
          <w:rFonts w:eastAsia="仿宋_GB2312" w:hint="eastAsia"/>
          <w:sz w:val="32"/>
          <w:szCs w:val="32"/>
        </w:rPr>
      </w:pPr>
      <w:r>
        <w:rPr>
          <w:rFonts w:eastAsia="仿宋_GB2312" w:hint="eastAsia"/>
          <w:sz w:val="32"/>
          <w:szCs w:val="32"/>
        </w:rPr>
        <w:t>（</w:t>
      </w:r>
      <w:r>
        <w:rPr>
          <w:rFonts w:eastAsia="仿宋_GB2312" w:hint="eastAsia"/>
          <w:sz w:val="32"/>
          <w:szCs w:val="32"/>
        </w:rPr>
        <w:t>12</w:t>
      </w:r>
      <w:r>
        <w:rPr>
          <w:rFonts w:eastAsia="仿宋_GB2312" w:hint="eastAsia"/>
          <w:sz w:val="32"/>
          <w:szCs w:val="32"/>
        </w:rPr>
        <w:t>）负责全县禁毒、缉毒工作；承担县禁毒委员会的日常工作。</w:t>
      </w:r>
    </w:p>
    <w:p w:rsidR="00943E8A" w:rsidRDefault="00D4350D">
      <w:pPr>
        <w:widowControl/>
        <w:spacing w:line="600" w:lineRule="exact"/>
        <w:ind w:firstLineChars="196" w:firstLine="627"/>
        <w:rPr>
          <w:rFonts w:eastAsia="仿宋_GB2312" w:hint="eastAsia"/>
          <w:sz w:val="32"/>
          <w:szCs w:val="32"/>
        </w:rPr>
      </w:pPr>
      <w:r>
        <w:rPr>
          <w:rFonts w:eastAsia="仿宋_GB2312" w:hint="eastAsia"/>
          <w:sz w:val="32"/>
          <w:szCs w:val="32"/>
        </w:rPr>
        <w:t>（</w:t>
      </w:r>
      <w:r>
        <w:rPr>
          <w:rFonts w:eastAsia="仿宋_GB2312" w:hint="eastAsia"/>
          <w:sz w:val="32"/>
          <w:szCs w:val="32"/>
        </w:rPr>
        <w:t>13</w:t>
      </w:r>
      <w:r>
        <w:rPr>
          <w:rFonts w:eastAsia="仿宋_GB2312" w:hint="eastAsia"/>
          <w:sz w:val="32"/>
          <w:szCs w:val="32"/>
        </w:rPr>
        <w:t>）组织实施公安科学技术工作；规划公安信息技术、刑事技术、网络安全技术和行动技术、指挥系统等建设。</w:t>
      </w:r>
    </w:p>
    <w:p w:rsidR="00943E8A" w:rsidRDefault="00D4350D">
      <w:pPr>
        <w:widowControl/>
        <w:spacing w:line="600" w:lineRule="exact"/>
        <w:ind w:firstLineChars="196" w:firstLine="627"/>
        <w:rPr>
          <w:rFonts w:eastAsia="仿宋_GB2312" w:hint="eastAsia"/>
          <w:sz w:val="32"/>
          <w:szCs w:val="32"/>
        </w:rPr>
      </w:pPr>
      <w:r>
        <w:rPr>
          <w:rFonts w:eastAsia="仿宋_GB2312" w:hint="eastAsia"/>
          <w:sz w:val="32"/>
          <w:szCs w:val="32"/>
        </w:rPr>
        <w:t>（</w:t>
      </w:r>
      <w:r>
        <w:rPr>
          <w:rFonts w:eastAsia="仿宋_GB2312" w:hint="eastAsia"/>
          <w:sz w:val="32"/>
          <w:szCs w:val="32"/>
        </w:rPr>
        <w:t>14</w:t>
      </w:r>
      <w:r>
        <w:rPr>
          <w:rFonts w:eastAsia="仿宋_GB2312" w:hint="eastAsia"/>
          <w:sz w:val="32"/>
          <w:szCs w:val="32"/>
        </w:rPr>
        <w:t>）负责全县公安机关装备、被装配备的计划、申报、分配、管理工作；负责申报公安业务经费的专项拨款的分配计划并监督、管理使用情况。</w:t>
      </w:r>
    </w:p>
    <w:p w:rsidR="00943E8A" w:rsidRDefault="00D4350D">
      <w:pPr>
        <w:widowControl/>
        <w:spacing w:line="600" w:lineRule="exact"/>
        <w:ind w:firstLineChars="196" w:firstLine="627"/>
        <w:rPr>
          <w:rFonts w:eastAsia="仿宋_GB2312" w:hint="eastAsia"/>
          <w:sz w:val="32"/>
          <w:szCs w:val="32"/>
        </w:rPr>
      </w:pPr>
      <w:r>
        <w:rPr>
          <w:rFonts w:eastAsia="仿宋_GB2312" w:hint="eastAsia"/>
          <w:sz w:val="32"/>
          <w:szCs w:val="32"/>
        </w:rPr>
        <w:t>（</w:t>
      </w:r>
      <w:r>
        <w:rPr>
          <w:rFonts w:eastAsia="仿宋_GB2312" w:hint="eastAsia"/>
          <w:sz w:val="32"/>
          <w:szCs w:val="32"/>
        </w:rPr>
        <w:t>15</w:t>
      </w:r>
      <w:r>
        <w:rPr>
          <w:rFonts w:eastAsia="仿宋_GB2312" w:hint="eastAsia"/>
          <w:sz w:val="32"/>
          <w:szCs w:val="32"/>
        </w:rPr>
        <w:t>）对武警中队执行公安任务及相关业务建设实施领导和指挥。</w:t>
      </w:r>
    </w:p>
    <w:p w:rsidR="00943E8A" w:rsidRDefault="00D4350D">
      <w:pPr>
        <w:widowControl/>
        <w:spacing w:line="600" w:lineRule="exact"/>
        <w:ind w:firstLineChars="196" w:firstLine="627"/>
        <w:rPr>
          <w:rFonts w:eastAsia="仿宋_GB2312" w:hint="eastAsia"/>
          <w:sz w:val="32"/>
          <w:szCs w:val="32"/>
        </w:rPr>
      </w:pPr>
      <w:r>
        <w:rPr>
          <w:rFonts w:eastAsia="仿宋_GB2312" w:hint="eastAsia"/>
          <w:sz w:val="32"/>
          <w:szCs w:val="32"/>
        </w:rPr>
        <w:t>（</w:t>
      </w:r>
      <w:r>
        <w:rPr>
          <w:rFonts w:eastAsia="仿宋_GB2312" w:hint="eastAsia"/>
          <w:sz w:val="32"/>
          <w:szCs w:val="32"/>
        </w:rPr>
        <w:t>16</w:t>
      </w:r>
      <w:r>
        <w:rPr>
          <w:rFonts w:eastAsia="仿宋_GB2312" w:hint="eastAsia"/>
          <w:sz w:val="32"/>
          <w:szCs w:val="32"/>
        </w:rPr>
        <w:t>）负责全县公安队伍建设和思想政治工作；组织和管理公安机关人员培训、教育、奖惩及公安宣传工作；负责全县公安民警警衔管理和警察证件管理；按规定权限管理干部。</w:t>
      </w:r>
    </w:p>
    <w:p w:rsidR="00943E8A" w:rsidRDefault="00D4350D">
      <w:pPr>
        <w:widowControl/>
        <w:spacing w:line="600" w:lineRule="exact"/>
        <w:ind w:firstLineChars="196" w:firstLine="627"/>
        <w:rPr>
          <w:rFonts w:eastAsia="仿宋_GB2312" w:hint="eastAsia"/>
          <w:sz w:val="32"/>
          <w:szCs w:val="32"/>
        </w:rPr>
      </w:pPr>
      <w:r>
        <w:rPr>
          <w:rFonts w:eastAsia="仿宋_GB2312" w:hint="eastAsia"/>
          <w:sz w:val="32"/>
          <w:szCs w:val="32"/>
        </w:rPr>
        <w:t>（</w:t>
      </w:r>
      <w:r>
        <w:rPr>
          <w:rFonts w:eastAsia="仿宋_GB2312" w:hint="eastAsia"/>
          <w:sz w:val="32"/>
          <w:szCs w:val="32"/>
        </w:rPr>
        <w:t>17</w:t>
      </w:r>
      <w:r>
        <w:rPr>
          <w:rFonts w:eastAsia="仿宋_GB2312" w:hint="eastAsia"/>
          <w:sz w:val="32"/>
          <w:szCs w:val="32"/>
        </w:rPr>
        <w:t>）制定全县公安队伍监督管理工作规章制度，负责全县公安机关监督工作；按规定全县实施对干部的监督；指导、督促、检查全县公安机关的执法活动；查处全县公安队伍的各类违纪案件。</w:t>
      </w:r>
    </w:p>
    <w:p w:rsidR="00943E8A" w:rsidRDefault="00D4350D">
      <w:pPr>
        <w:widowControl/>
        <w:spacing w:line="600" w:lineRule="exact"/>
        <w:ind w:firstLineChars="196" w:firstLine="627"/>
        <w:rPr>
          <w:rFonts w:eastAsia="仿宋_GB2312" w:hint="eastAsia"/>
          <w:sz w:val="32"/>
          <w:szCs w:val="32"/>
        </w:rPr>
      </w:pPr>
      <w:r>
        <w:rPr>
          <w:rFonts w:eastAsia="仿宋_GB2312" w:hint="eastAsia"/>
          <w:sz w:val="32"/>
          <w:szCs w:val="32"/>
        </w:rPr>
        <w:t>（</w:t>
      </w:r>
      <w:r>
        <w:rPr>
          <w:rFonts w:eastAsia="仿宋_GB2312" w:hint="eastAsia"/>
          <w:sz w:val="32"/>
          <w:szCs w:val="32"/>
        </w:rPr>
        <w:t>18</w:t>
      </w:r>
      <w:r>
        <w:rPr>
          <w:rFonts w:eastAsia="仿宋_GB2312" w:hint="eastAsia"/>
          <w:sz w:val="32"/>
          <w:szCs w:val="32"/>
        </w:rPr>
        <w:t>）森林公安局列入公安机构序列，受县自然资源局和县公安局双重领导，业务工作以县公安局领导为主。</w:t>
      </w:r>
    </w:p>
    <w:p w:rsidR="00943E8A" w:rsidRDefault="00D4350D">
      <w:pPr>
        <w:widowControl/>
        <w:spacing w:line="600" w:lineRule="exact"/>
        <w:ind w:firstLineChars="196" w:firstLine="627"/>
        <w:rPr>
          <w:rFonts w:eastAsia="仿宋_GB2312" w:hint="eastAsia"/>
          <w:sz w:val="32"/>
          <w:szCs w:val="32"/>
        </w:rPr>
      </w:pPr>
      <w:r>
        <w:rPr>
          <w:rFonts w:eastAsia="仿宋_GB2312" w:hint="eastAsia"/>
          <w:sz w:val="32"/>
          <w:szCs w:val="32"/>
        </w:rPr>
        <w:t>（</w:t>
      </w:r>
      <w:r>
        <w:rPr>
          <w:rFonts w:eastAsia="仿宋_GB2312" w:hint="eastAsia"/>
          <w:sz w:val="32"/>
          <w:szCs w:val="32"/>
        </w:rPr>
        <w:t>19</w:t>
      </w:r>
      <w:r>
        <w:rPr>
          <w:rFonts w:eastAsia="仿宋_GB2312" w:hint="eastAsia"/>
          <w:sz w:val="32"/>
          <w:szCs w:val="32"/>
        </w:rPr>
        <w:t>）按机构改革的总体要求，负责对下属单位机构设置、职能配置和人员编制配备等提出调整完善意见，报机构编制部门明确。</w:t>
      </w:r>
    </w:p>
    <w:p w:rsidR="00943E8A" w:rsidRDefault="00D4350D">
      <w:pPr>
        <w:widowControl/>
        <w:spacing w:line="600" w:lineRule="exact"/>
        <w:ind w:firstLineChars="196" w:firstLine="627"/>
        <w:rPr>
          <w:rFonts w:eastAsia="仿宋_GB2312" w:hint="eastAsia"/>
          <w:sz w:val="32"/>
          <w:szCs w:val="32"/>
        </w:rPr>
      </w:pPr>
      <w:r>
        <w:rPr>
          <w:rFonts w:eastAsia="仿宋_GB2312" w:hint="eastAsia"/>
          <w:sz w:val="32"/>
          <w:szCs w:val="32"/>
        </w:rPr>
        <w:lastRenderedPageBreak/>
        <w:t>（</w:t>
      </w:r>
      <w:r>
        <w:rPr>
          <w:rFonts w:eastAsia="仿宋_GB2312" w:hint="eastAsia"/>
          <w:sz w:val="32"/>
          <w:szCs w:val="32"/>
        </w:rPr>
        <w:t>20</w:t>
      </w:r>
      <w:r>
        <w:rPr>
          <w:rFonts w:eastAsia="仿宋_GB2312" w:hint="eastAsia"/>
          <w:sz w:val="32"/>
          <w:szCs w:val="32"/>
        </w:rPr>
        <w:t>）承担县委、县人民政府和上级公安机关交办的其他事项。</w:t>
      </w:r>
    </w:p>
    <w:p w:rsidR="00943E8A" w:rsidRDefault="00D4350D">
      <w:pPr>
        <w:widowControl/>
        <w:spacing w:line="600" w:lineRule="exact"/>
        <w:rPr>
          <w:rFonts w:ascii="黑体" w:eastAsia="黑体" w:hAnsi="黑体" w:cs="黑体"/>
          <w:bCs/>
          <w:kern w:val="0"/>
          <w:sz w:val="32"/>
          <w:szCs w:val="32"/>
        </w:rPr>
      </w:pPr>
      <w:r>
        <w:rPr>
          <w:rFonts w:ascii="黑体" w:eastAsia="黑体" w:hAnsi="黑体" w:cs="黑体" w:hint="eastAsia"/>
          <w:bCs/>
          <w:kern w:val="0"/>
          <w:sz w:val="32"/>
          <w:szCs w:val="32"/>
        </w:rPr>
        <w:t>二、机构设置及决算单位构成</w:t>
      </w:r>
    </w:p>
    <w:p w:rsidR="00943E8A" w:rsidRDefault="00D4350D">
      <w:pPr>
        <w:widowControl/>
        <w:spacing w:line="600" w:lineRule="exact"/>
        <w:ind w:firstLineChars="196" w:firstLine="627"/>
        <w:rPr>
          <w:rFonts w:eastAsia="仿宋_GB2312" w:hint="eastAsia"/>
          <w:sz w:val="32"/>
          <w:szCs w:val="32"/>
        </w:rPr>
      </w:pPr>
      <w:r>
        <w:rPr>
          <w:rFonts w:ascii="Times New Roman" w:eastAsia="仿宋_GB2312" w:hAnsi="Times New Roman" w:cs="仿宋_GB2312" w:hint="eastAsia"/>
          <w:bCs/>
          <w:kern w:val="0"/>
          <w:sz w:val="32"/>
          <w:szCs w:val="32"/>
        </w:rPr>
        <w:t>（一）机构设置。我局于</w:t>
      </w:r>
      <w:r>
        <w:rPr>
          <w:rFonts w:ascii="Times New Roman" w:eastAsia="仿宋_GB2312" w:hAnsi="Times New Roman" w:cs="仿宋_GB2312" w:hint="eastAsia"/>
          <w:bCs/>
          <w:kern w:val="0"/>
          <w:sz w:val="32"/>
          <w:szCs w:val="32"/>
        </w:rPr>
        <w:t>1949</w:t>
      </w:r>
      <w:r>
        <w:rPr>
          <w:rFonts w:ascii="Times New Roman" w:eastAsia="仿宋_GB2312" w:hAnsi="Times New Roman" w:cs="仿宋_GB2312" w:hint="eastAsia"/>
          <w:bCs/>
          <w:kern w:val="0"/>
          <w:sz w:val="32"/>
          <w:szCs w:val="32"/>
        </w:rPr>
        <w:t>年成立，设</w:t>
      </w:r>
      <w:r>
        <w:rPr>
          <w:rFonts w:ascii="Times New Roman" w:eastAsia="仿宋_GB2312" w:hAnsi="Times New Roman" w:cs="仿宋_GB2312" w:hint="eastAsia"/>
          <w:bCs/>
          <w:kern w:val="0"/>
          <w:sz w:val="32"/>
          <w:szCs w:val="32"/>
        </w:rPr>
        <w:t>5</w:t>
      </w:r>
      <w:r>
        <w:rPr>
          <w:rFonts w:ascii="Times New Roman" w:eastAsia="仿宋_GB2312" w:hAnsi="Times New Roman" w:cs="仿宋_GB2312" w:hint="eastAsia"/>
          <w:bCs/>
          <w:kern w:val="0"/>
          <w:sz w:val="32"/>
          <w:szCs w:val="32"/>
        </w:rPr>
        <w:t>个内设机构：指挥中心、政工室、警务督察大队、警务保障室、法制办；</w:t>
      </w:r>
      <w:r>
        <w:rPr>
          <w:rFonts w:ascii="Times New Roman" w:eastAsia="仿宋_GB2312" w:hAnsi="Times New Roman" w:cs="仿宋_GB2312" w:hint="eastAsia"/>
          <w:bCs/>
          <w:kern w:val="0"/>
          <w:sz w:val="32"/>
          <w:szCs w:val="32"/>
        </w:rPr>
        <w:t>10</w:t>
      </w:r>
      <w:r>
        <w:rPr>
          <w:rFonts w:ascii="Times New Roman" w:eastAsia="仿宋_GB2312" w:hAnsi="Times New Roman" w:cs="仿宋_GB2312" w:hint="eastAsia"/>
          <w:bCs/>
          <w:kern w:val="0"/>
          <w:sz w:val="32"/>
          <w:szCs w:val="32"/>
        </w:rPr>
        <w:t>个大队：刑侦大队、国保大队、治安大队、经侦大队、人口大队、禁毒大队、网安大队、巡逻大队、图侦大队、反恐大队；</w:t>
      </w:r>
      <w:r>
        <w:rPr>
          <w:rFonts w:ascii="Times New Roman" w:eastAsia="仿宋_GB2312" w:hAnsi="Times New Roman" w:cs="仿宋_GB2312" w:hint="eastAsia"/>
          <w:bCs/>
          <w:kern w:val="0"/>
          <w:sz w:val="32"/>
          <w:szCs w:val="32"/>
        </w:rPr>
        <w:t>2</w:t>
      </w:r>
      <w:r>
        <w:rPr>
          <w:rFonts w:ascii="Times New Roman" w:eastAsia="仿宋_GB2312" w:hAnsi="Times New Roman" w:cs="仿宋_GB2312" w:hint="eastAsia"/>
          <w:bCs/>
          <w:kern w:val="0"/>
          <w:sz w:val="32"/>
          <w:szCs w:val="32"/>
        </w:rPr>
        <w:t>个所属机构：看守所、拘留所；</w:t>
      </w:r>
      <w:r>
        <w:rPr>
          <w:rFonts w:ascii="Times New Roman" w:eastAsia="仿宋_GB2312" w:hAnsi="Times New Roman" w:cs="仿宋_GB2312" w:hint="eastAsia"/>
          <w:bCs/>
          <w:kern w:val="0"/>
          <w:sz w:val="32"/>
          <w:szCs w:val="32"/>
        </w:rPr>
        <w:t>11</w:t>
      </w:r>
      <w:r>
        <w:rPr>
          <w:rFonts w:ascii="Times New Roman" w:eastAsia="仿宋_GB2312" w:hAnsi="Times New Roman" w:cs="仿宋_GB2312" w:hint="eastAsia"/>
          <w:bCs/>
          <w:kern w:val="0"/>
          <w:sz w:val="32"/>
          <w:szCs w:val="32"/>
        </w:rPr>
        <w:t>个运行派出所：城西派出所、城东派出所、新圩派出所、枧头派出所、石羊派出所、大坪塘派出所、骥村派出所、金盆派出所、陶岭派出所、新隆派出所（由新圩派出所代管）、门楼下派出所</w:t>
      </w:r>
      <w:r>
        <w:rPr>
          <w:rFonts w:ascii="Times New Roman" w:eastAsia="仿宋_GB2312" w:hAnsi="Times New Roman" w:cs="仿宋_GB2312"/>
          <w:bCs/>
          <w:kern w:val="0"/>
          <w:sz w:val="32"/>
          <w:szCs w:val="32"/>
        </w:rPr>
        <w:t>。</w:t>
      </w:r>
    </w:p>
    <w:p w:rsidR="00943E8A" w:rsidRDefault="00D4350D">
      <w:pPr>
        <w:widowControl/>
        <w:spacing w:line="600" w:lineRule="exact"/>
        <w:ind w:firstLineChars="200" w:firstLine="640"/>
        <w:rPr>
          <w:rFonts w:ascii="Times New Roman" w:eastAsia="仿宋_GB2312" w:hAnsi="Times New Roman" w:cs="仿宋_GB2312"/>
          <w:bCs/>
          <w:kern w:val="0"/>
          <w:sz w:val="32"/>
          <w:szCs w:val="32"/>
        </w:rPr>
      </w:pPr>
      <w:r>
        <w:rPr>
          <w:rFonts w:ascii="Times New Roman" w:eastAsia="仿宋_GB2312" w:hAnsi="Times New Roman" w:cs="仿宋_GB2312" w:hint="eastAsia"/>
          <w:bCs/>
          <w:kern w:val="0"/>
          <w:sz w:val="32"/>
          <w:szCs w:val="32"/>
        </w:rPr>
        <w:t>（二）决算单位构成。新田县公安局</w:t>
      </w:r>
      <w:r>
        <w:rPr>
          <w:rFonts w:ascii="Times New Roman" w:eastAsia="仿宋_GB2312" w:hAnsi="Times New Roman" w:cs="仿宋_GB2312" w:hint="eastAsia"/>
          <w:bCs/>
          <w:kern w:val="0"/>
          <w:sz w:val="32"/>
          <w:szCs w:val="32"/>
        </w:rPr>
        <w:t>2022</w:t>
      </w:r>
      <w:r>
        <w:rPr>
          <w:rFonts w:ascii="Times New Roman" w:eastAsia="仿宋_GB2312" w:hAnsi="Times New Roman" w:cs="仿宋_GB2312" w:hint="eastAsia"/>
          <w:bCs/>
          <w:kern w:val="0"/>
          <w:sz w:val="32"/>
          <w:szCs w:val="32"/>
        </w:rPr>
        <w:t>年部门决算汇总公开单位构成包括：新田县公安局本级。</w:t>
      </w:r>
    </w:p>
    <w:p w:rsidR="00943E8A" w:rsidRDefault="00943E8A">
      <w:pPr>
        <w:jc w:val="left"/>
        <w:rPr>
          <w:rFonts w:ascii="仿宋_GB2312" w:eastAsia="仿宋_GB2312" w:hAnsiTheme="minorEastAsia"/>
          <w:sz w:val="28"/>
          <w:szCs w:val="32"/>
        </w:rPr>
      </w:pPr>
    </w:p>
    <w:p w:rsidR="00943E8A" w:rsidRDefault="00943E8A">
      <w:pPr>
        <w:jc w:val="center"/>
        <w:rPr>
          <w:rFonts w:ascii="黑体" w:eastAsia="黑体" w:hAnsi="黑体"/>
          <w:sz w:val="28"/>
          <w:szCs w:val="28"/>
        </w:rPr>
      </w:pPr>
    </w:p>
    <w:p w:rsidR="00943E8A" w:rsidRDefault="00943E8A">
      <w:pPr>
        <w:jc w:val="center"/>
        <w:rPr>
          <w:rFonts w:ascii="黑体" w:eastAsia="黑体" w:hAnsi="黑体"/>
          <w:sz w:val="28"/>
          <w:szCs w:val="28"/>
        </w:rPr>
      </w:pPr>
    </w:p>
    <w:p w:rsidR="00943E8A" w:rsidRDefault="00943E8A">
      <w:pPr>
        <w:jc w:val="center"/>
        <w:rPr>
          <w:rFonts w:ascii="黑体" w:eastAsia="黑体" w:hAnsi="黑体"/>
          <w:sz w:val="28"/>
          <w:szCs w:val="28"/>
        </w:rPr>
      </w:pPr>
    </w:p>
    <w:p w:rsidR="00943E8A" w:rsidRDefault="00D4350D">
      <w:pPr>
        <w:tabs>
          <w:tab w:val="left" w:pos="4092"/>
        </w:tabs>
        <w:jc w:val="left"/>
        <w:rPr>
          <w:rFonts w:ascii="黑体" w:eastAsia="黑体" w:hAnsi="黑体"/>
          <w:sz w:val="28"/>
          <w:szCs w:val="28"/>
        </w:rPr>
      </w:pPr>
      <w:r>
        <w:rPr>
          <w:rFonts w:ascii="黑体" w:eastAsia="黑体" w:hAnsi="黑体" w:hint="eastAsia"/>
          <w:sz w:val="28"/>
          <w:szCs w:val="28"/>
        </w:rPr>
        <w:tab/>
      </w:r>
    </w:p>
    <w:p w:rsidR="00943E8A" w:rsidRDefault="00943E8A">
      <w:pPr>
        <w:tabs>
          <w:tab w:val="left" w:pos="4092"/>
        </w:tabs>
        <w:jc w:val="left"/>
        <w:rPr>
          <w:rFonts w:ascii="黑体" w:eastAsia="黑体" w:hAnsi="黑体"/>
          <w:sz w:val="28"/>
          <w:szCs w:val="28"/>
        </w:rPr>
      </w:pPr>
    </w:p>
    <w:p w:rsidR="00943E8A" w:rsidRDefault="00943E8A">
      <w:pPr>
        <w:tabs>
          <w:tab w:val="left" w:pos="4092"/>
        </w:tabs>
        <w:jc w:val="left"/>
        <w:rPr>
          <w:rFonts w:ascii="黑体" w:eastAsia="黑体" w:hAnsi="黑体"/>
          <w:sz w:val="28"/>
          <w:szCs w:val="28"/>
        </w:rPr>
      </w:pPr>
    </w:p>
    <w:p w:rsidR="00943E8A" w:rsidRDefault="00943E8A">
      <w:pPr>
        <w:rPr>
          <w:rFonts w:hint="eastAsia"/>
          <w:sz w:val="72"/>
          <w:szCs w:val="72"/>
        </w:rPr>
      </w:pPr>
    </w:p>
    <w:tbl>
      <w:tblPr>
        <w:tblW w:w="15367" w:type="dxa"/>
        <w:tblInd w:w="317" w:type="dxa"/>
        <w:tblCellMar>
          <w:left w:w="0" w:type="dxa"/>
          <w:right w:w="0" w:type="dxa"/>
        </w:tblCellMar>
        <w:tblLook w:val="04A0"/>
      </w:tblPr>
      <w:tblGrid>
        <w:gridCol w:w="255"/>
        <w:gridCol w:w="545"/>
        <w:gridCol w:w="108"/>
        <w:gridCol w:w="1837"/>
        <w:gridCol w:w="108"/>
        <w:gridCol w:w="1629"/>
        <w:gridCol w:w="108"/>
        <w:gridCol w:w="1629"/>
        <w:gridCol w:w="108"/>
        <w:gridCol w:w="1629"/>
        <w:gridCol w:w="108"/>
        <w:gridCol w:w="1629"/>
        <w:gridCol w:w="108"/>
        <w:gridCol w:w="1629"/>
        <w:gridCol w:w="108"/>
        <w:gridCol w:w="1629"/>
        <w:gridCol w:w="108"/>
        <w:gridCol w:w="2354"/>
        <w:gridCol w:w="108"/>
      </w:tblGrid>
      <w:tr w:rsidR="00943E8A">
        <w:trPr>
          <w:gridAfter w:val="1"/>
          <w:wAfter w:w="108" w:type="dxa"/>
          <w:trHeight w:val="435"/>
        </w:trPr>
        <w:tc>
          <w:tcPr>
            <w:tcW w:w="15259" w:type="dxa"/>
            <w:gridSpan w:val="18"/>
            <w:tcBorders>
              <w:top w:val="nil"/>
              <w:left w:val="nil"/>
              <w:bottom w:val="nil"/>
              <w:right w:val="nil"/>
            </w:tcBorders>
            <w:shd w:val="clear" w:color="auto" w:fill="auto"/>
            <w:noWrap/>
            <w:tcMar>
              <w:top w:w="15" w:type="dxa"/>
              <w:left w:w="15" w:type="dxa"/>
              <w:bottom w:w="0" w:type="dxa"/>
              <w:right w:w="15" w:type="dxa"/>
            </w:tcMar>
            <w:vAlign w:val="center"/>
          </w:tcPr>
          <w:tbl>
            <w:tblPr>
              <w:tblW w:w="4999" w:type="pct"/>
              <w:tblLook w:val="04A0"/>
            </w:tblPr>
            <w:tblGrid>
              <w:gridCol w:w="4464"/>
              <w:gridCol w:w="630"/>
              <w:gridCol w:w="1391"/>
              <w:gridCol w:w="5081"/>
              <w:gridCol w:w="1148"/>
              <w:gridCol w:w="505"/>
              <w:gridCol w:w="512"/>
              <w:gridCol w:w="1865"/>
            </w:tblGrid>
            <w:tr w:rsidR="00943E8A">
              <w:trPr>
                <w:trHeight w:val="397"/>
              </w:trPr>
              <w:tc>
                <w:tcPr>
                  <w:tcW w:w="1431" w:type="pct"/>
                  <w:tcBorders>
                    <w:top w:val="nil"/>
                    <w:left w:val="nil"/>
                    <w:bottom w:val="nil"/>
                    <w:right w:val="nil"/>
                  </w:tcBorders>
                  <w:shd w:val="clear" w:color="auto" w:fill="auto"/>
                  <w:noWrap/>
                  <w:vAlign w:val="center"/>
                </w:tcPr>
                <w:p w:rsidR="00943E8A" w:rsidRDefault="00D4350D">
                  <w:pPr>
                    <w:jc w:val="left"/>
                    <w:rPr>
                      <w:rFonts w:ascii="黑体" w:eastAsia="黑体" w:hAnsi="宋体" w:cs="黑体"/>
                      <w:color w:val="000000"/>
                      <w:sz w:val="24"/>
                      <w:szCs w:val="24"/>
                    </w:rPr>
                  </w:pPr>
                  <w:r>
                    <w:rPr>
                      <w:rFonts w:ascii="黑体" w:eastAsia="黑体" w:hAnsi="黑体" w:cs="黑体" w:hint="eastAsia"/>
                      <w:b/>
                      <w:bCs/>
                      <w:sz w:val="32"/>
                      <w:szCs w:val="32"/>
                    </w:rPr>
                    <w:lastRenderedPageBreak/>
                    <w:t>第二部分 部门决算表</w:t>
                  </w:r>
                </w:p>
              </w:tc>
              <w:tc>
                <w:tcPr>
                  <w:tcW w:w="202" w:type="pct"/>
                  <w:tcBorders>
                    <w:top w:val="nil"/>
                    <w:left w:val="nil"/>
                    <w:bottom w:val="nil"/>
                    <w:right w:val="nil"/>
                  </w:tcBorders>
                  <w:shd w:val="clear" w:color="auto" w:fill="auto"/>
                  <w:noWrap/>
                  <w:vAlign w:val="center"/>
                </w:tcPr>
                <w:p w:rsidR="00943E8A" w:rsidRDefault="00943E8A">
                  <w:pPr>
                    <w:jc w:val="right"/>
                    <w:rPr>
                      <w:rFonts w:ascii="宋体" w:eastAsia="宋体" w:hAnsi="宋体" w:cs="宋体"/>
                      <w:color w:val="000000"/>
                      <w:sz w:val="24"/>
                      <w:szCs w:val="24"/>
                    </w:rPr>
                  </w:pPr>
                </w:p>
              </w:tc>
              <w:tc>
                <w:tcPr>
                  <w:tcW w:w="445" w:type="pct"/>
                  <w:tcBorders>
                    <w:top w:val="nil"/>
                    <w:left w:val="nil"/>
                    <w:bottom w:val="nil"/>
                    <w:right w:val="nil"/>
                  </w:tcBorders>
                  <w:shd w:val="clear" w:color="auto" w:fill="auto"/>
                  <w:noWrap/>
                  <w:vAlign w:val="center"/>
                </w:tcPr>
                <w:p w:rsidR="00943E8A" w:rsidRDefault="00943E8A">
                  <w:pPr>
                    <w:jc w:val="right"/>
                    <w:rPr>
                      <w:rFonts w:ascii="宋体" w:eastAsia="宋体" w:hAnsi="宋体" w:cs="宋体"/>
                      <w:color w:val="000000"/>
                      <w:sz w:val="24"/>
                      <w:szCs w:val="24"/>
                    </w:rPr>
                  </w:pPr>
                </w:p>
              </w:tc>
              <w:tc>
                <w:tcPr>
                  <w:tcW w:w="1629" w:type="pct"/>
                  <w:tcBorders>
                    <w:top w:val="nil"/>
                    <w:left w:val="nil"/>
                    <w:bottom w:val="nil"/>
                    <w:right w:val="nil"/>
                  </w:tcBorders>
                  <w:shd w:val="clear" w:color="auto" w:fill="auto"/>
                  <w:noWrap/>
                  <w:vAlign w:val="center"/>
                </w:tcPr>
                <w:p w:rsidR="00943E8A" w:rsidRDefault="00943E8A">
                  <w:pPr>
                    <w:jc w:val="right"/>
                    <w:rPr>
                      <w:rFonts w:ascii="宋体" w:eastAsia="宋体" w:hAnsi="宋体" w:cs="宋体"/>
                      <w:color w:val="000000"/>
                      <w:sz w:val="24"/>
                      <w:szCs w:val="24"/>
                    </w:rPr>
                  </w:pPr>
                </w:p>
              </w:tc>
              <w:tc>
                <w:tcPr>
                  <w:tcW w:w="530" w:type="pct"/>
                  <w:gridSpan w:val="2"/>
                  <w:tcBorders>
                    <w:top w:val="nil"/>
                    <w:left w:val="nil"/>
                    <w:bottom w:val="nil"/>
                    <w:right w:val="nil"/>
                  </w:tcBorders>
                  <w:shd w:val="clear" w:color="auto" w:fill="auto"/>
                  <w:noWrap/>
                  <w:vAlign w:val="center"/>
                </w:tcPr>
                <w:p w:rsidR="00943E8A" w:rsidRDefault="00943E8A">
                  <w:pPr>
                    <w:jc w:val="right"/>
                    <w:rPr>
                      <w:rFonts w:ascii="宋体" w:eastAsia="宋体" w:hAnsi="宋体" w:cs="宋体"/>
                      <w:color w:val="000000"/>
                      <w:sz w:val="24"/>
                      <w:szCs w:val="24"/>
                    </w:rPr>
                  </w:pPr>
                </w:p>
              </w:tc>
              <w:tc>
                <w:tcPr>
                  <w:tcW w:w="760" w:type="pct"/>
                  <w:gridSpan w:val="2"/>
                  <w:tcBorders>
                    <w:top w:val="nil"/>
                    <w:left w:val="nil"/>
                    <w:bottom w:val="nil"/>
                    <w:right w:val="nil"/>
                  </w:tcBorders>
                  <w:shd w:val="clear" w:color="auto" w:fill="auto"/>
                  <w:noWrap/>
                  <w:vAlign w:val="center"/>
                </w:tcPr>
                <w:p w:rsidR="00943E8A" w:rsidRDefault="00943E8A">
                  <w:pPr>
                    <w:jc w:val="right"/>
                    <w:rPr>
                      <w:rFonts w:ascii="黑体" w:eastAsia="黑体" w:hAnsi="宋体" w:cs="黑体"/>
                      <w:color w:val="000000"/>
                      <w:sz w:val="24"/>
                      <w:szCs w:val="24"/>
                    </w:rPr>
                  </w:pPr>
                </w:p>
              </w:tc>
            </w:tr>
            <w:tr w:rsidR="00943E8A">
              <w:trPr>
                <w:trHeight w:val="609"/>
              </w:trPr>
              <w:tc>
                <w:tcPr>
                  <w:tcW w:w="5000" w:type="pct"/>
                  <w:gridSpan w:val="8"/>
                  <w:tcBorders>
                    <w:top w:val="nil"/>
                    <w:left w:val="nil"/>
                    <w:bottom w:val="nil"/>
                    <w:right w:val="nil"/>
                  </w:tcBorders>
                  <w:shd w:val="clear" w:color="auto" w:fill="auto"/>
                  <w:noWrap/>
                  <w:vAlign w:val="center"/>
                </w:tcPr>
                <w:p w:rsidR="00943E8A" w:rsidRDefault="00D4350D">
                  <w:pPr>
                    <w:widowControl/>
                    <w:jc w:val="center"/>
                    <w:textAlignment w:val="center"/>
                    <w:rPr>
                      <w:rFonts w:ascii="华文中宋" w:eastAsia="华文中宋" w:hAnsi="华文中宋" w:cs="华文中宋"/>
                      <w:color w:val="000000"/>
                      <w:sz w:val="32"/>
                      <w:szCs w:val="32"/>
                    </w:rPr>
                  </w:pPr>
                  <w:r>
                    <w:rPr>
                      <w:rFonts w:ascii="华文中宋" w:eastAsia="华文中宋" w:hAnsi="华文中宋" w:cs="华文中宋" w:hint="eastAsia"/>
                      <w:color w:val="000000" w:themeColor="text1"/>
                      <w:kern w:val="0"/>
                      <w:sz w:val="32"/>
                      <w:szCs w:val="32"/>
                    </w:rPr>
                    <w:t>收入支出决算总表</w:t>
                  </w:r>
                </w:p>
              </w:tc>
            </w:tr>
            <w:tr w:rsidR="00943E8A">
              <w:trPr>
                <w:trHeight w:val="304"/>
              </w:trPr>
              <w:tc>
                <w:tcPr>
                  <w:tcW w:w="1431" w:type="pct"/>
                  <w:tcBorders>
                    <w:top w:val="nil"/>
                    <w:left w:val="nil"/>
                    <w:bottom w:val="nil"/>
                    <w:right w:val="nil"/>
                  </w:tcBorders>
                  <w:shd w:val="clear" w:color="auto" w:fill="FFFFFF"/>
                  <w:noWrap/>
                  <w:vAlign w:val="center"/>
                </w:tcPr>
                <w:p w:rsidR="00943E8A" w:rsidRDefault="00943E8A">
                  <w:pPr>
                    <w:jc w:val="right"/>
                    <w:rPr>
                      <w:rFonts w:ascii="宋体" w:eastAsia="宋体" w:hAnsi="宋体" w:cs="宋体"/>
                      <w:color w:val="000000"/>
                      <w:sz w:val="24"/>
                      <w:szCs w:val="24"/>
                    </w:rPr>
                  </w:pPr>
                </w:p>
              </w:tc>
              <w:tc>
                <w:tcPr>
                  <w:tcW w:w="202" w:type="pct"/>
                  <w:tcBorders>
                    <w:top w:val="nil"/>
                    <w:left w:val="nil"/>
                    <w:bottom w:val="nil"/>
                    <w:right w:val="nil"/>
                  </w:tcBorders>
                  <w:shd w:val="clear" w:color="auto" w:fill="FFFFFF"/>
                  <w:noWrap/>
                  <w:vAlign w:val="center"/>
                </w:tcPr>
                <w:p w:rsidR="00943E8A" w:rsidRDefault="00943E8A">
                  <w:pPr>
                    <w:jc w:val="right"/>
                    <w:rPr>
                      <w:rFonts w:ascii="宋体" w:eastAsia="宋体" w:hAnsi="宋体" w:cs="宋体"/>
                      <w:color w:val="000000"/>
                      <w:sz w:val="24"/>
                      <w:szCs w:val="24"/>
                    </w:rPr>
                  </w:pPr>
                </w:p>
              </w:tc>
              <w:tc>
                <w:tcPr>
                  <w:tcW w:w="445" w:type="pct"/>
                  <w:tcBorders>
                    <w:top w:val="nil"/>
                    <w:left w:val="nil"/>
                    <w:bottom w:val="nil"/>
                    <w:right w:val="nil"/>
                  </w:tcBorders>
                  <w:shd w:val="clear" w:color="auto" w:fill="FFFFFF"/>
                  <w:noWrap/>
                  <w:vAlign w:val="center"/>
                </w:tcPr>
                <w:p w:rsidR="00943E8A" w:rsidRDefault="00943E8A">
                  <w:pPr>
                    <w:jc w:val="right"/>
                    <w:rPr>
                      <w:rFonts w:ascii="宋体" w:eastAsia="宋体" w:hAnsi="宋体" w:cs="宋体"/>
                      <w:color w:val="000000"/>
                      <w:sz w:val="24"/>
                      <w:szCs w:val="24"/>
                    </w:rPr>
                  </w:pPr>
                </w:p>
              </w:tc>
              <w:tc>
                <w:tcPr>
                  <w:tcW w:w="1629" w:type="pct"/>
                  <w:tcBorders>
                    <w:top w:val="nil"/>
                    <w:left w:val="nil"/>
                    <w:bottom w:val="nil"/>
                    <w:right w:val="nil"/>
                  </w:tcBorders>
                  <w:shd w:val="clear" w:color="auto" w:fill="FFFFFF"/>
                  <w:noWrap/>
                  <w:vAlign w:val="center"/>
                </w:tcPr>
                <w:p w:rsidR="00943E8A" w:rsidRDefault="00943E8A">
                  <w:pPr>
                    <w:jc w:val="right"/>
                    <w:rPr>
                      <w:rFonts w:ascii="宋体" w:eastAsia="宋体" w:hAnsi="宋体" w:cs="宋体"/>
                      <w:color w:val="000000"/>
                      <w:sz w:val="24"/>
                      <w:szCs w:val="24"/>
                    </w:rPr>
                  </w:pPr>
                </w:p>
              </w:tc>
              <w:tc>
                <w:tcPr>
                  <w:tcW w:w="530" w:type="pct"/>
                  <w:gridSpan w:val="2"/>
                  <w:tcBorders>
                    <w:top w:val="nil"/>
                    <w:left w:val="nil"/>
                    <w:bottom w:val="nil"/>
                    <w:right w:val="nil"/>
                  </w:tcBorders>
                  <w:shd w:val="clear" w:color="auto" w:fill="FFFFFF"/>
                  <w:noWrap/>
                  <w:vAlign w:val="center"/>
                </w:tcPr>
                <w:p w:rsidR="00943E8A" w:rsidRDefault="00943E8A">
                  <w:pPr>
                    <w:jc w:val="right"/>
                    <w:rPr>
                      <w:rFonts w:ascii="宋体" w:eastAsia="宋体" w:hAnsi="宋体" w:cs="宋体"/>
                      <w:color w:val="000000"/>
                      <w:sz w:val="24"/>
                      <w:szCs w:val="24"/>
                    </w:rPr>
                  </w:pPr>
                </w:p>
              </w:tc>
              <w:tc>
                <w:tcPr>
                  <w:tcW w:w="760" w:type="pct"/>
                  <w:gridSpan w:val="2"/>
                  <w:tcBorders>
                    <w:top w:val="nil"/>
                    <w:left w:val="nil"/>
                    <w:bottom w:val="nil"/>
                    <w:right w:val="nil"/>
                  </w:tcBorders>
                  <w:shd w:val="clear" w:color="auto" w:fill="FFFFFF"/>
                  <w:noWrap/>
                  <w:vAlign w:val="center"/>
                </w:tcPr>
                <w:p w:rsidR="00943E8A" w:rsidRDefault="00D4350D">
                  <w:pPr>
                    <w:widowControl/>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rPr>
                    <w:t>公开01表</w:t>
                  </w:r>
                </w:p>
              </w:tc>
            </w:tr>
            <w:tr w:rsidR="00943E8A">
              <w:trPr>
                <w:trHeight w:val="304"/>
              </w:trPr>
              <w:tc>
                <w:tcPr>
                  <w:tcW w:w="1431" w:type="pct"/>
                  <w:tcBorders>
                    <w:top w:val="nil"/>
                    <w:left w:val="nil"/>
                    <w:bottom w:val="nil"/>
                    <w:right w:val="nil"/>
                  </w:tcBorders>
                  <w:shd w:val="clear" w:color="auto" w:fill="FFFFFF"/>
                  <w:noWrap/>
                  <w:vAlign w:val="center"/>
                </w:tcPr>
                <w:p w:rsidR="00943E8A" w:rsidRDefault="00D4350D">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rPr>
                    <w:t>部门：</w:t>
                  </w:r>
                  <w:r>
                    <w:rPr>
                      <w:rFonts w:ascii="Times New Roman" w:eastAsia="仿宋_GB2312" w:hAnsi="Times New Roman" w:cs="Times New Roman" w:hint="eastAsia"/>
                      <w:color w:val="000000"/>
                      <w:kern w:val="0"/>
                      <w:szCs w:val="21"/>
                    </w:rPr>
                    <w:t>新田县公安局</w:t>
                  </w:r>
                </w:p>
              </w:tc>
              <w:tc>
                <w:tcPr>
                  <w:tcW w:w="202" w:type="pct"/>
                  <w:tcBorders>
                    <w:top w:val="nil"/>
                    <w:left w:val="nil"/>
                    <w:bottom w:val="nil"/>
                    <w:right w:val="nil"/>
                  </w:tcBorders>
                  <w:shd w:val="clear" w:color="auto" w:fill="FFFFFF"/>
                  <w:noWrap/>
                  <w:vAlign w:val="center"/>
                </w:tcPr>
                <w:p w:rsidR="00943E8A" w:rsidRDefault="00943E8A">
                  <w:pPr>
                    <w:jc w:val="right"/>
                    <w:rPr>
                      <w:rFonts w:ascii="宋体" w:eastAsia="宋体" w:hAnsi="宋体" w:cs="宋体"/>
                      <w:color w:val="000000"/>
                      <w:sz w:val="24"/>
                      <w:szCs w:val="24"/>
                    </w:rPr>
                  </w:pPr>
                </w:p>
              </w:tc>
              <w:tc>
                <w:tcPr>
                  <w:tcW w:w="445" w:type="pct"/>
                  <w:tcBorders>
                    <w:top w:val="nil"/>
                    <w:left w:val="nil"/>
                    <w:bottom w:val="nil"/>
                    <w:right w:val="nil"/>
                  </w:tcBorders>
                  <w:shd w:val="clear" w:color="auto" w:fill="FFFFFF"/>
                  <w:noWrap/>
                  <w:vAlign w:val="center"/>
                </w:tcPr>
                <w:p w:rsidR="00943E8A" w:rsidRDefault="00943E8A">
                  <w:pPr>
                    <w:jc w:val="right"/>
                    <w:rPr>
                      <w:rFonts w:ascii="宋体" w:eastAsia="宋体" w:hAnsi="宋体" w:cs="宋体"/>
                      <w:color w:val="000000"/>
                      <w:sz w:val="24"/>
                      <w:szCs w:val="24"/>
                    </w:rPr>
                  </w:pPr>
                </w:p>
              </w:tc>
              <w:tc>
                <w:tcPr>
                  <w:tcW w:w="1629" w:type="pct"/>
                  <w:tcBorders>
                    <w:top w:val="nil"/>
                    <w:left w:val="nil"/>
                    <w:bottom w:val="nil"/>
                    <w:right w:val="nil"/>
                  </w:tcBorders>
                  <w:shd w:val="clear" w:color="auto" w:fill="FFFFFF"/>
                  <w:noWrap/>
                  <w:vAlign w:val="center"/>
                </w:tcPr>
                <w:p w:rsidR="00943E8A" w:rsidRDefault="00943E8A">
                  <w:pPr>
                    <w:jc w:val="right"/>
                    <w:rPr>
                      <w:rFonts w:ascii="宋体" w:eastAsia="宋体" w:hAnsi="宋体" w:cs="宋体"/>
                      <w:color w:val="000000"/>
                      <w:sz w:val="24"/>
                      <w:szCs w:val="24"/>
                    </w:rPr>
                  </w:pPr>
                </w:p>
              </w:tc>
              <w:tc>
                <w:tcPr>
                  <w:tcW w:w="530" w:type="pct"/>
                  <w:gridSpan w:val="2"/>
                  <w:tcBorders>
                    <w:top w:val="nil"/>
                    <w:left w:val="nil"/>
                    <w:bottom w:val="nil"/>
                    <w:right w:val="nil"/>
                  </w:tcBorders>
                  <w:shd w:val="clear" w:color="auto" w:fill="FFFFFF"/>
                  <w:noWrap/>
                  <w:vAlign w:val="center"/>
                </w:tcPr>
                <w:p w:rsidR="00943E8A" w:rsidRDefault="00943E8A">
                  <w:pPr>
                    <w:jc w:val="right"/>
                    <w:rPr>
                      <w:rFonts w:ascii="宋体" w:eastAsia="宋体" w:hAnsi="宋体" w:cs="宋体"/>
                      <w:color w:val="000000"/>
                      <w:sz w:val="24"/>
                      <w:szCs w:val="24"/>
                    </w:rPr>
                  </w:pPr>
                </w:p>
              </w:tc>
              <w:tc>
                <w:tcPr>
                  <w:tcW w:w="760" w:type="pct"/>
                  <w:gridSpan w:val="2"/>
                  <w:tcBorders>
                    <w:top w:val="nil"/>
                    <w:left w:val="nil"/>
                    <w:bottom w:val="nil"/>
                    <w:right w:val="nil"/>
                  </w:tcBorders>
                  <w:shd w:val="clear" w:color="auto" w:fill="FFFFFF"/>
                  <w:noWrap/>
                  <w:vAlign w:val="center"/>
                </w:tcPr>
                <w:p w:rsidR="00943E8A" w:rsidRDefault="00D4350D">
                  <w:pPr>
                    <w:widowControl/>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rPr>
                    <w:t>单位：万元</w:t>
                  </w:r>
                </w:p>
              </w:tc>
            </w:tr>
            <w:tr w:rsidR="00943E8A">
              <w:trPr>
                <w:gridAfter w:val="1"/>
                <w:wAfter w:w="597" w:type="pct"/>
                <w:trHeight w:val="397"/>
              </w:trPr>
              <w:tc>
                <w:tcPr>
                  <w:tcW w:w="2079" w:type="pct"/>
                  <w:gridSpan w:val="3"/>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收入</w:t>
                  </w:r>
                </w:p>
              </w:tc>
              <w:tc>
                <w:tcPr>
                  <w:tcW w:w="2323" w:type="pct"/>
                  <w:gridSpan w:val="4"/>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支出</w:t>
                  </w:r>
                </w:p>
              </w:tc>
            </w:tr>
            <w:tr w:rsidR="00943E8A">
              <w:trPr>
                <w:gridAfter w:val="1"/>
                <w:wAfter w:w="597" w:type="pct"/>
                <w:trHeight w:val="397"/>
              </w:trPr>
              <w:tc>
                <w:tcPr>
                  <w:tcW w:w="1431"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项    目</w:t>
                  </w:r>
                </w:p>
              </w:tc>
              <w:tc>
                <w:tcPr>
                  <w:tcW w:w="202"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rPr>
                    <w:t>行次</w:t>
                  </w:r>
                </w:p>
              </w:tc>
              <w:tc>
                <w:tcPr>
                  <w:tcW w:w="445"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决算数</w:t>
                  </w:r>
                </w:p>
              </w:tc>
              <w:tc>
                <w:tcPr>
                  <w:tcW w:w="1629"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项    目</w:t>
                  </w:r>
                </w:p>
              </w:tc>
              <w:tc>
                <w:tcPr>
                  <w:tcW w:w="368"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rPr>
                    <w:t>行次</w:t>
                  </w:r>
                </w:p>
              </w:tc>
              <w:tc>
                <w:tcPr>
                  <w:tcW w:w="325" w:type="pct"/>
                  <w:gridSpan w:val="2"/>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决算数</w:t>
                  </w:r>
                </w:p>
              </w:tc>
            </w:tr>
            <w:tr w:rsidR="00943E8A">
              <w:trPr>
                <w:gridAfter w:val="1"/>
                <w:wAfter w:w="597" w:type="pct"/>
                <w:trHeight w:val="397"/>
              </w:trPr>
              <w:tc>
                <w:tcPr>
                  <w:tcW w:w="1431"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栏    次</w:t>
                  </w:r>
                </w:p>
              </w:tc>
              <w:tc>
                <w:tcPr>
                  <w:tcW w:w="202"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943E8A">
                  <w:pPr>
                    <w:jc w:val="center"/>
                    <w:rPr>
                      <w:rFonts w:ascii="宋体" w:eastAsia="宋体" w:hAnsi="宋体" w:cs="宋体"/>
                      <w:color w:val="000000"/>
                      <w:sz w:val="24"/>
                      <w:szCs w:val="24"/>
                    </w:rPr>
                  </w:pPr>
                </w:p>
              </w:tc>
              <w:tc>
                <w:tcPr>
                  <w:tcW w:w="445"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1</w:t>
                  </w:r>
                </w:p>
              </w:tc>
              <w:tc>
                <w:tcPr>
                  <w:tcW w:w="1629"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栏    次</w:t>
                  </w:r>
                </w:p>
              </w:tc>
              <w:tc>
                <w:tcPr>
                  <w:tcW w:w="368"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943E8A">
                  <w:pPr>
                    <w:jc w:val="center"/>
                    <w:rPr>
                      <w:rFonts w:ascii="宋体" w:eastAsia="宋体" w:hAnsi="宋体" w:cs="宋体"/>
                      <w:color w:val="000000"/>
                      <w:sz w:val="24"/>
                      <w:szCs w:val="24"/>
                    </w:rPr>
                  </w:pPr>
                </w:p>
              </w:tc>
              <w:tc>
                <w:tcPr>
                  <w:tcW w:w="325" w:type="pct"/>
                  <w:gridSpan w:val="2"/>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2</w:t>
                  </w:r>
                </w:p>
              </w:tc>
            </w:tr>
            <w:tr w:rsidR="00943E8A">
              <w:trPr>
                <w:gridAfter w:val="1"/>
                <w:wAfter w:w="597" w:type="pct"/>
                <w:trHeight w:val="397"/>
              </w:trPr>
              <w:tc>
                <w:tcPr>
                  <w:tcW w:w="143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D4350D">
                  <w:pPr>
                    <w:widowControl/>
                    <w:jc w:val="left"/>
                    <w:textAlignment w:val="center"/>
                    <w:rPr>
                      <w:rFonts w:ascii="宋体" w:eastAsia="宋体" w:hAnsi="宋体" w:cs="宋体"/>
                      <w:color w:val="000000"/>
                      <w:sz w:val="22"/>
                    </w:rPr>
                  </w:pPr>
                  <w:r>
                    <w:rPr>
                      <w:rFonts w:ascii="宋体" w:eastAsia="宋体" w:hAnsi="宋体" w:cs="宋体" w:hint="eastAsia"/>
                      <w:color w:val="000000"/>
                      <w:kern w:val="0"/>
                      <w:sz w:val="22"/>
                    </w:rPr>
                    <w:t>一、一般公共预算财政拨款收入</w:t>
                  </w:r>
                </w:p>
              </w:tc>
              <w:tc>
                <w:tcPr>
                  <w:tcW w:w="202"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1</w:t>
                  </w:r>
                </w:p>
              </w:tc>
              <w:tc>
                <w:tcPr>
                  <w:tcW w:w="44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D4350D">
                  <w:pPr>
                    <w:jc w:val="right"/>
                    <w:rPr>
                      <w:rFonts w:ascii="宋体" w:eastAsia="宋体" w:hAnsi="宋体" w:cs="宋体"/>
                      <w:color w:val="000000"/>
                      <w:sz w:val="22"/>
                    </w:rPr>
                  </w:pPr>
                  <w:r>
                    <w:rPr>
                      <w:rFonts w:ascii="宋体" w:eastAsia="宋体" w:hAnsi="宋体" w:cs="宋体" w:hint="eastAsia"/>
                      <w:color w:val="000000"/>
                      <w:sz w:val="22"/>
                    </w:rPr>
                    <w:t>7092.89</w:t>
                  </w:r>
                </w:p>
              </w:tc>
              <w:tc>
                <w:tcPr>
                  <w:tcW w:w="1629"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left"/>
                    <w:textAlignment w:val="center"/>
                    <w:rPr>
                      <w:rFonts w:ascii="宋体" w:eastAsia="宋体" w:hAnsi="宋体" w:cs="宋体"/>
                      <w:color w:val="000000"/>
                      <w:sz w:val="22"/>
                    </w:rPr>
                  </w:pPr>
                  <w:r>
                    <w:rPr>
                      <w:rFonts w:ascii="宋体" w:eastAsia="宋体" w:hAnsi="宋体" w:cs="宋体" w:hint="eastAsia"/>
                      <w:color w:val="000000"/>
                      <w:kern w:val="0"/>
                      <w:sz w:val="22"/>
                    </w:rPr>
                    <w:t>一、一般公共服务支出</w:t>
                  </w:r>
                </w:p>
              </w:tc>
              <w:tc>
                <w:tcPr>
                  <w:tcW w:w="368"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16</w:t>
                  </w:r>
                </w:p>
              </w:tc>
              <w:tc>
                <w:tcPr>
                  <w:tcW w:w="325" w:type="pct"/>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D4350D">
                  <w:pPr>
                    <w:jc w:val="right"/>
                    <w:rPr>
                      <w:rFonts w:ascii="宋体" w:eastAsia="宋体" w:hAnsi="宋体" w:cs="宋体"/>
                      <w:color w:val="000000"/>
                      <w:sz w:val="22"/>
                    </w:rPr>
                  </w:pPr>
                  <w:r>
                    <w:rPr>
                      <w:rFonts w:ascii="宋体" w:eastAsia="宋体" w:hAnsi="宋体" w:cs="宋体" w:hint="eastAsia"/>
                      <w:color w:val="000000"/>
                      <w:sz w:val="22"/>
                    </w:rPr>
                    <w:t>179.63</w:t>
                  </w:r>
                </w:p>
              </w:tc>
            </w:tr>
            <w:tr w:rsidR="00943E8A">
              <w:trPr>
                <w:gridAfter w:val="1"/>
                <w:wAfter w:w="597" w:type="pct"/>
                <w:trHeight w:val="397"/>
              </w:trPr>
              <w:tc>
                <w:tcPr>
                  <w:tcW w:w="1431"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left"/>
                    <w:textAlignment w:val="center"/>
                    <w:rPr>
                      <w:rFonts w:ascii="宋体" w:eastAsia="宋体" w:hAnsi="宋体" w:cs="宋体"/>
                      <w:color w:val="000000"/>
                      <w:sz w:val="22"/>
                    </w:rPr>
                  </w:pPr>
                  <w:r>
                    <w:rPr>
                      <w:rFonts w:ascii="宋体" w:eastAsia="宋体" w:hAnsi="宋体" w:cs="宋体" w:hint="eastAsia"/>
                      <w:color w:val="000000"/>
                      <w:kern w:val="0"/>
                      <w:sz w:val="22"/>
                    </w:rPr>
                    <w:t>二、政府性基金预算财政拨款收入</w:t>
                  </w:r>
                </w:p>
              </w:tc>
              <w:tc>
                <w:tcPr>
                  <w:tcW w:w="202"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2</w:t>
                  </w:r>
                </w:p>
              </w:tc>
              <w:tc>
                <w:tcPr>
                  <w:tcW w:w="44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943E8A">
                  <w:pPr>
                    <w:jc w:val="right"/>
                    <w:rPr>
                      <w:rFonts w:ascii="宋体" w:eastAsia="宋体" w:hAnsi="宋体" w:cs="宋体"/>
                      <w:color w:val="000000"/>
                      <w:sz w:val="22"/>
                    </w:rPr>
                  </w:pPr>
                </w:p>
              </w:tc>
              <w:tc>
                <w:tcPr>
                  <w:tcW w:w="1629"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left"/>
                    <w:textAlignment w:val="center"/>
                    <w:rPr>
                      <w:rFonts w:ascii="宋体" w:eastAsia="宋体" w:hAnsi="宋体" w:cs="宋体"/>
                      <w:color w:val="000000"/>
                      <w:sz w:val="22"/>
                    </w:rPr>
                  </w:pPr>
                  <w:r>
                    <w:rPr>
                      <w:rFonts w:ascii="宋体" w:eastAsia="宋体" w:hAnsi="宋体" w:cs="宋体" w:hint="eastAsia"/>
                      <w:color w:val="000000"/>
                      <w:kern w:val="0"/>
                      <w:sz w:val="22"/>
                    </w:rPr>
                    <w:t>二、外交支出</w:t>
                  </w:r>
                </w:p>
              </w:tc>
              <w:tc>
                <w:tcPr>
                  <w:tcW w:w="368"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17</w:t>
                  </w:r>
                </w:p>
              </w:tc>
              <w:tc>
                <w:tcPr>
                  <w:tcW w:w="325" w:type="pct"/>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943E8A">
                  <w:pPr>
                    <w:jc w:val="right"/>
                    <w:rPr>
                      <w:rFonts w:ascii="宋体" w:eastAsia="宋体" w:hAnsi="宋体" w:cs="宋体"/>
                      <w:color w:val="000000"/>
                      <w:sz w:val="22"/>
                    </w:rPr>
                  </w:pPr>
                </w:p>
              </w:tc>
            </w:tr>
            <w:tr w:rsidR="00943E8A">
              <w:trPr>
                <w:gridAfter w:val="1"/>
                <w:wAfter w:w="597" w:type="pct"/>
                <w:trHeight w:val="397"/>
              </w:trPr>
              <w:tc>
                <w:tcPr>
                  <w:tcW w:w="143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D4350D">
                  <w:pPr>
                    <w:widowControl/>
                    <w:jc w:val="left"/>
                    <w:textAlignment w:val="center"/>
                    <w:rPr>
                      <w:rFonts w:ascii="宋体" w:eastAsia="宋体" w:hAnsi="宋体" w:cs="宋体"/>
                      <w:color w:val="000000"/>
                      <w:sz w:val="22"/>
                    </w:rPr>
                  </w:pPr>
                  <w:r>
                    <w:rPr>
                      <w:rFonts w:ascii="宋体" w:eastAsia="宋体" w:hAnsi="宋体" w:cs="宋体" w:hint="eastAsia"/>
                      <w:color w:val="000000"/>
                      <w:kern w:val="0"/>
                      <w:sz w:val="22"/>
                    </w:rPr>
                    <w:t>三、国有资本经营预算财政拨款收入</w:t>
                  </w:r>
                </w:p>
              </w:tc>
              <w:tc>
                <w:tcPr>
                  <w:tcW w:w="202"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3</w:t>
                  </w:r>
                </w:p>
              </w:tc>
              <w:tc>
                <w:tcPr>
                  <w:tcW w:w="44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943E8A">
                  <w:pPr>
                    <w:jc w:val="right"/>
                    <w:rPr>
                      <w:rFonts w:ascii="宋体" w:eastAsia="宋体" w:hAnsi="宋体" w:cs="宋体"/>
                      <w:color w:val="000000"/>
                      <w:sz w:val="22"/>
                    </w:rPr>
                  </w:pPr>
                </w:p>
              </w:tc>
              <w:tc>
                <w:tcPr>
                  <w:tcW w:w="1629"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left"/>
                    <w:textAlignment w:val="center"/>
                    <w:rPr>
                      <w:rFonts w:ascii="宋体" w:eastAsia="宋体" w:hAnsi="宋体" w:cs="宋体"/>
                      <w:color w:val="000000"/>
                      <w:sz w:val="22"/>
                    </w:rPr>
                  </w:pPr>
                  <w:r>
                    <w:rPr>
                      <w:rFonts w:ascii="宋体" w:eastAsia="宋体" w:hAnsi="宋体" w:cs="宋体" w:hint="eastAsia"/>
                      <w:color w:val="000000"/>
                      <w:kern w:val="0"/>
                      <w:sz w:val="22"/>
                    </w:rPr>
                    <w:t>三、国防支出</w:t>
                  </w:r>
                </w:p>
              </w:tc>
              <w:tc>
                <w:tcPr>
                  <w:tcW w:w="368"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18</w:t>
                  </w:r>
                </w:p>
              </w:tc>
              <w:tc>
                <w:tcPr>
                  <w:tcW w:w="325" w:type="pct"/>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943E8A">
                  <w:pPr>
                    <w:jc w:val="right"/>
                    <w:rPr>
                      <w:rFonts w:ascii="宋体" w:eastAsia="宋体" w:hAnsi="宋体" w:cs="宋体"/>
                      <w:color w:val="000000"/>
                      <w:sz w:val="22"/>
                    </w:rPr>
                  </w:pPr>
                </w:p>
              </w:tc>
            </w:tr>
            <w:tr w:rsidR="00943E8A">
              <w:trPr>
                <w:gridAfter w:val="1"/>
                <w:wAfter w:w="597" w:type="pct"/>
                <w:trHeight w:val="397"/>
              </w:trPr>
              <w:tc>
                <w:tcPr>
                  <w:tcW w:w="1431"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left"/>
                    <w:textAlignment w:val="center"/>
                    <w:rPr>
                      <w:rFonts w:ascii="宋体" w:eastAsia="宋体" w:hAnsi="宋体" w:cs="宋体"/>
                      <w:color w:val="000000"/>
                      <w:sz w:val="22"/>
                    </w:rPr>
                  </w:pPr>
                  <w:r>
                    <w:rPr>
                      <w:rFonts w:ascii="宋体" w:eastAsia="宋体" w:hAnsi="宋体" w:cs="宋体" w:hint="eastAsia"/>
                      <w:color w:val="000000"/>
                      <w:kern w:val="0"/>
                      <w:sz w:val="22"/>
                    </w:rPr>
                    <w:t>四、上级补助收入</w:t>
                  </w:r>
                </w:p>
              </w:tc>
              <w:tc>
                <w:tcPr>
                  <w:tcW w:w="202"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4</w:t>
                  </w:r>
                </w:p>
              </w:tc>
              <w:tc>
                <w:tcPr>
                  <w:tcW w:w="44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943E8A">
                  <w:pPr>
                    <w:jc w:val="right"/>
                    <w:rPr>
                      <w:rFonts w:ascii="宋体" w:eastAsia="宋体" w:hAnsi="宋体" w:cs="宋体"/>
                      <w:color w:val="000000"/>
                      <w:sz w:val="22"/>
                    </w:rPr>
                  </w:pPr>
                </w:p>
              </w:tc>
              <w:tc>
                <w:tcPr>
                  <w:tcW w:w="1629"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left"/>
                    <w:textAlignment w:val="center"/>
                    <w:rPr>
                      <w:rFonts w:ascii="宋体" w:eastAsia="宋体" w:hAnsi="宋体" w:cs="宋体"/>
                      <w:color w:val="000000"/>
                      <w:sz w:val="22"/>
                    </w:rPr>
                  </w:pPr>
                  <w:r>
                    <w:rPr>
                      <w:rFonts w:ascii="宋体" w:eastAsia="宋体" w:hAnsi="宋体" w:cs="宋体" w:hint="eastAsia"/>
                      <w:color w:val="000000"/>
                      <w:kern w:val="0"/>
                      <w:sz w:val="22"/>
                    </w:rPr>
                    <w:t>四、公共安全支出</w:t>
                  </w:r>
                </w:p>
              </w:tc>
              <w:tc>
                <w:tcPr>
                  <w:tcW w:w="368"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19</w:t>
                  </w:r>
                </w:p>
              </w:tc>
              <w:tc>
                <w:tcPr>
                  <w:tcW w:w="325" w:type="pct"/>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D4350D">
                  <w:pPr>
                    <w:jc w:val="right"/>
                    <w:rPr>
                      <w:rFonts w:ascii="宋体" w:eastAsia="宋体" w:hAnsi="宋体" w:cs="宋体"/>
                      <w:color w:val="000000"/>
                      <w:sz w:val="22"/>
                    </w:rPr>
                  </w:pPr>
                  <w:r>
                    <w:rPr>
                      <w:rFonts w:ascii="宋体" w:eastAsia="宋体" w:hAnsi="宋体" w:cs="宋体" w:hint="eastAsia"/>
                      <w:color w:val="000000"/>
                      <w:sz w:val="22"/>
                    </w:rPr>
                    <w:t>6549.4</w:t>
                  </w:r>
                </w:p>
              </w:tc>
            </w:tr>
            <w:tr w:rsidR="00943E8A">
              <w:trPr>
                <w:gridAfter w:val="1"/>
                <w:wAfter w:w="597" w:type="pct"/>
                <w:trHeight w:val="397"/>
              </w:trPr>
              <w:tc>
                <w:tcPr>
                  <w:tcW w:w="1431"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left"/>
                    <w:textAlignment w:val="center"/>
                    <w:rPr>
                      <w:rFonts w:ascii="宋体" w:eastAsia="宋体" w:hAnsi="宋体" w:cs="宋体"/>
                      <w:color w:val="000000"/>
                      <w:sz w:val="22"/>
                    </w:rPr>
                  </w:pPr>
                  <w:r>
                    <w:rPr>
                      <w:rFonts w:ascii="宋体" w:eastAsia="宋体" w:hAnsi="宋体" w:cs="宋体" w:hint="eastAsia"/>
                      <w:color w:val="000000"/>
                      <w:kern w:val="0"/>
                      <w:sz w:val="22"/>
                    </w:rPr>
                    <w:t>五、事业收入</w:t>
                  </w:r>
                </w:p>
              </w:tc>
              <w:tc>
                <w:tcPr>
                  <w:tcW w:w="202"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5</w:t>
                  </w:r>
                </w:p>
              </w:tc>
              <w:tc>
                <w:tcPr>
                  <w:tcW w:w="44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943E8A">
                  <w:pPr>
                    <w:jc w:val="right"/>
                    <w:rPr>
                      <w:rFonts w:ascii="宋体" w:eastAsia="宋体" w:hAnsi="宋体" w:cs="宋体"/>
                      <w:color w:val="000000"/>
                      <w:sz w:val="22"/>
                    </w:rPr>
                  </w:pPr>
                </w:p>
              </w:tc>
              <w:tc>
                <w:tcPr>
                  <w:tcW w:w="1629"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left"/>
                    <w:textAlignment w:val="center"/>
                    <w:rPr>
                      <w:rFonts w:ascii="宋体" w:eastAsia="宋体" w:hAnsi="宋体" w:cs="宋体"/>
                      <w:color w:val="000000"/>
                      <w:sz w:val="22"/>
                    </w:rPr>
                  </w:pPr>
                  <w:r>
                    <w:rPr>
                      <w:rFonts w:ascii="宋体" w:eastAsia="宋体" w:hAnsi="宋体" w:cs="宋体" w:hint="eastAsia"/>
                      <w:color w:val="000000"/>
                      <w:kern w:val="0"/>
                      <w:sz w:val="22"/>
                    </w:rPr>
                    <w:t>五、教育支出</w:t>
                  </w:r>
                </w:p>
              </w:tc>
              <w:tc>
                <w:tcPr>
                  <w:tcW w:w="368"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20</w:t>
                  </w:r>
                </w:p>
              </w:tc>
              <w:tc>
                <w:tcPr>
                  <w:tcW w:w="325" w:type="pct"/>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D4350D">
                  <w:pPr>
                    <w:jc w:val="right"/>
                    <w:rPr>
                      <w:rFonts w:ascii="宋体" w:eastAsia="宋体" w:hAnsi="宋体" w:cs="宋体"/>
                      <w:color w:val="000000"/>
                      <w:sz w:val="22"/>
                    </w:rPr>
                  </w:pPr>
                  <w:r>
                    <w:rPr>
                      <w:rFonts w:ascii="宋体" w:eastAsia="宋体" w:hAnsi="宋体" w:cs="宋体" w:hint="eastAsia"/>
                      <w:color w:val="000000"/>
                      <w:sz w:val="22"/>
                    </w:rPr>
                    <w:t>3.84</w:t>
                  </w:r>
                </w:p>
              </w:tc>
            </w:tr>
            <w:tr w:rsidR="00943E8A">
              <w:trPr>
                <w:gridAfter w:val="1"/>
                <w:wAfter w:w="597" w:type="pct"/>
                <w:trHeight w:val="397"/>
              </w:trPr>
              <w:tc>
                <w:tcPr>
                  <w:tcW w:w="1431"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left"/>
                    <w:textAlignment w:val="center"/>
                    <w:rPr>
                      <w:rFonts w:ascii="宋体" w:eastAsia="宋体" w:hAnsi="宋体" w:cs="宋体"/>
                      <w:color w:val="000000"/>
                      <w:sz w:val="22"/>
                    </w:rPr>
                  </w:pPr>
                  <w:r>
                    <w:rPr>
                      <w:rFonts w:ascii="宋体" w:eastAsia="宋体" w:hAnsi="宋体" w:cs="宋体" w:hint="eastAsia"/>
                      <w:color w:val="000000"/>
                      <w:kern w:val="0"/>
                      <w:sz w:val="22"/>
                    </w:rPr>
                    <w:t>六、经营收入</w:t>
                  </w:r>
                </w:p>
              </w:tc>
              <w:tc>
                <w:tcPr>
                  <w:tcW w:w="202"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6</w:t>
                  </w:r>
                </w:p>
              </w:tc>
              <w:tc>
                <w:tcPr>
                  <w:tcW w:w="44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943E8A">
                  <w:pPr>
                    <w:jc w:val="right"/>
                    <w:rPr>
                      <w:rFonts w:ascii="宋体" w:eastAsia="宋体" w:hAnsi="宋体" w:cs="宋体"/>
                      <w:color w:val="000000"/>
                      <w:sz w:val="22"/>
                    </w:rPr>
                  </w:pPr>
                </w:p>
              </w:tc>
              <w:tc>
                <w:tcPr>
                  <w:tcW w:w="1629"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w:t>
                  </w:r>
                </w:p>
              </w:tc>
              <w:tc>
                <w:tcPr>
                  <w:tcW w:w="368"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21</w:t>
                  </w:r>
                </w:p>
              </w:tc>
              <w:tc>
                <w:tcPr>
                  <w:tcW w:w="325" w:type="pct"/>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943E8A">
                  <w:pPr>
                    <w:jc w:val="right"/>
                    <w:rPr>
                      <w:rFonts w:ascii="宋体" w:eastAsia="宋体" w:hAnsi="宋体" w:cs="宋体"/>
                      <w:color w:val="000000"/>
                      <w:sz w:val="22"/>
                    </w:rPr>
                  </w:pPr>
                </w:p>
              </w:tc>
            </w:tr>
            <w:tr w:rsidR="00943E8A">
              <w:trPr>
                <w:gridAfter w:val="1"/>
                <w:wAfter w:w="597" w:type="pct"/>
                <w:trHeight w:val="397"/>
              </w:trPr>
              <w:tc>
                <w:tcPr>
                  <w:tcW w:w="1431"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left"/>
                    <w:textAlignment w:val="center"/>
                    <w:rPr>
                      <w:rFonts w:ascii="宋体" w:eastAsia="宋体" w:hAnsi="宋体" w:cs="宋体"/>
                      <w:color w:val="000000"/>
                      <w:sz w:val="22"/>
                    </w:rPr>
                  </w:pPr>
                  <w:r>
                    <w:rPr>
                      <w:rFonts w:ascii="宋体" w:eastAsia="宋体" w:hAnsi="宋体" w:cs="宋体" w:hint="eastAsia"/>
                      <w:color w:val="000000"/>
                      <w:kern w:val="0"/>
                      <w:sz w:val="22"/>
                    </w:rPr>
                    <w:t>七、附属单位上缴收入</w:t>
                  </w:r>
                </w:p>
              </w:tc>
              <w:tc>
                <w:tcPr>
                  <w:tcW w:w="202"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7</w:t>
                  </w:r>
                </w:p>
              </w:tc>
              <w:tc>
                <w:tcPr>
                  <w:tcW w:w="44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943E8A">
                  <w:pPr>
                    <w:jc w:val="right"/>
                    <w:rPr>
                      <w:rFonts w:ascii="宋体" w:eastAsia="宋体" w:hAnsi="宋体" w:cs="宋体"/>
                      <w:color w:val="000000"/>
                      <w:sz w:val="22"/>
                    </w:rPr>
                  </w:pPr>
                </w:p>
              </w:tc>
              <w:tc>
                <w:tcPr>
                  <w:tcW w:w="1629"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D4350D">
                  <w:pPr>
                    <w:jc w:val="left"/>
                    <w:rPr>
                      <w:rFonts w:ascii="宋体" w:eastAsia="宋体" w:hAnsi="宋体" w:cs="宋体"/>
                      <w:color w:val="000000"/>
                      <w:sz w:val="22"/>
                    </w:rPr>
                  </w:pPr>
                  <w:r>
                    <w:rPr>
                      <w:rFonts w:ascii="宋体" w:eastAsia="宋体" w:hAnsi="宋体" w:cs="宋体" w:hint="eastAsia"/>
                      <w:color w:val="000000"/>
                      <w:sz w:val="22"/>
                    </w:rPr>
                    <w:t>八、社会保障和就业支出</w:t>
                  </w:r>
                </w:p>
              </w:tc>
              <w:tc>
                <w:tcPr>
                  <w:tcW w:w="368"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color w:val="000000"/>
                      <w:kern w:val="0"/>
                      <w:sz w:val="22"/>
                    </w:rPr>
                  </w:pPr>
                  <w:r>
                    <w:rPr>
                      <w:rFonts w:ascii="宋体" w:eastAsia="宋体" w:hAnsi="宋体" w:cs="宋体" w:hint="eastAsia"/>
                      <w:color w:val="000000"/>
                      <w:kern w:val="0"/>
                      <w:sz w:val="22"/>
                    </w:rPr>
                    <w:t>22</w:t>
                  </w:r>
                </w:p>
              </w:tc>
              <w:tc>
                <w:tcPr>
                  <w:tcW w:w="325" w:type="pct"/>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D4350D">
                  <w:pPr>
                    <w:jc w:val="right"/>
                    <w:rPr>
                      <w:rFonts w:ascii="宋体" w:eastAsia="宋体" w:hAnsi="宋体" w:cs="宋体"/>
                      <w:color w:val="000000"/>
                      <w:sz w:val="22"/>
                    </w:rPr>
                  </w:pPr>
                  <w:r>
                    <w:rPr>
                      <w:rFonts w:ascii="宋体" w:eastAsia="宋体" w:hAnsi="宋体" w:cs="宋体" w:hint="eastAsia"/>
                      <w:color w:val="000000"/>
                      <w:sz w:val="22"/>
                    </w:rPr>
                    <w:t>228.16</w:t>
                  </w:r>
                </w:p>
              </w:tc>
            </w:tr>
            <w:tr w:rsidR="00943E8A">
              <w:trPr>
                <w:gridAfter w:val="1"/>
                <w:wAfter w:w="597" w:type="pct"/>
                <w:trHeight w:val="397"/>
              </w:trPr>
              <w:tc>
                <w:tcPr>
                  <w:tcW w:w="1431"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left"/>
                    <w:textAlignment w:val="center"/>
                    <w:rPr>
                      <w:rFonts w:ascii="宋体" w:eastAsia="宋体" w:hAnsi="宋体" w:cs="宋体"/>
                      <w:color w:val="000000"/>
                      <w:sz w:val="22"/>
                    </w:rPr>
                  </w:pPr>
                  <w:r>
                    <w:rPr>
                      <w:rFonts w:ascii="宋体" w:eastAsia="宋体" w:hAnsi="宋体" w:cs="宋体" w:hint="eastAsia"/>
                      <w:color w:val="000000"/>
                      <w:kern w:val="0"/>
                      <w:sz w:val="22"/>
                    </w:rPr>
                    <w:t>八、其他收入</w:t>
                  </w:r>
                </w:p>
              </w:tc>
              <w:tc>
                <w:tcPr>
                  <w:tcW w:w="202"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8</w:t>
                  </w:r>
                </w:p>
              </w:tc>
              <w:tc>
                <w:tcPr>
                  <w:tcW w:w="44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943E8A">
                  <w:pPr>
                    <w:jc w:val="right"/>
                    <w:rPr>
                      <w:rFonts w:ascii="宋体" w:eastAsia="宋体" w:hAnsi="宋体" w:cs="宋体"/>
                      <w:color w:val="000000"/>
                      <w:sz w:val="22"/>
                    </w:rPr>
                  </w:pPr>
                </w:p>
              </w:tc>
              <w:tc>
                <w:tcPr>
                  <w:tcW w:w="1629"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D4350D">
                  <w:pPr>
                    <w:jc w:val="left"/>
                    <w:rPr>
                      <w:rFonts w:ascii="宋体" w:eastAsia="宋体" w:hAnsi="宋体" w:cs="宋体"/>
                      <w:color w:val="000000"/>
                      <w:sz w:val="22"/>
                    </w:rPr>
                  </w:pPr>
                  <w:r>
                    <w:rPr>
                      <w:rFonts w:ascii="宋体" w:eastAsia="宋体" w:hAnsi="宋体" w:cs="宋体" w:hint="eastAsia"/>
                      <w:color w:val="000000"/>
                      <w:sz w:val="22"/>
                    </w:rPr>
                    <w:t>九、卫生健康支出</w:t>
                  </w:r>
                </w:p>
              </w:tc>
              <w:tc>
                <w:tcPr>
                  <w:tcW w:w="368"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23</w:t>
                  </w:r>
                </w:p>
              </w:tc>
              <w:tc>
                <w:tcPr>
                  <w:tcW w:w="325" w:type="pct"/>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D4350D">
                  <w:pPr>
                    <w:jc w:val="right"/>
                    <w:rPr>
                      <w:rFonts w:ascii="宋体" w:eastAsia="宋体" w:hAnsi="宋体" w:cs="宋体"/>
                      <w:color w:val="000000"/>
                      <w:sz w:val="22"/>
                    </w:rPr>
                  </w:pPr>
                  <w:r>
                    <w:rPr>
                      <w:rFonts w:ascii="宋体" w:eastAsia="宋体" w:hAnsi="宋体" w:cs="宋体" w:hint="eastAsia"/>
                      <w:color w:val="000000"/>
                      <w:sz w:val="22"/>
                    </w:rPr>
                    <w:t>128.58</w:t>
                  </w:r>
                </w:p>
              </w:tc>
            </w:tr>
            <w:tr w:rsidR="00943E8A">
              <w:trPr>
                <w:gridAfter w:val="1"/>
                <w:wAfter w:w="597" w:type="pct"/>
                <w:trHeight w:val="397"/>
              </w:trPr>
              <w:tc>
                <w:tcPr>
                  <w:tcW w:w="1431"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943E8A">
                  <w:pPr>
                    <w:widowControl/>
                    <w:jc w:val="left"/>
                    <w:textAlignment w:val="center"/>
                    <w:rPr>
                      <w:rFonts w:ascii="宋体" w:eastAsia="宋体" w:hAnsi="宋体" w:cs="宋体"/>
                      <w:color w:val="000000"/>
                      <w:kern w:val="0"/>
                      <w:sz w:val="22"/>
                    </w:rPr>
                  </w:pPr>
                </w:p>
              </w:tc>
              <w:tc>
                <w:tcPr>
                  <w:tcW w:w="202"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color w:val="000000"/>
                      <w:kern w:val="0"/>
                      <w:sz w:val="22"/>
                    </w:rPr>
                  </w:pPr>
                  <w:r>
                    <w:rPr>
                      <w:rFonts w:ascii="宋体" w:eastAsia="宋体" w:hAnsi="宋体" w:cs="宋体" w:hint="eastAsia"/>
                      <w:color w:val="000000"/>
                      <w:kern w:val="0"/>
                      <w:sz w:val="22"/>
                    </w:rPr>
                    <w:t>9</w:t>
                  </w:r>
                </w:p>
              </w:tc>
              <w:tc>
                <w:tcPr>
                  <w:tcW w:w="44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943E8A">
                  <w:pPr>
                    <w:jc w:val="right"/>
                    <w:rPr>
                      <w:rFonts w:ascii="宋体" w:eastAsia="宋体" w:hAnsi="宋体" w:cs="宋体"/>
                      <w:color w:val="000000"/>
                      <w:sz w:val="22"/>
                    </w:rPr>
                  </w:pPr>
                </w:p>
              </w:tc>
              <w:tc>
                <w:tcPr>
                  <w:tcW w:w="1629"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D4350D">
                  <w:pPr>
                    <w:jc w:val="left"/>
                    <w:rPr>
                      <w:rFonts w:ascii="宋体" w:eastAsia="宋体" w:hAnsi="宋体" w:cs="宋体"/>
                      <w:color w:val="000000"/>
                      <w:sz w:val="22"/>
                    </w:rPr>
                  </w:pPr>
                  <w:r>
                    <w:rPr>
                      <w:rFonts w:ascii="宋体" w:eastAsia="宋体" w:hAnsi="宋体" w:cs="宋体" w:hint="eastAsia"/>
                      <w:color w:val="000000"/>
                      <w:kern w:val="0"/>
                      <w:sz w:val="24"/>
                      <w:szCs w:val="24"/>
                    </w:rPr>
                    <w:t>……</w:t>
                  </w:r>
                </w:p>
              </w:tc>
              <w:tc>
                <w:tcPr>
                  <w:tcW w:w="368"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color w:val="000000"/>
                      <w:kern w:val="0"/>
                      <w:sz w:val="22"/>
                    </w:rPr>
                  </w:pPr>
                  <w:r>
                    <w:rPr>
                      <w:rFonts w:ascii="宋体" w:eastAsia="宋体" w:hAnsi="宋体" w:cs="宋体" w:hint="eastAsia"/>
                      <w:color w:val="000000"/>
                      <w:kern w:val="0"/>
                      <w:sz w:val="22"/>
                    </w:rPr>
                    <w:t>24</w:t>
                  </w:r>
                </w:p>
              </w:tc>
              <w:tc>
                <w:tcPr>
                  <w:tcW w:w="325" w:type="pct"/>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943E8A">
                  <w:pPr>
                    <w:jc w:val="right"/>
                    <w:rPr>
                      <w:rFonts w:ascii="宋体" w:eastAsia="宋体" w:hAnsi="宋体" w:cs="宋体"/>
                      <w:color w:val="000000"/>
                      <w:sz w:val="22"/>
                    </w:rPr>
                  </w:pPr>
                </w:p>
              </w:tc>
            </w:tr>
            <w:tr w:rsidR="00943E8A">
              <w:trPr>
                <w:gridAfter w:val="1"/>
                <w:wAfter w:w="597" w:type="pct"/>
                <w:trHeight w:val="397"/>
              </w:trPr>
              <w:tc>
                <w:tcPr>
                  <w:tcW w:w="143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943E8A">
                  <w:pPr>
                    <w:jc w:val="right"/>
                    <w:rPr>
                      <w:rFonts w:ascii="宋体" w:eastAsia="宋体" w:hAnsi="宋体" w:cs="宋体"/>
                      <w:color w:val="000000"/>
                      <w:sz w:val="20"/>
                      <w:szCs w:val="20"/>
                    </w:rPr>
                  </w:pPr>
                </w:p>
              </w:tc>
              <w:tc>
                <w:tcPr>
                  <w:tcW w:w="202"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10</w:t>
                  </w:r>
                </w:p>
              </w:tc>
              <w:tc>
                <w:tcPr>
                  <w:tcW w:w="44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943E8A">
                  <w:pPr>
                    <w:jc w:val="right"/>
                    <w:rPr>
                      <w:rFonts w:ascii="宋体" w:eastAsia="宋体" w:hAnsi="宋体" w:cs="宋体"/>
                      <w:color w:val="000000"/>
                      <w:sz w:val="22"/>
                    </w:rPr>
                  </w:pPr>
                </w:p>
              </w:tc>
              <w:tc>
                <w:tcPr>
                  <w:tcW w:w="1629"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D4350D">
                  <w:pPr>
                    <w:jc w:val="left"/>
                    <w:rPr>
                      <w:rFonts w:ascii="宋体" w:eastAsia="宋体" w:hAnsi="宋体" w:cs="宋体"/>
                      <w:color w:val="000000"/>
                      <w:sz w:val="20"/>
                      <w:szCs w:val="20"/>
                    </w:rPr>
                  </w:pPr>
                  <w:r>
                    <w:rPr>
                      <w:rFonts w:ascii="宋体" w:eastAsia="宋体" w:hAnsi="宋体" w:cs="宋体" w:hint="eastAsia"/>
                      <w:color w:val="000000"/>
                      <w:sz w:val="22"/>
                    </w:rPr>
                    <w:t>十二、农林水支出</w:t>
                  </w:r>
                </w:p>
              </w:tc>
              <w:tc>
                <w:tcPr>
                  <w:tcW w:w="368"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25</w:t>
                  </w:r>
                </w:p>
              </w:tc>
              <w:tc>
                <w:tcPr>
                  <w:tcW w:w="325" w:type="pct"/>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D4350D">
                  <w:pPr>
                    <w:jc w:val="right"/>
                    <w:rPr>
                      <w:rFonts w:ascii="宋体" w:eastAsia="宋体" w:hAnsi="宋体" w:cs="宋体"/>
                      <w:b/>
                      <w:color w:val="000000"/>
                      <w:sz w:val="22"/>
                    </w:rPr>
                  </w:pPr>
                  <w:r>
                    <w:rPr>
                      <w:rFonts w:ascii="宋体" w:eastAsia="宋体" w:hAnsi="宋体" w:cs="宋体" w:hint="eastAsia"/>
                      <w:bCs/>
                      <w:color w:val="000000"/>
                      <w:sz w:val="22"/>
                    </w:rPr>
                    <w:t>3.</w:t>
                  </w:r>
                  <w:r>
                    <w:rPr>
                      <w:rFonts w:ascii="宋体" w:eastAsia="宋体" w:hAnsi="宋体" w:cs="宋体" w:hint="eastAsia"/>
                      <w:color w:val="000000"/>
                      <w:sz w:val="22"/>
                    </w:rPr>
                    <w:t>28</w:t>
                  </w:r>
                </w:p>
              </w:tc>
            </w:tr>
            <w:tr w:rsidR="00943E8A">
              <w:trPr>
                <w:gridAfter w:val="1"/>
                <w:wAfter w:w="597" w:type="pct"/>
                <w:trHeight w:val="397"/>
              </w:trPr>
              <w:tc>
                <w:tcPr>
                  <w:tcW w:w="143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943E8A">
                  <w:pPr>
                    <w:jc w:val="right"/>
                    <w:rPr>
                      <w:rFonts w:ascii="宋体" w:eastAsia="宋体" w:hAnsi="宋体" w:cs="宋体"/>
                      <w:color w:val="000000"/>
                      <w:sz w:val="20"/>
                      <w:szCs w:val="20"/>
                    </w:rPr>
                  </w:pPr>
                </w:p>
              </w:tc>
              <w:tc>
                <w:tcPr>
                  <w:tcW w:w="202"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color w:val="000000"/>
                      <w:kern w:val="0"/>
                      <w:sz w:val="22"/>
                    </w:rPr>
                  </w:pPr>
                  <w:r>
                    <w:rPr>
                      <w:rFonts w:ascii="宋体" w:eastAsia="宋体" w:hAnsi="宋体" w:cs="宋体" w:hint="eastAsia"/>
                      <w:color w:val="000000"/>
                      <w:kern w:val="0"/>
                      <w:sz w:val="22"/>
                    </w:rPr>
                    <w:t>11</w:t>
                  </w:r>
                </w:p>
              </w:tc>
              <w:tc>
                <w:tcPr>
                  <w:tcW w:w="44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943E8A">
                  <w:pPr>
                    <w:jc w:val="right"/>
                    <w:rPr>
                      <w:rFonts w:ascii="宋体" w:eastAsia="宋体" w:hAnsi="宋体" w:cs="宋体"/>
                      <w:color w:val="000000"/>
                      <w:sz w:val="22"/>
                    </w:rPr>
                  </w:pPr>
                </w:p>
              </w:tc>
              <w:tc>
                <w:tcPr>
                  <w:tcW w:w="1629"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D4350D">
                  <w:pPr>
                    <w:jc w:val="left"/>
                    <w:rPr>
                      <w:rFonts w:ascii="宋体" w:eastAsia="宋体" w:hAnsi="宋体" w:cs="宋体"/>
                      <w:color w:val="000000"/>
                      <w:sz w:val="20"/>
                      <w:szCs w:val="20"/>
                    </w:rPr>
                  </w:pPr>
                  <w:r>
                    <w:rPr>
                      <w:rFonts w:ascii="宋体" w:eastAsia="宋体" w:hAnsi="宋体" w:cs="宋体" w:hint="eastAsia"/>
                      <w:color w:val="000000"/>
                      <w:kern w:val="0"/>
                      <w:sz w:val="24"/>
                      <w:szCs w:val="24"/>
                    </w:rPr>
                    <w:t>……</w:t>
                  </w:r>
                </w:p>
              </w:tc>
              <w:tc>
                <w:tcPr>
                  <w:tcW w:w="368"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color w:val="000000"/>
                      <w:kern w:val="0"/>
                      <w:sz w:val="22"/>
                    </w:rPr>
                  </w:pPr>
                  <w:r>
                    <w:rPr>
                      <w:rFonts w:ascii="宋体" w:eastAsia="宋体" w:hAnsi="宋体" w:cs="宋体" w:hint="eastAsia"/>
                      <w:color w:val="000000"/>
                      <w:kern w:val="0"/>
                      <w:sz w:val="22"/>
                    </w:rPr>
                    <w:t>26</w:t>
                  </w:r>
                </w:p>
              </w:tc>
              <w:tc>
                <w:tcPr>
                  <w:tcW w:w="325" w:type="pct"/>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943E8A">
                  <w:pPr>
                    <w:jc w:val="right"/>
                    <w:rPr>
                      <w:rFonts w:ascii="宋体" w:eastAsia="宋体" w:hAnsi="宋体" w:cs="宋体"/>
                      <w:b/>
                      <w:color w:val="000000"/>
                      <w:sz w:val="22"/>
                    </w:rPr>
                  </w:pPr>
                </w:p>
              </w:tc>
            </w:tr>
            <w:tr w:rsidR="00943E8A">
              <w:trPr>
                <w:gridAfter w:val="1"/>
                <w:wAfter w:w="597" w:type="pct"/>
                <w:trHeight w:val="397"/>
              </w:trPr>
              <w:tc>
                <w:tcPr>
                  <w:tcW w:w="143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D4350D">
                  <w:pPr>
                    <w:widowControl/>
                    <w:jc w:val="center"/>
                    <w:textAlignment w:val="center"/>
                    <w:rPr>
                      <w:rFonts w:ascii="宋体" w:eastAsia="宋体" w:hAnsi="宋体" w:cs="宋体"/>
                      <w:b/>
                      <w:color w:val="000000"/>
                      <w:sz w:val="22"/>
                    </w:rPr>
                  </w:pPr>
                  <w:r>
                    <w:rPr>
                      <w:rFonts w:ascii="宋体" w:eastAsia="宋体" w:hAnsi="宋体" w:cs="宋体" w:hint="eastAsia"/>
                      <w:b/>
                      <w:color w:val="000000"/>
                      <w:kern w:val="0"/>
                      <w:sz w:val="22"/>
                    </w:rPr>
                    <w:t>本年收入合计</w:t>
                  </w:r>
                </w:p>
              </w:tc>
              <w:tc>
                <w:tcPr>
                  <w:tcW w:w="202"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12</w:t>
                  </w:r>
                </w:p>
              </w:tc>
              <w:tc>
                <w:tcPr>
                  <w:tcW w:w="44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943E8A">
                  <w:pPr>
                    <w:jc w:val="right"/>
                    <w:rPr>
                      <w:rFonts w:ascii="宋体" w:eastAsia="宋体" w:hAnsi="宋体" w:cs="宋体"/>
                      <w:color w:val="000000"/>
                      <w:sz w:val="22"/>
                    </w:rPr>
                  </w:pPr>
                </w:p>
              </w:tc>
              <w:tc>
                <w:tcPr>
                  <w:tcW w:w="1629"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D4350D">
                  <w:pPr>
                    <w:widowControl/>
                    <w:jc w:val="center"/>
                    <w:textAlignment w:val="center"/>
                    <w:rPr>
                      <w:rFonts w:ascii="宋体" w:eastAsia="宋体" w:hAnsi="宋体" w:cs="宋体"/>
                      <w:b/>
                      <w:color w:val="000000"/>
                      <w:sz w:val="22"/>
                    </w:rPr>
                  </w:pPr>
                  <w:r>
                    <w:rPr>
                      <w:rFonts w:ascii="宋体" w:eastAsia="宋体" w:hAnsi="宋体" w:cs="宋体" w:hint="eastAsia"/>
                      <w:b/>
                      <w:color w:val="000000"/>
                      <w:kern w:val="0"/>
                      <w:sz w:val="22"/>
                    </w:rPr>
                    <w:t>本年支出合计</w:t>
                  </w:r>
                </w:p>
              </w:tc>
              <w:tc>
                <w:tcPr>
                  <w:tcW w:w="368"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27</w:t>
                  </w:r>
                </w:p>
              </w:tc>
              <w:tc>
                <w:tcPr>
                  <w:tcW w:w="325" w:type="pct"/>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D4350D">
                  <w:pPr>
                    <w:jc w:val="right"/>
                    <w:rPr>
                      <w:rFonts w:ascii="宋体" w:eastAsia="宋体" w:hAnsi="宋体" w:cs="宋体"/>
                      <w:color w:val="000000"/>
                      <w:sz w:val="22"/>
                    </w:rPr>
                  </w:pPr>
                  <w:r>
                    <w:rPr>
                      <w:rFonts w:ascii="宋体" w:eastAsia="宋体" w:hAnsi="宋体" w:cs="宋体" w:hint="eastAsia"/>
                      <w:color w:val="000000"/>
                      <w:sz w:val="22"/>
                    </w:rPr>
                    <w:t>7092.89</w:t>
                  </w:r>
                </w:p>
              </w:tc>
            </w:tr>
            <w:tr w:rsidR="00943E8A">
              <w:trPr>
                <w:gridAfter w:val="1"/>
                <w:wAfter w:w="597" w:type="pct"/>
                <w:trHeight w:val="397"/>
              </w:trPr>
              <w:tc>
                <w:tcPr>
                  <w:tcW w:w="143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D4350D">
                  <w:pPr>
                    <w:widowControl/>
                    <w:jc w:val="left"/>
                    <w:textAlignment w:val="center"/>
                    <w:rPr>
                      <w:rFonts w:ascii="宋体" w:eastAsia="宋体" w:hAnsi="宋体" w:cs="宋体"/>
                      <w:color w:val="000000"/>
                      <w:sz w:val="22"/>
                    </w:rPr>
                  </w:pPr>
                  <w:r>
                    <w:rPr>
                      <w:rFonts w:ascii="宋体" w:eastAsia="宋体" w:hAnsi="宋体" w:cs="宋体" w:hint="eastAsia"/>
                      <w:color w:val="000000"/>
                      <w:kern w:val="0"/>
                      <w:sz w:val="22"/>
                    </w:rPr>
                    <w:t xml:space="preserve">         使用非财政拨款结余</w:t>
                  </w:r>
                </w:p>
              </w:tc>
              <w:tc>
                <w:tcPr>
                  <w:tcW w:w="202"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13</w:t>
                  </w:r>
                </w:p>
              </w:tc>
              <w:tc>
                <w:tcPr>
                  <w:tcW w:w="44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943E8A">
                  <w:pPr>
                    <w:jc w:val="right"/>
                    <w:rPr>
                      <w:rFonts w:ascii="宋体" w:eastAsia="宋体" w:hAnsi="宋体" w:cs="宋体"/>
                      <w:color w:val="000000"/>
                      <w:sz w:val="22"/>
                    </w:rPr>
                  </w:pPr>
                </w:p>
              </w:tc>
              <w:tc>
                <w:tcPr>
                  <w:tcW w:w="1629"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D4350D">
                  <w:pPr>
                    <w:widowControl/>
                    <w:jc w:val="left"/>
                    <w:textAlignment w:val="center"/>
                    <w:rPr>
                      <w:rFonts w:ascii="宋体" w:eastAsia="宋体" w:hAnsi="宋体" w:cs="宋体"/>
                      <w:color w:val="000000"/>
                      <w:sz w:val="22"/>
                    </w:rPr>
                  </w:pPr>
                  <w:r>
                    <w:rPr>
                      <w:rFonts w:ascii="宋体" w:eastAsia="宋体" w:hAnsi="宋体" w:cs="宋体" w:hint="eastAsia"/>
                      <w:color w:val="000000"/>
                      <w:kern w:val="0"/>
                      <w:sz w:val="22"/>
                    </w:rPr>
                    <w:t xml:space="preserve">                结余分配</w:t>
                  </w:r>
                </w:p>
              </w:tc>
              <w:tc>
                <w:tcPr>
                  <w:tcW w:w="368"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28</w:t>
                  </w:r>
                </w:p>
              </w:tc>
              <w:tc>
                <w:tcPr>
                  <w:tcW w:w="325" w:type="pct"/>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943E8A">
                  <w:pPr>
                    <w:jc w:val="right"/>
                    <w:rPr>
                      <w:rFonts w:ascii="宋体" w:eastAsia="宋体" w:hAnsi="宋体" w:cs="宋体"/>
                      <w:color w:val="000000"/>
                      <w:sz w:val="22"/>
                    </w:rPr>
                  </w:pPr>
                </w:p>
              </w:tc>
            </w:tr>
            <w:tr w:rsidR="00943E8A">
              <w:trPr>
                <w:gridAfter w:val="1"/>
                <w:wAfter w:w="597" w:type="pct"/>
                <w:trHeight w:val="397"/>
              </w:trPr>
              <w:tc>
                <w:tcPr>
                  <w:tcW w:w="143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D4350D">
                  <w:pPr>
                    <w:widowControl/>
                    <w:jc w:val="left"/>
                    <w:textAlignment w:val="center"/>
                    <w:rPr>
                      <w:rFonts w:ascii="宋体" w:eastAsia="宋体" w:hAnsi="宋体" w:cs="宋体"/>
                      <w:color w:val="000000"/>
                      <w:sz w:val="22"/>
                    </w:rPr>
                  </w:pPr>
                  <w:r>
                    <w:rPr>
                      <w:rFonts w:ascii="宋体" w:eastAsia="宋体" w:hAnsi="宋体" w:cs="宋体" w:hint="eastAsia"/>
                      <w:color w:val="000000"/>
                      <w:kern w:val="0"/>
                      <w:sz w:val="22"/>
                    </w:rPr>
                    <w:t xml:space="preserve">         年初结转和结余</w:t>
                  </w:r>
                </w:p>
              </w:tc>
              <w:tc>
                <w:tcPr>
                  <w:tcW w:w="202"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14</w:t>
                  </w:r>
                </w:p>
              </w:tc>
              <w:tc>
                <w:tcPr>
                  <w:tcW w:w="44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943E8A">
                  <w:pPr>
                    <w:jc w:val="right"/>
                    <w:rPr>
                      <w:rFonts w:ascii="宋体" w:eastAsia="宋体" w:hAnsi="宋体" w:cs="宋体"/>
                      <w:color w:val="000000"/>
                      <w:sz w:val="22"/>
                    </w:rPr>
                  </w:pPr>
                </w:p>
              </w:tc>
              <w:tc>
                <w:tcPr>
                  <w:tcW w:w="1629"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D4350D">
                  <w:pPr>
                    <w:widowControl/>
                    <w:jc w:val="left"/>
                    <w:textAlignment w:val="center"/>
                    <w:rPr>
                      <w:rFonts w:ascii="宋体" w:eastAsia="宋体" w:hAnsi="宋体" w:cs="宋体"/>
                      <w:color w:val="000000"/>
                      <w:sz w:val="22"/>
                    </w:rPr>
                  </w:pPr>
                  <w:r>
                    <w:rPr>
                      <w:rFonts w:ascii="宋体" w:eastAsia="宋体" w:hAnsi="宋体" w:cs="宋体" w:hint="eastAsia"/>
                      <w:color w:val="000000"/>
                      <w:kern w:val="0"/>
                      <w:sz w:val="22"/>
                    </w:rPr>
                    <w:t xml:space="preserve">                年末结转和结余</w:t>
                  </w:r>
                </w:p>
              </w:tc>
              <w:tc>
                <w:tcPr>
                  <w:tcW w:w="368"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29</w:t>
                  </w:r>
                </w:p>
              </w:tc>
              <w:tc>
                <w:tcPr>
                  <w:tcW w:w="325" w:type="pct"/>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943E8A">
                  <w:pPr>
                    <w:jc w:val="right"/>
                    <w:rPr>
                      <w:rFonts w:ascii="宋体" w:eastAsia="宋体" w:hAnsi="宋体" w:cs="宋体"/>
                      <w:color w:val="000000"/>
                      <w:sz w:val="22"/>
                    </w:rPr>
                  </w:pPr>
                </w:p>
              </w:tc>
            </w:tr>
            <w:tr w:rsidR="00943E8A">
              <w:trPr>
                <w:gridAfter w:val="1"/>
                <w:wAfter w:w="597" w:type="pct"/>
                <w:trHeight w:val="397"/>
              </w:trPr>
              <w:tc>
                <w:tcPr>
                  <w:tcW w:w="1431"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b/>
                      <w:color w:val="000000"/>
                      <w:sz w:val="22"/>
                    </w:rPr>
                  </w:pPr>
                  <w:r>
                    <w:rPr>
                      <w:rFonts w:ascii="宋体" w:eastAsia="宋体" w:hAnsi="宋体" w:cs="宋体" w:hint="eastAsia"/>
                      <w:b/>
                      <w:color w:val="000000"/>
                      <w:kern w:val="0"/>
                      <w:sz w:val="22"/>
                    </w:rPr>
                    <w:t>总计</w:t>
                  </w:r>
                </w:p>
              </w:tc>
              <w:tc>
                <w:tcPr>
                  <w:tcW w:w="202"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15</w:t>
                  </w:r>
                </w:p>
              </w:tc>
              <w:tc>
                <w:tcPr>
                  <w:tcW w:w="44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D4350D">
                  <w:pPr>
                    <w:jc w:val="right"/>
                    <w:rPr>
                      <w:rFonts w:ascii="宋体" w:eastAsia="宋体" w:hAnsi="宋体" w:cs="宋体"/>
                      <w:color w:val="000000"/>
                      <w:sz w:val="22"/>
                    </w:rPr>
                  </w:pPr>
                  <w:r>
                    <w:rPr>
                      <w:rFonts w:ascii="宋体" w:eastAsia="宋体" w:hAnsi="宋体" w:cs="宋体" w:hint="eastAsia"/>
                      <w:color w:val="000000"/>
                      <w:sz w:val="22"/>
                    </w:rPr>
                    <w:t>7092.89</w:t>
                  </w:r>
                </w:p>
              </w:tc>
              <w:tc>
                <w:tcPr>
                  <w:tcW w:w="1629"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b/>
                      <w:color w:val="000000"/>
                      <w:sz w:val="22"/>
                    </w:rPr>
                  </w:pPr>
                  <w:r>
                    <w:rPr>
                      <w:rFonts w:ascii="宋体" w:eastAsia="宋体" w:hAnsi="宋体" w:cs="宋体" w:hint="eastAsia"/>
                      <w:b/>
                      <w:color w:val="000000"/>
                      <w:kern w:val="0"/>
                      <w:sz w:val="22"/>
                    </w:rPr>
                    <w:t>总计</w:t>
                  </w:r>
                </w:p>
              </w:tc>
              <w:tc>
                <w:tcPr>
                  <w:tcW w:w="368"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30</w:t>
                  </w:r>
                </w:p>
              </w:tc>
              <w:tc>
                <w:tcPr>
                  <w:tcW w:w="325" w:type="pct"/>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rsidR="00943E8A" w:rsidRDefault="00D4350D">
                  <w:pPr>
                    <w:jc w:val="right"/>
                    <w:rPr>
                      <w:rFonts w:ascii="宋体" w:eastAsia="宋体" w:hAnsi="宋体" w:cs="宋体"/>
                      <w:bCs/>
                      <w:color w:val="000000"/>
                      <w:sz w:val="22"/>
                    </w:rPr>
                  </w:pPr>
                  <w:r>
                    <w:rPr>
                      <w:rFonts w:ascii="宋体" w:eastAsia="宋体" w:hAnsi="宋体" w:cs="宋体" w:hint="eastAsia"/>
                      <w:bCs/>
                      <w:color w:val="000000"/>
                      <w:sz w:val="22"/>
                    </w:rPr>
                    <w:t>7092.89</w:t>
                  </w:r>
                </w:p>
              </w:tc>
            </w:tr>
            <w:tr w:rsidR="00943E8A">
              <w:trPr>
                <w:trHeight w:val="1015"/>
              </w:trPr>
              <w:tc>
                <w:tcPr>
                  <w:tcW w:w="5000" w:type="pct"/>
                  <w:gridSpan w:val="8"/>
                  <w:tcBorders>
                    <w:top w:val="nil"/>
                    <w:left w:val="nil"/>
                    <w:bottom w:val="nil"/>
                    <w:right w:val="nil"/>
                  </w:tcBorders>
                  <w:shd w:val="clear" w:color="auto" w:fill="auto"/>
                  <w:vAlign w:val="center"/>
                </w:tcPr>
                <w:p w:rsidR="00943E8A" w:rsidRDefault="00D4350D">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 xml:space="preserve"> 注：1.本表反映部门本年度的总收支和年末结转结余情况。</w:t>
                  </w:r>
                  <w:r>
                    <w:rPr>
                      <w:rFonts w:ascii="宋体" w:eastAsia="宋体" w:hAnsi="宋体" w:cs="宋体" w:hint="eastAsia"/>
                      <w:color w:val="000000"/>
                      <w:kern w:val="0"/>
                      <w:sz w:val="24"/>
                      <w:szCs w:val="24"/>
                    </w:rPr>
                    <w:br/>
                  </w:r>
                  <w:r>
                    <w:rPr>
                      <w:rFonts w:ascii="宋体" w:eastAsia="宋体" w:hAnsi="宋体" w:cs="宋体" w:hint="eastAsia"/>
                      <w:color w:val="000000"/>
                      <w:kern w:val="0"/>
                      <w:sz w:val="24"/>
                      <w:szCs w:val="24"/>
                    </w:rPr>
                    <w:br/>
                    <w:t xml:space="preserve">    2.本套报表金额单位转换时可能存在尾数误差。</w:t>
                  </w:r>
                </w:p>
              </w:tc>
            </w:tr>
          </w:tbl>
          <w:p w:rsidR="00943E8A" w:rsidRDefault="00943E8A">
            <w:pPr>
              <w:jc w:val="center"/>
              <w:rPr>
                <w:rFonts w:ascii="华文中宋" w:eastAsia="华文中宋" w:hAnsi="华文中宋"/>
                <w:color w:val="000000"/>
                <w:sz w:val="32"/>
                <w:szCs w:val="32"/>
              </w:rPr>
            </w:pPr>
          </w:p>
          <w:p w:rsidR="00943E8A" w:rsidRDefault="00D4350D">
            <w:pPr>
              <w:jc w:val="center"/>
              <w:rPr>
                <w:rFonts w:ascii="华文中宋" w:eastAsia="华文中宋" w:hAnsi="华文中宋" w:cs="宋体"/>
                <w:color w:val="000000"/>
                <w:sz w:val="32"/>
                <w:szCs w:val="32"/>
              </w:rPr>
            </w:pPr>
            <w:r>
              <w:rPr>
                <w:rFonts w:ascii="华文中宋" w:eastAsia="华文中宋" w:hAnsi="华文中宋" w:hint="eastAsia"/>
                <w:color w:val="000000" w:themeColor="text1"/>
                <w:sz w:val="32"/>
                <w:szCs w:val="32"/>
              </w:rPr>
              <w:t>收入决算表</w:t>
            </w:r>
          </w:p>
        </w:tc>
      </w:tr>
      <w:tr w:rsidR="00943E8A">
        <w:trPr>
          <w:trHeight w:val="285"/>
        </w:trPr>
        <w:tc>
          <w:tcPr>
            <w:tcW w:w="137" w:type="dxa"/>
            <w:tcBorders>
              <w:top w:val="nil"/>
              <w:left w:val="nil"/>
              <w:bottom w:val="nil"/>
              <w:right w:val="nil"/>
            </w:tcBorders>
            <w:shd w:val="clear" w:color="000000" w:fill="FFFFFF"/>
            <w:noWrap/>
            <w:tcMar>
              <w:top w:w="15" w:type="dxa"/>
              <w:left w:w="15" w:type="dxa"/>
              <w:bottom w:w="0" w:type="dxa"/>
              <w:right w:w="15" w:type="dxa"/>
            </w:tcMar>
            <w:vAlign w:val="center"/>
          </w:tcPr>
          <w:p w:rsidR="00943E8A" w:rsidRDefault="00D4350D">
            <w:pPr>
              <w:jc w:val="right"/>
              <w:rPr>
                <w:rFonts w:ascii="宋体" w:eastAsia="宋体" w:hAnsi="宋体" w:cs="宋体"/>
                <w:sz w:val="24"/>
                <w:szCs w:val="24"/>
              </w:rPr>
            </w:pPr>
            <w:r>
              <w:rPr>
                <w:rFonts w:hint="eastAsia"/>
              </w:rPr>
              <w:lastRenderedPageBreak/>
              <w:t xml:space="preserve">　</w:t>
            </w:r>
          </w:p>
        </w:tc>
        <w:tc>
          <w:tcPr>
            <w:tcW w:w="401" w:type="dxa"/>
            <w:gridSpan w:val="2"/>
            <w:tcBorders>
              <w:top w:val="nil"/>
              <w:left w:val="nil"/>
              <w:bottom w:val="nil"/>
              <w:right w:val="nil"/>
            </w:tcBorders>
            <w:shd w:val="clear" w:color="000000" w:fill="FFFFFF"/>
            <w:noWrap/>
            <w:tcMar>
              <w:top w:w="15" w:type="dxa"/>
              <w:left w:w="15" w:type="dxa"/>
              <w:bottom w:w="0" w:type="dxa"/>
              <w:right w:w="15" w:type="dxa"/>
            </w:tcMar>
            <w:vAlign w:val="center"/>
          </w:tcPr>
          <w:p w:rsidR="00943E8A" w:rsidRDefault="00D4350D">
            <w:pPr>
              <w:jc w:val="right"/>
              <w:rPr>
                <w:rFonts w:ascii="宋体" w:eastAsia="宋体" w:hAnsi="宋体" w:cs="宋体"/>
                <w:sz w:val="24"/>
                <w:szCs w:val="24"/>
              </w:rPr>
            </w:pPr>
            <w:r>
              <w:rPr>
                <w:rFonts w:hint="eastAsia"/>
              </w:rPr>
              <w:t xml:space="preserve">　</w:t>
            </w:r>
          </w:p>
        </w:tc>
        <w:tc>
          <w:tcPr>
            <w:tcW w:w="1945" w:type="dxa"/>
            <w:gridSpan w:val="2"/>
            <w:tcBorders>
              <w:top w:val="nil"/>
              <w:left w:val="nil"/>
              <w:bottom w:val="nil"/>
              <w:right w:val="nil"/>
            </w:tcBorders>
            <w:shd w:val="clear" w:color="000000" w:fill="FFFFFF"/>
            <w:noWrap/>
            <w:tcMar>
              <w:top w:w="15" w:type="dxa"/>
              <w:left w:w="15" w:type="dxa"/>
              <w:bottom w:w="0" w:type="dxa"/>
              <w:right w:w="15" w:type="dxa"/>
            </w:tcMar>
            <w:vAlign w:val="center"/>
          </w:tcPr>
          <w:p w:rsidR="00943E8A" w:rsidRDefault="00D4350D">
            <w:pPr>
              <w:jc w:val="right"/>
              <w:rPr>
                <w:rFonts w:ascii="宋体" w:eastAsia="宋体" w:hAnsi="宋体" w:cs="宋体"/>
                <w:sz w:val="24"/>
                <w:szCs w:val="24"/>
              </w:rPr>
            </w:pPr>
            <w:r>
              <w:rPr>
                <w:rFonts w:hint="eastAsia"/>
              </w:rPr>
              <w:t xml:space="preserve">　</w:t>
            </w:r>
          </w:p>
        </w:tc>
        <w:tc>
          <w:tcPr>
            <w:tcW w:w="1737" w:type="dxa"/>
            <w:gridSpan w:val="2"/>
            <w:tcBorders>
              <w:top w:val="nil"/>
              <w:left w:val="nil"/>
              <w:bottom w:val="nil"/>
              <w:right w:val="nil"/>
            </w:tcBorders>
            <w:shd w:val="clear" w:color="000000" w:fill="FFFFFF"/>
            <w:noWrap/>
            <w:tcMar>
              <w:top w:w="15" w:type="dxa"/>
              <w:left w:w="15" w:type="dxa"/>
              <w:bottom w:w="0" w:type="dxa"/>
              <w:right w:w="15" w:type="dxa"/>
            </w:tcMar>
            <w:vAlign w:val="center"/>
          </w:tcPr>
          <w:p w:rsidR="00943E8A" w:rsidRDefault="00D4350D">
            <w:pPr>
              <w:jc w:val="right"/>
              <w:rPr>
                <w:rFonts w:ascii="宋体" w:eastAsia="宋体" w:hAnsi="宋体" w:cs="宋体"/>
                <w:sz w:val="24"/>
                <w:szCs w:val="24"/>
              </w:rPr>
            </w:pPr>
            <w:r>
              <w:rPr>
                <w:rFonts w:hint="eastAsia"/>
              </w:rPr>
              <w:t xml:space="preserve">　</w:t>
            </w:r>
          </w:p>
        </w:tc>
        <w:tc>
          <w:tcPr>
            <w:tcW w:w="1737" w:type="dxa"/>
            <w:gridSpan w:val="2"/>
            <w:tcBorders>
              <w:top w:val="nil"/>
              <w:left w:val="nil"/>
              <w:bottom w:val="nil"/>
              <w:right w:val="nil"/>
            </w:tcBorders>
            <w:shd w:val="clear" w:color="000000" w:fill="FFFFFF"/>
            <w:noWrap/>
            <w:tcMar>
              <w:top w:w="15" w:type="dxa"/>
              <w:left w:w="15" w:type="dxa"/>
              <w:bottom w:w="0" w:type="dxa"/>
              <w:right w:w="15" w:type="dxa"/>
            </w:tcMar>
            <w:vAlign w:val="center"/>
          </w:tcPr>
          <w:p w:rsidR="00943E8A" w:rsidRDefault="00D4350D">
            <w:pPr>
              <w:jc w:val="right"/>
              <w:rPr>
                <w:rFonts w:ascii="宋体" w:eastAsia="宋体" w:hAnsi="宋体" w:cs="宋体"/>
                <w:sz w:val="24"/>
                <w:szCs w:val="24"/>
              </w:rPr>
            </w:pPr>
            <w:r>
              <w:rPr>
                <w:rFonts w:hint="eastAsia"/>
              </w:rPr>
              <w:t xml:space="preserve">　</w:t>
            </w:r>
          </w:p>
        </w:tc>
        <w:tc>
          <w:tcPr>
            <w:tcW w:w="1737" w:type="dxa"/>
            <w:gridSpan w:val="2"/>
            <w:tcBorders>
              <w:top w:val="nil"/>
              <w:left w:val="nil"/>
              <w:bottom w:val="nil"/>
              <w:right w:val="nil"/>
            </w:tcBorders>
            <w:shd w:val="clear" w:color="000000" w:fill="FFFFFF"/>
            <w:noWrap/>
            <w:tcMar>
              <w:top w:w="15" w:type="dxa"/>
              <w:left w:w="15" w:type="dxa"/>
              <w:bottom w:w="0" w:type="dxa"/>
              <w:right w:w="15" w:type="dxa"/>
            </w:tcMar>
            <w:vAlign w:val="center"/>
          </w:tcPr>
          <w:p w:rsidR="00943E8A" w:rsidRDefault="00D4350D">
            <w:pPr>
              <w:jc w:val="right"/>
              <w:rPr>
                <w:rFonts w:ascii="宋体" w:eastAsia="宋体" w:hAnsi="宋体" w:cs="宋体"/>
                <w:sz w:val="24"/>
                <w:szCs w:val="24"/>
              </w:rPr>
            </w:pPr>
            <w:r>
              <w:rPr>
                <w:rFonts w:hint="eastAsia"/>
              </w:rPr>
              <w:t xml:space="preserve">　</w:t>
            </w:r>
          </w:p>
        </w:tc>
        <w:tc>
          <w:tcPr>
            <w:tcW w:w="1737" w:type="dxa"/>
            <w:gridSpan w:val="2"/>
            <w:tcBorders>
              <w:top w:val="nil"/>
              <w:left w:val="nil"/>
              <w:bottom w:val="nil"/>
              <w:right w:val="nil"/>
            </w:tcBorders>
            <w:shd w:val="clear" w:color="000000" w:fill="FFFFFF"/>
            <w:noWrap/>
            <w:tcMar>
              <w:top w:w="15" w:type="dxa"/>
              <w:left w:w="15" w:type="dxa"/>
              <w:bottom w:w="0" w:type="dxa"/>
              <w:right w:w="15" w:type="dxa"/>
            </w:tcMar>
            <w:vAlign w:val="center"/>
          </w:tcPr>
          <w:p w:rsidR="00943E8A" w:rsidRDefault="00D4350D">
            <w:pPr>
              <w:jc w:val="right"/>
              <w:rPr>
                <w:rFonts w:ascii="宋体" w:eastAsia="宋体" w:hAnsi="宋体" w:cs="宋体"/>
                <w:sz w:val="24"/>
                <w:szCs w:val="24"/>
              </w:rPr>
            </w:pPr>
            <w:r>
              <w:rPr>
                <w:rFonts w:hint="eastAsia"/>
              </w:rPr>
              <w:t xml:space="preserve">　</w:t>
            </w:r>
          </w:p>
        </w:tc>
        <w:tc>
          <w:tcPr>
            <w:tcW w:w="1737" w:type="dxa"/>
            <w:gridSpan w:val="2"/>
            <w:tcBorders>
              <w:top w:val="nil"/>
              <w:left w:val="nil"/>
              <w:bottom w:val="nil"/>
              <w:right w:val="nil"/>
            </w:tcBorders>
            <w:shd w:val="clear" w:color="000000" w:fill="FFFFFF"/>
            <w:noWrap/>
            <w:tcMar>
              <w:top w:w="15" w:type="dxa"/>
              <w:left w:w="15" w:type="dxa"/>
              <w:bottom w:w="0" w:type="dxa"/>
              <w:right w:w="15" w:type="dxa"/>
            </w:tcMar>
            <w:vAlign w:val="center"/>
          </w:tcPr>
          <w:p w:rsidR="00943E8A" w:rsidRDefault="00D4350D">
            <w:pPr>
              <w:jc w:val="right"/>
              <w:rPr>
                <w:rFonts w:ascii="宋体" w:eastAsia="宋体" w:hAnsi="宋体" w:cs="宋体"/>
                <w:sz w:val="24"/>
                <w:szCs w:val="24"/>
              </w:rPr>
            </w:pPr>
            <w:r>
              <w:rPr>
                <w:rFonts w:hint="eastAsia"/>
              </w:rPr>
              <w:t xml:space="preserve">　</w:t>
            </w:r>
          </w:p>
        </w:tc>
        <w:tc>
          <w:tcPr>
            <w:tcW w:w="1737" w:type="dxa"/>
            <w:gridSpan w:val="2"/>
            <w:tcBorders>
              <w:top w:val="nil"/>
              <w:left w:val="nil"/>
              <w:bottom w:val="nil"/>
              <w:right w:val="nil"/>
            </w:tcBorders>
            <w:shd w:val="clear" w:color="000000" w:fill="FFFFFF"/>
            <w:noWrap/>
            <w:tcMar>
              <w:top w:w="15" w:type="dxa"/>
              <w:left w:w="15" w:type="dxa"/>
              <w:bottom w:w="0" w:type="dxa"/>
              <w:right w:w="15" w:type="dxa"/>
            </w:tcMar>
            <w:vAlign w:val="center"/>
          </w:tcPr>
          <w:p w:rsidR="00943E8A" w:rsidRDefault="00D4350D">
            <w:pPr>
              <w:jc w:val="right"/>
              <w:rPr>
                <w:rFonts w:ascii="宋体" w:eastAsia="宋体" w:hAnsi="宋体" w:cs="宋体"/>
                <w:sz w:val="24"/>
                <w:szCs w:val="24"/>
              </w:rPr>
            </w:pPr>
            <w:r>
              <w:rPr>
                <w:rFonts w:hint="eastAsia"/>
              </w:rPr>
              <w:t xml:space="preserve">　</w:t>
            </w:r>
          </w:p>
        </w:tc>
        <w:tc>
          <w:tcPr>
            <w:tcW w:w="2462" w:type="dxa"/>
            <w:gridSpan w:val="2"/>
            <w:tcBorders>
              <w:top w:val="nil"/>
              <w:left w:val="nil"/>
              <w:bottom w:val="nil"/>
              <w:right w:val="nil"/>
            </w:tcBorders>
            <w:shd w:val="clear" w:color="000000" w:fill="FFFFFF"/>
            <w:noWrap/>
            <w:tcMar>
              <w:top w:w="15" w:type="dxa"/>
              <w:left w:w="15" w:type="dxa"/>
              <w:bottom w:w="0" w:type="dxa"/>
              <w:right w:w="15" w:type="dxa"/>
            </w:tcMar>
            <w:vAlign w:val="center"/>
          </w:tcPr>
          <w:p w:rsidR="00943E8A" w:rsidRDefault="00D4350D">
            <w:pPr>
              <w:jc w:val="right"/>
              <w:rPr>
                <w:rFonts w:ascii="宋体" w:eastAsia="宋体" w:hAnsi="宋体" w:cs="宋体"/>
                <w:color w:val="000000"/>
                <w:sz w:val="20"/>
                <w:szCs w:val="20"/>
              </w:rPr>
            </w:pPr>
            <w:r>
              <w:rPr>
                <w:rFonts w:hint="eastAsia"/>
                <w:color w:val="000000"/>
                <w:sz w:val="20"/>
                <w:szCs w:val="20"/>
              </w:rPr>
              <w:t>公开</w:t>
            </w:r>
            <w:r>
              <w:rPr>
                <w:rFonts w:hint="eastAsia"/>
                <w:color w:val="000000"/>
                <w:sz w:val="20"/>
                <w:szCs w:val="20"/>
              </w:rPr>
              <w:t>02</w:t>
            </w:r>
            <w:r>
              <w:rPr>
                <w:rFonts w:hint="eastAsia"/>
                <w:color w:val="000000"/>
                <w:sz w:val="20"/>
                <w:szCs w:val="20"/>
              </w:rPr>
              <w:t>表</w:t>
            </w:r>
          </w:p>
        </w:tc>
      </w:tr>
      <w:tr w:rsidR="00943E8A">
        <w:trPr>
          <w:gridAfter w:val="1"/>
          <w:wAfter w:w="108" w:type="dxa"/>
          <w:trHeight w:val="285"/>
        </w:trPr>
        <w:tc>
          <w:tcPr>
            <w:tcW w:w="430" w:type="dxa"/>
            <w:gridSpan w:val="2"/>
            <w:tcBorders>
              <w:top w:val="nil"/>
              <w:left w:val="nil"/>
              <w:bottom w:val="nil"/>
              <w:right w:val="nil"/>
            </w:tcBorders>
            <w:shd w:val="clear" w:color="000000" w:fill="FFFFFF"/>
            <w:noWrap/>
            <w:tcMar>
              <w:top w:w="15" w:type="dxa"/>
              <w:left w:w="15" w:type="dxa"/>
              <w:bottom w:w="0" w:type="dxa"/>
              <w:right w:w="15" w:type="dxa"/>
            </w:tcMar>
            <w:vAlign w:val="center"/>
          </w:tcPr>
          <w:p w:rsidR="00943E8A" w:rsidRDefault="00D4350D">
            <w:pPr>
              <w:rPr>
                <w:rFonts w:ascii="宋体" w:eastAsia="宋体" w:hAnsi="宋体" w:cs="宋体"/>
                <w:color w:val="000000"/>
                <w:sz w:val="20"/>
                <w:szCs w:val="20"/>
              </w:rPr>
            </w:pPr>
            <w:r>
              <w:rPr>
                <w:rFonts w:hint="eastAsia"/>
                <w:color w:val="000000"/>
                <w:sz w:val="20"/>
                <w:szCs w:val="20"/>
              </w:rPr>
              <w:t>部门：</w:t>
            </w:r>
          </w:p>
        </w:tc>
        <w:tc>
          <w:tcPr>
            <w:tcW w:w="1945" w:type="dxa"/>
            <w:gridSpan w:val="2"/>
            <w:tcBorders>
              <w:top w:val="nil"/>
              <w:left w:val="nil"/>
              <w:bottom w:val="nil"/>
              <w:right w:val="nil"/>
            </w:tcBorders>
            <w:shd w:val="clear" w:color="000000" w:fill="FFFFFF"/>
            <w:noWrap/>
            <w:tcMar>
              <w:top w:w="15" w:type="dxa"/>
              <w:left w:w="15" w:type="dxa"/>
              <w:bottom w:w="0" w:type="dxa"/>
              <w:right w:w="15" w:type="dxa"/>
            </w:tcMar>
            <w:vAlign w:val="center"/>
          </w:tcPr>
          <w:p w:rsidR="00943E8A" w:rsidRDefault="00D4350D">
            <w:pPr>
              <w:rPr>
                <w:rFonts w:ascii="宋体" w:eastAsia="宋体" w:hAnsi="宋体" w:cs="宋体"/>
                <w:sz w:val="24"/>
                <w:szCs w:val="24"/>
              </w:rPr>
            </w:pPr>
            <w:r>
              <w:rPr>
                <w:rFonts w:ascii="Times New Roman" w:eastAsia="仿宋_GB2312" w:hAnsi="Times New Roman" w:cs="Times New Roman" w:hint="eastAsia"/>
                <w:color w:val="000000"/>
                <w:kern w:val="0"/>
                <w:szCs w:val="21"/>
              </w:rPr>
              <w:t>新田县公安局</w:t>
            </w:r>
            <w:r>
              <w:rPr>
                <w:rFonts w:hint="eastAsia"/>
              </w:rPr>
              <w:t xml:space="preserve">　</w:t>
            </w:r>
          </w:p>
        </w:tc>
        <w:tc>
          <w:tcPr>
            <w:tcW w:w="1737" w:type="dxa"/>
            <w:gridSpan w:val="2"/>
            <w:tcBorders>
              <w:top w:val="nil"/>
              <w:left w:val="nil"/>
              <w:bottom w:val="nil"/>
              <w:right w:val="nil"/>
            </w:tcBorders>
            <w:shd w:val="clear" w:color="000000" w:fill="FFFFFF"/>
            <w:noWrap/>
            <w:tcMar>
              <w:top w:w="15" w:type="dxa"/>
              <w:left w:w="15" w:type="dxa"/>
              <w:bottom w:w="0" w:type="dxa"/>
              <w:right w:w="15" w:type="dxa"/>
            </w:tcMar>
            <w:vAlign w:val="center"/>
          </w:tcPr>
          <w:p w:rsidR="00943E8A" w:rsidRDefault="00D4350D">
            <w:pPr>
              <w:jc w:val="right"/>
              <w:rPr>
                <w:rFonts w:ascii="宋体" w:eastAsia="宋体" w:hAnsi="宋体" w:cs="宋体"/>
                <w:sz w:val="24"/>
                <w:szCs w:val="24"/>
              </w:rPr>
            </w:pPr>
            <w:r>
              <w:rPr>
                <w:rFonts w:hint="eastAsia"/>
              </w:rPr>
              <w:t xml:space="preserve">　</w:t>
            </w:r>
          </w:p>
        </w:tc>
        <w:tc>
          <w:tcPr>
            <w:tcW w:w="1737" w:type="dxa"/>
            <w:gridSpan w:val="2"/>
            <w:tcBorders>
              <w:top w:val="nil"/>
              <w:left w:val="nil"/>
              <w:bottom w:val="nil"/>
              <w:right w:val="nil"/>
            </w:tcBorders>
            <w:shd w:val="clear" w:color="000000" w:fill="FFFFFF"/>
            <w:noWrap/>
            <w:tcMar>
              <w:top w:w="15" w:type="dxa"/>
              <w:left w:w="15" w:type="dxa"/>
              <w:bottom w:w="0" w:type="dxa"/>
              <w:right w:w="15" w:type="dxa"/>
            </w:tcMar>
            <w:vAlign w:val="center"/>
          </w:tcPr>
          <w:p w:rsidR="00943E8A" w:rsidRDefault="00D4350D">
            <w:pPr>
              <w:jc w:val="right"/>
              <w:rPr>
                <w:rFonts w:ascii="宋体" w:eastAsia="宋体" w:hAnsi="宋体" w:cs="宋体"/>
                <w:sz w:val="24"/>
                <w:szCs w:val="24"/>
              </w:rPr>
            </w:pPr>
            <w:r>
              <w:rPr>
                <w:rFonts w:hint="eastAsia"/>
              </w:rPr>
              <w:t xml:space="preserve">　</w:t>
            </w:r>
          </w:p>
        </w:tc>
        <w:tc>
          <w:tcPr>
            <w:tcW w:w="1737" w:type="dxa"/>
            <w:gridSpan w:val="2"/>
            <w:tcBorders>
              <w:top w:val="nil"/>
              <w:left w:val="nil"/>
              <w:bottom w:val="nil"/>
              <w:right w:val="nil"/>
            </w:tcBorders>
            <w:shd w:val="clear" w:color="000000" w:fill="FFFFFF"/>
            <w:noWrap/>
            <w:tcMar>
              <w:top w:w="15" w:type="dxa"/>
              <w:left w:w="15" w:type="dxa"/>
              <w:bottom w:w="0" w:type="dxa"/>
              <w:right w:w="15" w:type="dxa"/>
            </w:tcMar>
            <w:vAlign w:val="center"/>
          </w:tcPr>
          <w:p w:rsidR="00943E8A" w:rsidRDefault="00D4350D">
            <w:pPr>
              <w:jc w:val="center"/>
              <w:rPr>
                <w:rFonts w:ascii="宋体" w:eastAsia="宋体" w:hAnsi="宋体" w:cs="宋体"/>
                <w:color w:val="000000"/>
                <w:sz w:val="20"/>
                <w:szCs w:val="20"/>
              </w:rPr>
            </w:pPr>
            <w:r>
              <w:rPr>
                <w:rFonts w:hint="eastAsia"/>
                <w:color w:val="000000"/>
                <w:sz w:val="20"/>
                <w:szCs w:val="20"/>
              </w:rPr>
              <w:t xml:space="preserve">　</w:t>
            </w:r>
          </w:p>
        </w:tc>
        <w:tc>
          <w:tcPr>
            <w:tcW w:w="1737" w:type="dxa"/>
            <w:gridSpan w:val="2"/>
            <w:tcBorders>
              <w:top w:val="nil"/>
              <w:left w:val="nil"/>
              <w:bottom w:val="nil"/>
              <w:right w:val="nil"/>
            </w:tcBorders>
            <w:shd w:val="clear" w:color="000000" w:fill="FFFFFF"/>
            <w:noWrap/>
            <w:tcMar>
              <w:top w:w="15" w:type="dxa"/>
              <w:left w:w="15" w:type="dxa"/>
              <w:bottom w:w="0" w:type="dxa"/>
              <w:right w:w="15" w:type="dxa"/>
            </w:tcMar>
            <w:vAlign w:val="center"/>
          </w:tcPr>
          <w:p w:rsidR="00943E8A" w:rsidRDefault="00D4350D">
            <w:pPr>
              <w:jc w:val="right"/>
              <w:rPr>
                <w:rFonts w:ascii="宋体" w:eastAsia="宋体" w:hAnsi="宋体" w:cs="宋体"/>
                <w:sz w:val="24"/>
                <w:szCs w:val="24"/>
              </w:rPr>
            </w:pPr>
            <w:r>
              <w:rPr>
                <w:rFonts w:hint="eastAsia"/>
              </w:rPr>
              <w:t xml:space="preserve">　</w:t>
            </w:r>
          </w:p>
        </w:tc>
        <w:tc>
          <w:tcPr>
            <w:tcW w:w="1737" w:type="dxa"/>
            <w:gridSpan w:val="2"/>
            <w:tcBorders>
              <w:top w:val="nil"/>
              <w:left w:val="nil"/>
              <w:bottom w:val="nil"/>
              <w:right w:val="nil"/>
            </w:tcBorders>
            <w:shd w:val="clear" w:color="000000" w:fill="FFFFFF"/>
            <w:noWrap/>
            <w:tcMar>
              <w:top w:w="15" w:type="dxa"/>
              <w:left w:w="15" w:type="dxa"/>
              <w:bottom w:w="0" w:type="dxa"/>
              <w:right w:w="15" w:type="dxa"/>
            </w:tcMar>
            <w:vAlign w:val="center"/>
          </w:tcPr>
          <w:p w:rsidR="00943E8A" w:rsidRDefault="00D4350D">
            <w:pPr>
              <w:jc w:val="right"/>
              <w:rPr>
                <w:rFonts w:ascii="宋体" w:eastAsia="宋体" w:hAnsi="宋体" w:cs="宋体"/>
                <w:sz w:val="24"/>
                <w:szCs w:val="24"/>
              </w:rPr>
            </w:pPr>
            <w:r>
              <w:rPr>
                <w:rFonts w:hint="eastAsia"/>
              </w:rPr>
              <w:t xml:space="preserve">　</w:t>
            </w:r>
          </w:p>
        </w:tc>
        <w:tc>
          <w:tcPr>
            <w:tcW w:w="1737" w:type="dxa"/>
            <w:gridSpan w:val="2"/>
            <w:tcBorders>
              <w:top w:val="nil"/>
              <w:left w:val="nil"/>
              <w:bottom w:val="nil"/>
              <w:right w:val="nil"/>
            </w:tcBorders>
            <w:shd w:val="clear" w:color="000000" w:fill="FFFFFF"/>
            <w:noWrap/>
            <w:tcMar>
              <w:top w:w="15" w:type="dxa"/>
              <w:left w:w="15" w:type="dxa"/>
              <w:bottom w:w="0" w:type="dxa"/>
              <w:right w:w="15" w:type="dxa"/>
            </w:tcMar>
            <w:vAlign w:val="center"/>
          </w:tcPr>
          <w:p w:rsidR="00943E8A" w:rsidRDefault="00D4350D">
            <w:pPr>
              <w:jc w:val="right"/>
              <w:rPr>
                <w:rFonts w:ascii="宋体" w:eastAsia="宋体" w:hAnsi="宋体" w:cs="宋体"/>
                <w:sz w:val="24"/>
                <w:szCs w:val="24"/>
              </w:rPr>
            </w:pPr>
            <w:r>
              <w:rPr>
                <w:rFonts w:hint="eastAsia"/>
              </w:rPr>
              <w:t xml:space="preserve">　</w:t>
            </w:r>
          </w:p>
        </w:tc>
        <w:tc>
          <w:tcPr>
            <w:tcW w:w="2462" w:type="dxa"/>
            <w:gridSpan w:val="2"/>
            <w:tcBorders>
              <w:top w:val="nil"/>
              <w:left w:val="nil"/>
              <w:bottom w:val="nil"/>
              <w:right w:val="nil"/>
            </w:tcBorders>
            <w:shd w:val="clear" w:color="000000" w:fill="FFFFFF"/>
            <w:noWrap/>
            <w:tcMar>
              <w:top w:w="15" w:type="dxa"/>
              <w:left w:w="15" w:type="dxa"/>
              <w:bottom w:w="0" w:type="dxa"/>
              <w:right w:w="15" w:type="dxa"/>
            </w:tcMar>
            <w:vAlign w:val="center"/>
          </w:tcPr>
          <w:p w:rsidR="00943E8A" w:rsidRDefault="00D4350D">
            <w:pPr>
              <w:jc w:val="right"/>
              <w:rPr>
                <w:rFonts w:ascii="宋体" w:eastAsia="宋体" w:hAnsi="宋体" w:cs="宋体"/>
                <w:color w:val="000000"/>
                <w:sz w:val="20"/>
                <w:szCs w:val="20"/>
              </w:rPr>
            </w:pPr>
            <w:r>
              <w:rPr>
                <w:rFonts w:hint="eastAsia"/>
                <w:color w:val="000000"/>
                <w:sz w:val="20"/>
                <w:szCs w:val="20"/>
              </w:rPr>
              <w:t>单位：万元</w:t>
            </w:r>
          </w:p>
        </w:tc>
      </w:tr>
      <w:tr w:rsidR="00943E8A">
        <w:trPr>
          <w:gridAfter w:val="1"/>
          <w:wAfter w:w="108" w:type="dxa"/>
          <w:trHeight w:val="450"/>
        </w:trPr>
        <w:tc>
          <w:tcPr>
            <w:tcW w:w="2375" w:type="dxa"/>
            <w:gridSpan w:val="4"/>
            <w:tcBorders>
              <w:top w:val="single" w:sz="4" w:space="0" w:color="auto"/>
              <w:left w:val="single" w:sz="4" w:space="0" w:color="auto"/>
              <w:bottom w:val="single" w:sz="4" w:space="0" w:color="auto"/>
              <w:right w:val="single" w:sz="4" w:space="0" w:color="auto"/>
            </w:tcBorders>
            <w:shd w:val="clear" w:color="000000" w:fill="FFFFFF"/>
            <w:tcMar>
              <w:top w:w="15" w:type="dxa"/>
              <w:left w:w="15" w:type="dxa"/>
              <w:bottom w:w="0" w:type="dxa"/>
              <w:right w:w="15" w:type="dxa"/>
            </w:tcMar>
            <w:vAlign w:val="center"/>
          </w:tcPr>
          <w:p w:rsidR="00943E8A" w:rsidRDefault="00D4350D">
            <w:pPr>
              <w:jc w:val="center"/>
              <w:rPr>
                <w:rFonts w:ascii="宋体" w:eastAsia="宋体" w:hAnsi="宋体" w:cs="宋体"/>
                <w:sz w:val="24"/>
                <w:szCs w:val="24"/>
              </w:rPr>
            </w:pPr>
            <w:r>
              <w:rPr>
                <w:rFonts w:hint="eastAsia"/>
              </w:rPr>
              <w:t>项</w:t>
            </w:r>
            <w:r>
              <w:rPr>
                <w:rFonts w:hint="eastAsia"/>
              </w:rPr>
              <w:t xml:space="preserve">    </w:t>
            </w:r>
            <w:r>
              <w:rPr>
                <w:rFonts w:hint="eastAsia"/>
              </w:rPr>
              <w:t>目</w:t>
            </w:r>
          </w:p>
        </w:tc>
        <w:tc>
          <w:tcPr>
            <w:tcW w:w="1737" w:type="dxa"/>
            <w:gridSpan w:val="2"/>
            <w:vMerge w:val="restart"/>
            <w:tcBorders>
              <w:top w:val="single" w:sz="4" w:space="0" w:color="auto"/>
              <w:left w:val="single" w:sz="4" w:space="0" w:color="auto"/>
              <w:bottom w:val="single" w:sz="4" w:space="0" w:color="auto"/>
              <w:right w:val="single" w:sz="4" w:space="0" w:color="auto"/>
            </w:tcBorders>
            <w:shd w:val="clear" w:color="000000" w:fill="FFFFFF"/>
            <w:tcMar>
              <w:top w:w="15" w:type="dxa"/>
              <w:left w:w="15" w:type="dxa"/>
              <w:bottom w:w="0" w:type="dxa"/>
              <w:right w:w="15" w:type="dxa"/>
            </w:tcMar>
            <w:vAlign w:val="center"/>
          </w:tcPr>
          <w:p w:rsidR="00943E8A" w:rsidRDefault="00D4350D">
            <w:pPr>
              <w:jc w:val="center"/>
              <w:rPr>
                <w:rFonts w:ascii="宋体" w:eastAsia="宋体" w:hAnsi="宋体" w:cs="宋体"/>
                <w:sz w:val="24"/>
                <w:szCs w:val="24"/>
              </w:rPr>
            </w:pPr>
            <w:r>
              <w:rPr>
                <w:rFonts w:hint="eastAsia"/>
              </w:rPr>
              <w:t>本年收入合计</w:t>
            </w:r>
          </w:p>
        </w:tc>
        <w:tc>
          <w:tcPr>
            <w:tcW w:w="1737" w:type="dxa"/>
            <w:gridSpan w:val="2"/>
            <w:vMerge w:val="restart"/>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tcPr>
          <w:p w:rsidR="00943E8A" w:rsidRDefault="00D4350D">
            <w:pPr>
              <w:jc w:val="center"/>
              <w:rPr>
                <w:rFonts w:ascii="宋体" w:eastAsia="宋体" w:hAnsi="宋体" w:cs="宋体"/>
                <w:sz w:val="24"/>
                <w:szCs w:val="24"/>
              </w:rPr>
            </w:pPr>
            <w:r>
              <w:rPr>
                <w:rFonts w:hint="eastAsia"/>
              </w:rPr>
              <w:t>财政拨款收入</w:t>
            </w:r>
          </w:p>
        </w:tc>
        <w:tc>
          <w:tcPr>
            <w:tcW w:w="1737" w:type="dxa"/>
            <w:gridSpan w:val="2"/>
            <w:vMerge w:val="restart"/>
            <w:tcBorders>
              <w:top w:val="single" w:sz="4" w:space="0" w:color="auto"/>
              <w:left w:val="single" w:sz="4" w:space="0" w:color="auto"/>
              <w:bottom w:val="single" w:sz="4" w:space="0" w:color="auto"/>
              <w:right w:val="single" w:sz="4" w:space="0" w:color="auto"/>
            </w:tcBorders>
            <w:shd w:val="clear" w:color="000000" w:fill="FFFFFF"/>
            <w:tcMar>
              <w:top w:w="15" w:type="dxa"/>
              <w:left w:w="15" w:type="dxa"/>
              <w:bottom w:w="0" w:type="dxa"/>
              <w:right w:w="15" w:type="dxa"/>
            </w:tcMar>
            <w:vAlign w:val="center"/>
          </w:tcPr>
          <w:p w:rsidR="00943E8A" w:rsidRDefault="00D4350D">
            <w:pPr>
              <w:jc w:val="center"/>
              <w:rPr>
                <w:rFonts w:ascii="宋体" w:eastAsia="宋体" w:hAnsi="宋体" w:cs="宋体"/>
                <w:sz w:val="24"/>
                <w:szCs w:val="24"/>
              </w:rPr>
            </w:pPr>
            <w:r>
              <w:rPr>
                <w:rFonts w:hint="eastAsia"/>
              </w:rPr>
              <w:t>上级补助收入</w:t>
            </w:r>
          </w:p>
        </w:tc>
        <w:tc>
          <w:tcPr>
            <w:tcW w:w="1737" w:type="dxa"/>
            <w:gridSpan w:val="2"/>
            <w:vMerge w:val="restart"/>
            <w:tcBorders>
              <w:top w:val="single" w:sz="4" w:space="0" w:color="auto"/>
              <w:left w:val="single" w:sz="4" w:space="0" w:color="auto"/>
              <w:bottom w:val="single" w:sz="4" w:space="0" w:color="auto"/>
              <w:right w:val="single" w:sz="4" w:space="0" w:color="auto"/>
            </w:tcBorders>
            <w:shd w:val="clear" w:color="000000" w:fill="FFFFFF"/>
            <w:tcMar>
              <w:top w:w="15" w:type="dxa"/>
              <w:left w:w="15" w:type="dxa"/>
              <w:bottom w:w="0" w:type="dxa"/>
              <w:right w:w="15" w:type="dxa"/>
            </w:tcMar>
            <w:vAlign w:val="center"/>
          </w:tcPr>
          <w:p w:rsidR="00943E8A" w:rsidRDefault="00D4350D">
            <w:pPr>
              <w:jc w:val="center"/>
              <w:rPr>
                <w:rFonts w:ascii="宋体" w:eastAsia="宋体" w:hAnsi="宋体" w:cs="宋体"/>
                <w:sz w:val="24"/>
                <w:szCs w:val="24"/>
              </w:rPr>
            </w:pPr>
            <w:r>
              <w:rPr>
                <w:rFonts w:hint="eastAsia"/>
              </w:rPr>
              <w:t>事业收入</w:t>
            </w:r>
          </w:p>
        </w:tc>
        <w:tc>
          <w:tcPr>
            <w:tcW w:w="1737" w:type="dxa"/>
            <w:gridSpan w:val="2"/>
            <w:vMerge w:val="restart"/>
            <w:tcBorders>
              <w:top w:val="single" w:sz="4" w:space="0" w:color="auto"/>
              <w:left w:val="single" w:sz="4" w:space="0" w:color="auto"/>
              <w:bottom w:val="single" w:sz="4" w:space="0" w:color="auto"/>
              <w:right w:val="single" w:sz="4" w:space="0" w:color="auto"/>
            </w:tcBorders>
            <w:shd w:val="clear" w:color="000000" w:fill="FFFFFF"/>
            <w:tcMar>
              <w:top w:w="15" w:type="dxa"/>
              <w:left w:w="15" w:type="dxa"/>
              <w:bottom w:w="0" w:type="dxa"/>
              <w:right w:w="15" w:type="dxa"/>
            </w:tcMar>
            <w:vAlign w:val="center"/>
          </w:tcPr>
          <w:p w:rsidR="00943E8A" w:rsidRDefault="00D4350D">
            <w:pPr>
              <w:jc w:val="center"/>
              <w:rPr>
                <w:rFonts w:ascii="宋体" w:eastAsia="宋体" w:hAnsi="宋体" w:cs="宋体"/>
                <w:sz w:val="24"/>
                <w:szCs w:val="24"/>
              </w:rPr>
            </w:pPr>
            <w:r>
              <w:rPr>
                <w:rFonts w:hint="eastAsia"/>
              </w:rPr>
              <w:t>经营收入</w:t>
            </w:r>
          </w:p>
        </w:tc>
        <w:tc>
          <w:tcPr>
            <w:tcW w:w="1737" w:type="dxa"/>
            <w:gridSpan w:val="2"/>
            <w:vMerge w:val="restart"/>
            <w:tcBorders>
              <w:top w:val="single" w:sz="4" w:space="0" w:color="auto"/>
              <w:left w:val="single" w:sz="4" w:space="0" w:color="auto"/>
              <w:bottom w:val="single" w:sz="4" w:space="0" w:color="auto"/>
              <w:right w:val="single" w:sz="4" w:space="0" w:color="auto"/>
            </w:tcBorders>
            <w:shd w:val="clear" w:color="000000" w:fill="FFFFFF"/>
            <w:tcMar>
              <w:top w:w="15" w:type="dxa"/>
              <w:left w:w="15" w:type="dxa"/>
              <w:bottom w:w="0" w:type="dxa"/>
              <w:right w:w="15" w:type="dxa"/>
            </w:tcMar>
            <w:vAlign w:val="center"/>
          </w:tcPr>
          <w:p w:rsidR="00943E8A" w:rsidRDefault="00D4350D">
            <w:pPr>
              <w:jc w:val="center"/>
              <w:rPr>
                <w:rFonts w:ascii="宋体" w:eastAsia="宋体" w:hAnsi="宋体" w:cs="宋体"/>
                <w:sz w:val="24"/>
                <w:szCs w:val="24"/>
              </w:rPr>
            </w:pPr>
            <w:r>
              <w:rPr>
                <w:rFonts w:hint="eastAsia"/>
              </w:rPr>
              <w:t>附属单位上缴收入</w:t>
            </w:r>
          </w:p>
        </w:tc>
        <w:tc>
          <w:tcPr>
            <w:tcW w:w="2462" w:type="dxa"/>
            <w:gridSpan w:val="2"/>
            <w:vMerge w:val="restart"/>
            <w:tcBorders>
              <w:top w:val="single" w:sz="4" w:space="0" w:color="auto"/>
              <w:left w:val="single" w:sz="4" w:space="0" w:color="auto"/>
              <w:bottom w:val="single" w:sz="4" w:space="0" w:color="auto"/>
              <w:right w:val="single" w:sz="4" w:space="0" w:color="auto"/>
            </w:tcBorders>
            <w:shd w:val="clear" w:color="000000" w:fill="FFFFFF"/>
            <w:tcMar>
              <w:top w:w="15" w:type="dxa"/>
              <w:left w:w="15" w:type="dxa"/>
              <w:bottom w:w="0" w:type="dxa"/>
              <w:right w:w="15" w:type="dxa"/>
            </w:tcMar>
            <w:vAlign w:val="center"/>
          </w:tcPr>
          <w:p w:rsidR="00943E8A" w:rsidRDefault="00D4350D">
            <w:pPr>
              <w:jc w:val="center"/>
              <w:rPr>
                <w:rFonts w:ascii="宋体" w:eastAsia="宋体" w:hAnsi="宋体" w:cs="宋体"/>
                <w:sz w:val="24"/>
                <w:szCs w:val="24"/>
              </w:rPr>
            </w:pPr>
            <w:r>
              <w:rPr>
                <w:rFonts w:hint="eastAsia"/>
              </w:rPr>
              <w:t>其他收入</w:t>
            </w:r>
          </w:p>
        </w:tc>
      </w:tr>
      <w:tr w:rsidR="00943E8A">
        <w:trPr>
          <w:gridAfter w:val="1"/>
          <w:wAfter w:w="108" w:type="dxa"/>
          <w:trHeight w:val="450"/>
        </w:trPr>
        <w:tc>
          <w:tcPr>
            <w:tcW w:w="430" w:type="dxa"/>
            <w:gridSpan w:val="2"/>
            <w:vMerge w:val="restart"/>
            <w:tcBorders>
              <w:top w:val="single" w:sz="4" w:space="0" w:color="auto"/>
              <w:left w:val="single" w:sz="4" w:space="0" w:color="auto"/>
              <w:bottom w:val="single" w:sz="4" w:space="0" w:color="auto"/>
              <w:right w:val="single" w:sz="4" w:space="0" w:color="auto"/>
            </w:tcBorders>
            <w:shd w:val="clear" w:color="000000" w:fill="FFFFFF"/>
            <w:tcMar>
              <w:top w:w="15" w:type="dxa"/>
              <w:left w:w="15" w:type="dxa"/>
              <w:bottom w:w="0" w:type="dxa"/>
              <w:right w:w="15" w:type="dxa"/>
            </w:tcMar>
            <w:vAlign w:val="center"/>
          </w:tcPr>
          <w:p w:rsidR="00943E8A" w:rsidRDefault="00D4350D">
            <w:pPr>
              <w:jc w:val="center"/>
              <w:rPr>
                <w:rFonts w:ascii="宋体" w:eastAsia="宋体" w:hAnsi="宋体" w:cs="宋体"/>
                <w:sz w:val="24"/>
                <w:szCs w:val="24"/>
              </w:rPr>
            </w:pPr>
            <w:r>
              <w:rPr>
                <w:rFonts w:hint="eastAsia"/>
              </w:rPr>
              <w:t>功能分类科目编码</w:t>
            </w:r>
          </w:p>
        </w:tc>
        <w:tc>
          <w:tcPr>
            <w:tcW w:w="1945" w:type="dxa"/>
            <w:gridSpan w:val="2"/>
            <w:vMerge w:val="restart"/>
            <w:tcBorders>
              <w:top w:val="nil"/>
              <w:left w:val="single" w:sz="4" w:space="0" w:color="auto"/>
              <w:bottom w:val="single" w:sz="4" w:space="0" w:color="auto"/>
              <w:right w:val="single" w:sz="4" w:space="0" w:color="auto"/>
            </w:tcBorders>
            <w:shd w:val="clear" w:color="000000" w:fill="FFFFFF"/>
            <w:tcMar>
              <w:top w:w="15" w:type="dxa"/>
              <w:left w:w="15" w:type="dxa"/>
              <w:bottom w:w="0" w:type="dxa"/>
              <w:right w:w="15" w:type="dxa"/>
            </w:tcMar>
            <w:vAlign w:val="center"/>
          </w:tcPr>
          <w:p w:rsidR="00943E8A" w:rsidRDefault="00D4350D">
            <w:pPr>
              <w:jc w:val="center"/>
              <w:rPr>
                <w:rFonts w:ascii="宋体" w:eastAsia="宋体" w:hAnsi="宋体" w:cs="宋体"/>
                <w:sz w:val="24"/>
                <w:szCs w:val="24"/>
              </w:rPr>
            </w:pPr>
            <w:r>
              <w:rPr>
                <w:rFonts w:hint="eastAsia"/>
              </w:rPr>
              <w:t>科目名称</w:t>
            </w:r>
          </w:p>
        </w:tc>
        <w:tc>
          <w:tcPr>
            <w:tcW w:w="1737" w:type="dxa"/>
            <w:gridSpan w:val="2"/>
            <w:vMerge/>
            <w:tcBorders>
              <w:top w:val="single" w:sz="4" w:space="0" w:color="auto"/>
              <w:left w:val="single" w:sz="4" w:space="0" w:color="auto"/>
              <w:bottom w:val="single" w:sz="4" w:space="0" w:color="auto"/>
              <w:right w:val="single" w:sz="4" w:space="0" w:color="auto"/>
            </w:tcBorders>
            <w:vAlign w:val="center"/>
          </w:tcPr>
          <w:p w:rsidR="00943E8A" w:rsidRDefault="00943E8A">
            <w:pPr>
              <w:rPr>
                <w:rFonts w:ascii="宋体" w:eastAsia="宋体" w:hAnsi="宋体" w:cs="宋体"/>
                <w:sz w:val="24"/>
                <w:szCs w:val="24"/>
              </w:rPr>
            </w:pPr>
          </w:p>
        </w:tc>
        <w:tc>
          <w:tcPr>
            <w:tcW w:w="1737" w:type="dxa"/>
            <w:gridSpan w:val="2"/>
            <w:vMerge/>
            <w:tcBorders>
              <w:top w:val="single" w:sz="4" w:space="0" w:color="auto"/>
              <w:left w:val="single" w:sz="4" w:space="0" w:color="auto"/>
              <w:bottom w:val="single" w:sz="4" w:space="0" w:color="auto"/>
              <w:right w:val="single" w:sz="4" w:space="0" w:color="auto"/>
            </w:tcBorders>
            <w:vAlign w:val="center"/>
          </w:tcPr>
          <w:p w:rsidR="00943E8A" w:rsidRDefault="00943E8A">
            <w:pPr>
              <w:rPr>
                <w:rFonts w:ascii="宋体" w:eastAsia="宋体" w:hAnsi="宋体" w:cs="宋体"/>
                <w:sz w:val="24"/>
                <w:szCs w:val="24"/>
              </w:rPr>
            </w:pPr>
          </w:p>
        </w:tc>
        <w:tc>
          <w:tcPr>
            <w:tcW w:w="1737" w:type="dxa"/>
            <w:gridSpan w:val="2"/>
            <w:vMerge/>
            <w:tcBorders>
              <w:top w:val="single" w:sz="4" w:space="0" w:color="auto"/>
              <w:left w:val="single" w:sz="4" w:space="0" w:color="auto"/>
              <w:bottom w:val="single" w:sz="4" w:space="0" w:color="auto"/>
              <w:right w:val="single" w:sz="4" w:space="0" w:color="auto"/>
            </w:tcBorders>
            <w:vAlign w:val="center"/>
          </w:tcPr>
          <w:p w:rsidR="00943E8A" w:rsidRDefault="00943E8A">
            <w:pPr>
              <w:rPr>
                <w:rFonts w:ascii="宋体" w:eastAsia="宋体" w:hAnsi="宋体" w:cs="宋体"/>
                <w:sz w:val="24"/>
                <w:szCs w:val="24"/>
              </w:rPr>
            </w:pPr>
          </w:p>
        </w:tc>
        <w:tc>
          <w:tcPr>
            <w:tcW w:w="1737" w:type="dxa"/>
            <w:gridSpan w:val="2"/>
            <w:vMerge/>
            <w:tcBorders>
              <w:top w:val="single" w:sz="4" w:space="0" w:color="auto"/>
              <w:left w:val="single" w:sz="4" w:space="0" w:color="auto"/>
              <w:bottom w:val="single" w:sz="4" w:space="0" w:color="auto"/>
              <w:right w:val="single" w:sz="4" w:space="0" w:color="auto"/>
            </w:tcBorders>
            <w:vAlign w:val="center"/>
          </w:tcPr>
          <w:p w:rsidR="00943E8A" w:rsidRDefault="00943E8A">
            <w:pPr>
              <w:rPr>
                <w:rFonts w:ascii="宋体" w:eastAsia="宋体" w:hAnsi="宋体" w:cs="宋体"/>
                <w:sz w:val="24"/>
                <w:szCs w:val="24"/>
              </w:rPr>
            </w:pPr>
          </w:p>
        </w:tc>
        <w:tc>
          <w:tcPr>
            <w:tcW w:w="1737" w:type="dxa"/>
            <w:gridSpan w:val="2"/>
            <w:vMerge/>
            <w:tcBorders>
              <w:top w:val="single" w:sz="4" w:space="0" w:color="auto"/>
              <w:left w:val="single" w:sz="4" w:space="0" w:color="auto"/>
              <w:bottom w:val="single" w:sz="4" w:space="0" w:color="auto"/>
              <w:right w:val="single" w:sz="4" w:space="0" w:color="auto"/>
            </w:tcBorders>
            <w:vAlign w:val="center"/>
          </w:tcPr>
          <w:p w:rsidR="00943E8A" w:rsidRDefault="00943E8A">
            <w:pPr>
              <w:rPr>
                <w:rFonts w:ascii="宋体" w:eastAsia="宋体" w:hAnsi="宋体" w:cs="宋体"/>
                <w:sz w:val="24"/>
                <w:szCs w:val="24"/>
              </w:rPr>
            </w:pPr>
          </w:p>
        </w:tc>
        <w:tc>
          <w:tcPr>
            <w:tcW w:w="1737" w:type="dxa"/>
            <w:gridSpan w:val="2"/>
            <w:vMerge/>
            <w:tcBorders>
              <w:top w:val="single" w:sz="4" w:space="0" w:color="auto"/>
              <w:left w:val="single" w:sz="4" w:space="0" w:color="auto"/>
              <w:bottom w:val="single" w:sz="4" w:space="0" w:color="auto"/>
              <w:right w:val="single" w:sz="4" w:space="0" w:color="auto"/>
            </w:tcBorders>
            <w:vAlign w:val="center"/>
          </w:tcPr>
          <w:p w:rsidR="00943E8A" w:rsidRDefault="00943E8A">
            <w:pPr>
              <w:rPr>
                <w:rFonts w:ascii="宋体" w:eastAsia="宋体" w:hAnsi="宋体" w:cs="宋体"/>
                <w:sz w:val="24"/>
                <w:szCs w:val="24"/>
              </w:rPr>
            </w:pPr>
          </w:p>
        </w:tc>
        <w:tc>
          <w:tcPr>
            <w:tcW w:w="2462" w:type="dxa"/>
            <w:gridSpan w:val="2"/>
            <w:vMerge/>
            <w:tcBorders>
              <w:top w:val="single" w:sz="4" w:space="0" w:color="auto"/>
              <w:left w:val="single" w:sz="4" w:space="0" w:color="auto"/>
              <w:bottom w:val="single" w:sz="4" w:space="0" w:color="auto"/>
              <w:right w:val="single" w:sz="4" w:space="0" w:color="auto"/>
            </w:tcBorders>
            <w:vAlign w:val="center"/>
          </w:tcPr>
          <w:p w:rsidR="00943E8A" w:rsidRDefault="00943E8A">
            <w:pPr>
              <w:rPr>
                <w:rFonts w:ascii="宋体" w:eastAsia="宋体" w:hAnsi="宋体" w:cs="宋体"/>
                <w:sz w:val="24"/>
                <w:szCs w:val="24"/>
              </w:rPr>
            </w:pPr>
          </w:p>
        </w:tc>
      </w:tr>
      <w:tr w:rsidR="00943E8A">
        <w:trPr>
          <w:gridAfter w:val="1"/>
          <w:wAfter w:w="108" w:type="dxa"/>
          <w:trHeight w:val="450"/>
        </w:trPr>
        <w:tc>
          <w:tcPr>
            <w:tcW w:w="430" w:type="dxa"/>
            <w:gridSpan w:val="2"/>
            <w:vMerge/>
            <w:tcBorders>
              <w:top w:val="single" w:sz="4" w:space="0" w:color="auto"/>
              <w:left w:val="single" w:sz="4" w:space="0" w:color="auto"/>
              <w:bottom w:val="single" w:sz="4" w:space="0" w:color="auto"/>
              <w:right w:val="single" w:sz="4" w:space="0" w:color="auto"/>
            </w:tcBorders>
            <w:vAlign w:val="center"/>
          </w:tcPr>
          <w:p w:rsidR="00943E8A" w:rsidRDefault="00943E8A">
            <w:pPr>
              <w:rPr>
                <w:rFonts w:ascii="宋体" w:eastAsia="宋体" w:hAnsi="宋体" w:cs="宋体"/>
                <w:sz w:val="24"/>
                <w:szCs w:val="24"/>
              </w:rPr>
            </w:pPr>
          </w:p>
        </w:tc>
        <w:tc>
          <w:tcPr>
            <w:tcW w:w="1945" w:type="dxa"/>
            <w:gridSpan w:val="2"/>
            <w:vMerge/>
            <w:tcBorders>
              <w:top w:val="nil"/>
              <w:left w:val="single" w:sz="4" w:space="0" w:color="auto"/>
              <w:bottom w:val="single" w:sz="4" w:space="0" w:color="auto"/>
              <w:right w:val="single" w:sz="4" w:space="0" w:color="auto"/>
            </w:tcBorders>
            <w:vAlign w:val="center"/>
          </w:tcPr>
          <w:p w:rsidR="00943E8A" w:rsidRDefault="00943E8A">
            <w:pPr>
              <w:rPr>
                <w:rFonts w:ascii="宋体" w:eastAsia="宋体" w:hAnsi="宋体" w:cs="宋体"/>
                <w:sz w:val="24"/>
                <w:szCs w:val="24"/>
              </w:rPr>
            </w:pPr>
          </w:p>
        </w:tc>
        <w:tc>
          <w:tcPr>
            <w:tcW w:w="1737" w:type="dxa"/>
            <w:gridSpan w:val="2"/>
            <w:vMerge/>
            <w:tcBorders>
              <w:top w:val="single" w:sz="4" w:space="0" w:color="auto"/>
              <w:left w:val="single" w:sz="4" w:space="0" w:color="auto"/>
              <w:bottom w:val="single" w:sz="4" w:space="0" w:color="auto"/>
              <w:right w:val="single" w:sz="4" w:space="0" w:color="auto"/>
            </w:tcBorders>
            <w:vAlign w:val="center"/>
          </w:tcPr>
          <w:p w:rsidR="00943E8A" w:rsidRDefault="00943E8A">
            <w:pPr>
              <w:rPr>
                <w:rFonts w:ascii="宋体" w:eastAsia="宋体" w:hAnsi="宋体" w:cs="宋体"/>
                <w:sz w:val="24"/>
                <w:szCs w:val="24"/>
              </w:rPr>
            </w:pPr>
          </w:p>
        </w:tc>
        <w:tc>
          <w:tcPr>
            <w:tcW w:w="1737" w:type="dxa"/>
            <w:gridSpan w:val="2"/>
            <w:vMerge/>
            <w:tcBorders>
              <w:top w:val="single" w:sz="4" w:space="0" w:color="auto"/>
              <w:left w:val="single" w:sz="4" w:space="0" w:color="auto"/>
              <w:bottom w:val="single" w:sz="4" w:space="0" w:color="auto"/>
              <w:right w:val="single" w:sz="4" w:space="0" w:color="auto"/>
            </w:tcBorders>
            <w:vAlign w:val="center"/>
          </w:tcPr>
          <w:p w:rsidR="00943E8A" w:rsidRDefault="00943E8A">
            <w:pPr>
              <w:rPr>
                <w:rFonts w:ascii="宋体" w:eastAsia="宋体" w:hAnsi="宋体" w:cs="宋体"/>
                <w:sz w:val="24"/>
                <w:szCs w:val="24"/>
              </w:rPr>
            </w:pPr>
          </w:p>
        </w:tc>
        <w:tc>
          <w:tcPr>
            <w:tcW w:w="1737" w:type="dxa"/>
            <w:gridSpan w:val="2"/>
            <w:vMerge/>
            <w:tcBorders>
              <w:top w:val="single" w:sz="4" w:space="0" w:color="auto"/>
              <w:left w:val="single" w:sz="4" w:space="0" w:color="auto"/>
              <w:bottom w:val="single" w:sz="4" w:space="0" w:color="auto"/>
              <w:right w:val="single" w:sz="4" w:space="0" w:color="auto"/>
            </w:tcBorders>
            <w:vAlign w:val="center"/>
          </w:tcPr>
          <w:p w:rsidR="00943E8A" w:rsidRDefault="00943E8A">
            <w:pPr>
              <w:rPr>
                <w:rFonts w:ascii="宋体" w:eastAsia="宋体" w:hAnsi="宋体" w:cs="宋体"/>
                <w:sz w:val="24"/>
                <w:szCs w:val="24"/>
              </w:rPr>
            </w:pPr>
          </w:p>
        </w:tc>
        <w:tc>
          <w:tcPr>
            <w:tcW w:w="1737" w:type="dxa"/>
            <w:gridSpan w:val="2"/>
            <w:vMerge/>
            <w:tcBorders>
              <w:top w:val="single" w:sz="4" w:space="0" w:color="auto"/>
              <w:left w:val="single" w:sz="4" w:space="0" w:color="auto"/>
              <w:bottom w:val="single" w:sz="4" w:space="0" w:color="auto"/>
              <w:right w:val="single" w:sz="4" w:space="0" w:color="auto"/>
            </w:tcBorders>
            <w:vAlign w:val="center"/>
          </w:tcPr>
          <w:p w:rsidR="00943E8A" w:rsidRDefault="00943E8A">
            <w:pPr>
              <w:rPr>
                <w:rFonts w:ascii="宋体" w:eastAsia="宋体" w:hAnsi="宋体" w:cs="宋体"/>
                <w:sz w:val="24"/>
                <w:szCs w:val="24"/>
              </w:rPr>
            </w:pPr>
          </w:p>
        </w:tc>
        <w:tc>
          <w:tcPr>
            <w:tcW w:w="1737" w:type="dxa"/>
            <w:gridSpan w:val="2"/>
            <w:vMerge/>
            <w:tcBorders>
              <w:top w:val="single" w:sz="4" w:space="0" w:color="auto"/>
              <w:left w:val="single" w:sz="4" w:space="0" w:color="auto"/>
              <w:bottom w:val="single" w:sz="4" w:space="0" w:color="auto"/>
              <w:right w:val="single" w:sz="4" w:space="0" w:color="auto"/>
            </w:tcBorders>
            <w:vAlign w:val="center"/>
          </w:tcPr>
          <w:p w:rsidR="00943E8A" w:rsidRDefault="00943E8A">
            <w:pPr>
              <w:rPr>
                <w:rFonts w:ascii="宋体" w:eastAsia="宋体" w:hAnsi="宋体" w:cs="宋体"/>
                <w:sz w:val="24"/>
                <w:szCs w:val="24"/>
              </w:rPr>
            </w:pPr>
          </w:p>
        </w:tc>
        <w:tc>
          <w:tcPr>
            <w:tcW w:w="1737" w:type="dxa"/>
            <w:gridSpan w:val="2"/>
            <w:vMerge/>
            <w:tcBorders>
              <w:top w:val="single" w:sz="4" w:space="0" w:color="auto"/>
              <w:left w:val="single" w:sz="4" w:space="0" w:color="auto"/>
              <w:bottom w:val="single" w:sz="4" w:space="0" w:color="auto"/>
              <w:right w:val="single" w:sz="4" w:space="0" w:color="auto"/>
            </w:tcBorders>
            <w:vAlign w:val="center"/>
          </w:tcPr>
          <w:p w:rsidR="00943E8A" w:rsidRDefault="00943E8A">
            <w:pPr>
              <w:rPr>
                <w:rFonts w:ascii="宋体" w:eastAsia="宋体" w:hAnsi="宋体" w:cs="宋体"/>
                <w:sz w:val="24"/>
                <w:szCs w:val="24"/>
              </w:rPr>
            </w:pPr>
          </w:p>
        </w:tc>
        <w:tc>
          <w:tcPr>
            <w:tcW w:w="2462" w:type="dxa"/>
            <w:gridSpan w:val="2"/>
            <w:vMerge/>
            <w:tcBorders>
              <w:top w:val="single" w:sz="4" w:space="0" w:color="auto"/>
              <w:left w:val="single" w:sz="4" w:space="0" w:color="auto"/>
              <w:bottom w:val="single" w:sz="4" w:space="0" w:color="auto"/>
              <w:right w:val="single" w:sz="4" w:space="0" w:color="auto"/>
            </w:tcBorders>
            <w:vAlign w:val="center"/>
          </w:tcPr>
          <w:p w:rsidR="00943E8A" w:rsidRDefault="00943E8A">
            <w:pPr>
              <w:rPr>
                <w:rFonts w:ascii="宋体" w:eastAsia="宋体" w:hAnsi="宋体" w:cs="宋体"/>
                <w:sz w:val="24"/>
                <w:szCs w:val="24"/>
              </w:rPr>
            </w:pPr>
          </w:p>
        </w:tc>
      </w:tr>
      <w:tr w:rsidR="00943E8A">
        <w:trPr>
          <w:gridAfter w:val="1"/>
          <w:wAfter w:w="108" w:type="dxa"/>
          <w:trHeight w:val="450"/>
        </w:trPr>
        <w:tc>
          <w:tcPr>
            <w:tcW w:w="2375" w:type="dxa"/>
            <w:gridSpan w:val="4"/>
            <w:tcBorders>
              <w:top w:val="single" w:sz="4" w:space="0" w:color="auto"/>
              <w:left w:val="single" w:sz="4" w:space="0" w:color="auto"/>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jc w:val="center"/>
              <w:rPr>
                <w:rFonts w:ascii="宋体" w:eastAsia="宋体" w:hAnsi="宋体" w:cs="宋体"/>
                <w:sz w:val="24"/>
                <w:szCs w:val="24"/>
              </w:rPr>
            </w:pPr>
            <w:r>
              <w:rPr>
                <w:rFonts w:hint="eastAsia"/>
              </w:rPr>
              <w:t>栏次</w:t>
            </w:r>
          </w:p>
        </w:tc>
        <w:tc>
          <w:tcPr>
            <w:tcW w:w="1737" w:type="dxa"/>
            <w:gridSpan w:val="2"/>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jc w:val="center"/>
              <w:rPr>
                <w:rFonts w:ascii="宋体" w:eastAsia="宋体" w:hAnsi="宋体" w:cs="宋体"/>
                <w:sz w:val="24"/>
                <w:szCs w:val="24"/>
              </w:rPr>
            </w:pPr>
            <w:r>
              <w:rPr>
                <w:rFonts w:hint="eastAsia"/>
              </w:rPr>
              <w:t>1</w:t>
            </w:r>
          </w:p>
        </w:tc>
        <w:tc>
          <w:tcPr>
            <w:tcW w:w="1737" w:type="dxa"/>
            <w:gridSpan w:val="2"/>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jc w:val="center"/>
              <w:rPr>
                <w:rFonts w:ascii="宋体" w:eastAsia="宋体" w:hAnsi="宋体" w:cs="宋体"/>
                <w:sz w:val="24"/>
                <w:szCs w:val="24"/>
              </w:rPr>
            </w:pPr>
            <w:r>
              <w:rPr>
                <w:rFonts w:hint="eastAsia"/>
              </w:rPr>
              <w:t>2</w:t>
            </w:r>
          </w:p>
        </w:tc>
        <w:tc>
          <w:tcPr>
            <w:tcW w:w="1737" w:type="dxa"/>
            <w:gridSpan w:val="2"/>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jc w:val="center"/>
              <w:rPr>
                <w:rFonts w:ascii="宋体" w:eastAsia="宋体" w:hAnsi="宋体" w:cs="宋体"/>
                <w:sz w:val="24"/>
                <w:szCs w:val="24"/>
              </w:rPr>
            </w:pPr>
            <w:r>
              <w:rPr>
                <w:rFonts w:hint="eastAsia"/>
              </w:rPr>
              <w:t>3</w:t>
            </w:r>
          </w:p>
        </w:tc>
        <w:tc>
          <w:tcPr>
            <w:tcW w:w="1737" w:type="dxa"/>
            <w:gridSpan w:val="2"/>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jc w:val="center"/>
              <w:rPr>
                <w:rFonts w:ascii="宋体" w:eastAsia="宋体" w:hAnsi="宋体" w:cs="宋体"/>
                <w:sz w:val="24"/>
                <w:szCs w:val="24"/>
              </w:rPr>
            </w:pPr>
            <w:r>
              <w:rPr>
                <w:rFonts w:hint="eastAsia"/>
              </w:rPr>
              <w:t>4</w:t>
            </w:r>
          </w:p>
        </w:tc>
        <w:tc>
          <w:tcPr>
            <w:tcW w:w="1737" w:type="dxa"/>
            <w:gridSpan w:val="2"/>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jc w:val="center"/>
              <w:rPr>
                <w:rFonts w:ascii="宋体" w:eastAsia="宋体" w:hAnsi="宋体" w:cs="宋体"/>
                <w:sz w:val="24"/>
                <w:szCs w:val="24"/>
              </w:rPr>
            </w:pPr>
            <w:r>
              <w:rPr>
                <w:rFonts w:hint="eastAsia"/>
              </w:rPr>
              <w:t>5</w:t>
            </w:r>
          </w:p>
        </w:tc>
        <w:tc>
          <w:tcPr>
            <w:tcW w:w="1737" w:type="dxa"/>
            <w:gridSpan w:val="2"/>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jc w:val="center"/>
              <w:rPr>
                <w:rFonts w:ascii="宋体" w:eastAsia="宋体" w:hAnsi="宋体" w:cs="宋体"/>
                <w:sz w:val="24"/>
                <w:szCs w:val="24"/>
              </w:rPr>
            </w:pPr>
            <w:r>
              <w:rPr>
                <w:rFonts w:hint="eastAsia"/>
              </w:rPr>
              <w:t>6</w:t>
            </w:r>
          </w:p>
        </w:tc>
        <w:tc>
          <w:tcPr>
            <w:tcW w:w="2462" w:type="dxa"/>
            <w:gridSpan w:val="2"/>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jc w:val="center"/>
              <w:rPr>
                <w:rFonts w:ascii="宋体" w:eastAsia="宋体" w:hAnsi="宋体" w:cs="宋体"/>
                <w:sz w:val="24"/>
                <w:szCs w:val="24"/>
              </w:rPr>
            </w:pPr>
            <w:r>
              <w:rPr>
                <w:rFonts w:hint="eastAsia"/>
              </w:rPr>
              <w:t>7</w:t>
            </w:r>
          </w:p>
        </w:tc>
      </w:tr>
      <w:tr w:rsidR="00943E8A">
        <w:trPr>
          <w:gridAfter w:val="1"/>
          <w:wAfter w:w="108" w:type="dxa"/>
          <w:trHeight w:val="450"/>
        </w:trPr>
        <w:tc>
          <w:tcPr>
            <w:tcW w:w="2375" w:type="dxa"/>
            <w:gridSpan w:val="4"/>
            <w:tcBorders>
              <w:top w:val="single" w:sz="4" w:space="0" w:color="auto"/>
              <w:left w:val="single" w:sz="4" w:space="0" w:color="auto"/>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jc w:val="center"/>
              <w:rPr>
                <w:rFonts w:ascii="宋体" w:eastAsia="宋体" w:hAnsi="宋体" w:cs="宋体"/>
                <w:sz w:val="24"/>
                <w:szCs w:val="24"/>
              </w:rPr>
            </w:pPr>
            <w:r>
              <w:rPr>
                <w:rFonts w:hint="eastAsia"/>
              </w:rPr>
              <w:t>合计</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ascii="宋体" w:eastAsia="宋体" w:hAnsi="宋体" w:cs="宋体"/>
                <w:sz w:val="24"/>
                <w:szCs w:val="24"/>
              </w:rPr>
            </w:pPr>
            <w:r>
              <w:rPr>
                <w:rFonts w:ascii="宋体" w:eastAsia="宋体" w:hAnsi="宋体" w:cs="宋体" w:hint="eastAsia"/>
                <w:b/>
                <w:bCs/>
                <w:color w:val="000000"/>
                <w:kern w:val="0"/>
                <w:sz w:val="22"/>
              </w:rPr>
              <w:t>7,092.89</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ascii="宋体" w:eastAsia="宋体" w:hAnsi="宋体" w:cs="宋体"/>
                <w:sz w:val="24"/>
                <w:szCs w:val="24"/>
              </w:rPr>
            </w:pPr>
            <w:r>
              <w:rPr>
                <w:rFonts w:ascii="宋体" w:eastAsia="宋体" w:hAnsi="宋体" w:cs="宋体" w:hint="eastAsia"/>
                <w:b/>
                <w:bCs/>
                <w:color w:val="000000"/>
                <w:kern w:val="0"/>
                <w:sz w:val="22"/>
              </w:rPr>
              <w:t>7,092.89</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jc w:val="right"/>
              <w:rPr>
                <w:rFonts w:ascii="宋体" w:eastAsia="宋体" w:hAnsi="宋体" w:cs="宋体"/>
                <w:sz w:val="24"/>
                <w:szCs w:val="24"/>
              </w:rPr>
            </w:pPr>
            <w:r>
              <w:rPr>
                <w:rFonts w:hint="eastAsia"/>
              </w:rPr>
              <w:t xml:space="preserve">　</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jc w:val="right"/>
              <w:rPr>
                <w:rFonts w:ascii="宋体" w:eastAsia="宋体" w:hAnsi="宋体" w:cs="宋体"/>
                <w:sz w:val="24"/>
                <w:szCs w:val="24"/>
              </w:rPr>
            </w:pPr>
            <w:r>
              <w:rPr>
                <w:rFonts w:hint="eastAsia"/>
              </w:rPr>
              <w:t xml:space="preserve">　</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jc w:val="right"/>
              <w:rPr>
                <w:rFonts w:ascii="宋体" w:eastAsia="宋体" w:hAnsi="宋体" w:cs="宋体"/>
                <w:sz w:val="24"/>
                <w:szCs w:val="24"/>
              </w:rPr>
            </w:pPr>
            <w:r>
              <w:rPr>
                <w:rFonts w:hint="eastAsia"/>
              </w:rPr>
              <w:t xml:space="preserve">　</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jc w:val="right"/>
              <w:rPr>
                <w:rFonts w:ascii="宋体" w:eastAsia="宋体" w:hAnsi="宋体" w:cs="宋体"/>
                <w:sz w:val="24"/>
                <w:szCs w:val="24"/>
              </w:rPr>
            </w:pPr>
            <w:r>
              <w:rPr>
                <w:rFonts w:hint="eastAsia"/>
              </w:rPr>
              <w:t xml:space="preserve">　</w:t>
            </w:r>
          </w:p>
        </w:tc>
        <w:tc>
          <w:tcPr>
            <w:tcW w:w="2462"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jc w:val="right"/>
              <w:rPr>
                <w:rFonts w:ascii="宋体" w:eastAsia="宋体" w:hAnsi="宋体" w:cs="宋体"/>
                <w:sz w:val="24"/>
                <w:szCs w:val="24"/>
              </w:rPr>
            </w:pPr>
            <w:r>
              <w:rPr>
                <w:rFonts w:hint="eastAsia"/>
              </w:rPr>
              <w:t xml:space="preserve">　</w:t>
            </w:r>
          </w:p>
        </w:tc>
      </w:tr>
      <w:tr w:rsidR="00943E8A">
        <w:trPr>
          <w:gridAfter w:val="1"/>
          <w:wAfter w:w="108" w:type="dxa"/>
          <w:trHeight w:val="450"/>
        </w:trPr>
        <w:tc>
          <w:tcPr>
            <w:tcW w:w="430" w:type="dxa"/>
            <w:gridSpan w:val="2"/>
            <w:tcBorders>
              <w:top w:val="single" w:sz="4" w:space="0" w:color="auto"/>
              <w:left w:val="single" w:sz="4" w:space="0" w:color="auto"/>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ascii="宋体" w:eastAsia="宋体" w:hAnsi="宋体" w:cs="宋体"/>
                <w:sz w:val="24"/>
                <w:szCs w:val="24"/>
              </w:rPr>
            </w:pPr>
            <w:r>
              <w:rPr>
                <w:rFonts w:ascii="宋体" w:eastAsia="宋体" w:hAnsi="宋体" w:cs="宋体" w:hint="eastAsia"/>
                <w:color w:val="000000"/>
                <w:kern w:val="0"/>
                <w:sz w:val="22"/>
              </w:rPr>
              <w:t>201</w:t>
            </w:r>
          </w:p>
        </w:tc>
        <w:tc>
          <w:tcPr>
            <w:tcW w:w="1945" w:type="dxa"/>
            <w:gridSpan w:val="2"/>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ascii="宋体" w:eastAsia="宋体" w:hAnsi="宋体" w:cs="宋体"/>
                <w:sz w:val="24"/>
                <w:szCs w:val="24"/>
              </w:rPr>
            </w:pPr>
            <w:r>
              <w:rPr>
                <w:rFonts w:ascii="宋体" w:eastAsia="宋体" w:hAnsi="宋体" w:cs="宋体" w:hint="eastAsia"/>
                <w:color w:val="000000"/>
                <w:kern w:val="0"/>
                <w:sz w:val="22"/>
              </w:rPr>
              <w:t>一般公共服务支出</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ascii="宋体" w:eastAsia="宋体" w:hAnsi="宋体" w:cs="宋体"/>
                <w:sz w:val="24"/>
                <w:szCs w:val="24"/>
              </w:rPr>
            </w:pPr>
            <w:r>
              <w:rPr>
                <w:rFonts w:ascii="宋体" w:eastAsia="宋体" w:hAnsi="宋体" w:cs="宋体" w:hint="eastAsia"/>
                <w:color w:val="000000"/>
                <w:kern w:val="0"/>
                <w:sz w:val="22"/>
              </w:rPr>
              <w:t>179.63</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ascii="宋体" w:eastAsia="宋体" w:hAnsi="宋体" w:cs="宋体"/>
                <w:sz w:val="24"/>
                <w:szCs w:val="24"/>
              </w:rPr>
            </w:pPr>
            <w:r>
              <w:rPr>
                <w:rFonts w:ascii="宋体" w:eastAsia="宋体" w:hAnsi="宋体" w:cs="宋体" w:hint="eastAsia"/>
                <w:color w:val="000000"/>
                <w:kern w:val="0"/>
                <w:sz w:val="22"/>
              </w:rPr>
              <w:t>179.63</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jc w:val="right"/>
              <w:rPr>
                <w:rFonts w:ascii="宋体" w:eastAsia="宋体" w:hAnsi="宋体" w:cs="宋体"/>
                <w:sz w:val="24"/>
                <w:szCs w:val="24"/>
              </w:rPr>
            </w:pPr>
            <w:r>
              <w:rPr>
                <w:rFonts w:hint="eastAsia"/>
              </w:rPr>
              <w:t xml:space="preserve">　</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jc w:val="right"/>
              <w:rPr>
                <w:rFonts w:ascii="宋体" w:eastAsia="宋体" w:hAnsi="宋体" w:cs="宋体"/>
                <w:sz w:val="24"/>
                <w:szCs w:val="24"/>
              </w:rPr>
            </w:pPr>
            <w:r>
              <w:rPr>
                <w:rFonts w:hint="eastAsia"/>
              </w:rPr>
              <w:t xml:space="preserve">　</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jc w:val="right"/>
              <w:rPr>
                <w:rFonts w:ascii="宋体" w:eastAsia="宋体" w:hAnsi="宋体" w:cs="宋体"/>
                <w:sz w:val="24"/>
                <w:szCs w:val="24"/>
              </w:rPr>
            </w:pPr>
            <w:r>
              <w:rPr>
                <w:rFonts w:hint="eastAsia"/>
              </w:rPr>
              <w:t xml:space="preserve">　</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jc w:val="right"/>
              <w:rPr>
                <w:rFonts w:ascii="宋体" w:eastAsia="宋体" w:hAnsi="宋体" w:cs="宋体"/>
                <w:sz w:val="24"/>
                <w:szCs w:val="24"/>
              </w:rPr>
            </w:pPr>
            <w:r>
              <w:rPr>
                <w:rFonts w:hint="eastAsia"/>
              </w:rPr>
              <w:t xml:space="preserve">　</w:t>
            </w:r>
          </w:p>
        </w:tc>
        <w:tc>
          <w:tcPr>
            <w:tcW w:w="2462"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jc w:val="right"/>
              <w:rPr>
                <w:rFonts w:ascii="宋体" w:eastAsia="宋体" w:hAnsi="宋体" w:cs="宋体"/>
                <w:sz w:val="24"/>
                <w:szCs w:val="24"/>
              </w:rPr>
            </w:pPr>
            <w:r>
              <w:rPr>
                <w:rFonts w:hint="eastAsia"/>
              </w:rPr>
              <w:t xml:space="preserve">　</w:t>
            </w:r>
          </w:p>
        </w:tc>
      </w:tr>
      <w:tr w:rsidR="00943E8A">
        <w:trPr>
          <w:gridAfter w:val="1"/>
          <w:wAfter w:w="108" w:type="dxa"/>
          <w:trHeight w:val="450"/>
        </w:trPr>
        <w:tc>
          <w:tcPr>
            <w:tcW w:w="430" w:type="dxa"/>
            <w:gridSpan w:val="2"/>
            <w:tcBorders>
              <w:top w:val="single" w:sz="4" w:space="0" w:color="auto"/>
              <w:left w:val="single" w:sz="4" w:space="0" w:color="auto"/>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20101</w:t>
            </w:r>
          </w:p>
        </w:tc>
        <w:tc>
          <w:tcPr>
            <w:tcW w:w="1945" w:type="dxa"/>
            <w:gridSpan w:val="2"/>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人大事务</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1.70</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1.70</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2462"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r>
      <w:tr w:rsidR="00943E8A">
        <w:trPr>
          <w:gridAfter w:val="1"/>
          <w:wAfter w:w="108" w:type="dxa"/>
          <w:trHeight w:val="450"/>
        </w:trPr>
        <w:tc>
          <w:tcPr>
            <w:tcW w:w="430" w:type="dxa"/>
            <w:gridSpan w:val="2"/>
            <w:tcBorders>
              <w:top w:val="single" w:sz="4" w:space="0" w:color="auto"/>
              <w:left w:val="single" w:sz="4" w:space="0" w:color="auto"/>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2010102</w:t>
            </w:r>
          </w:p>
        </w:tc>
        <w:tc>
          <w:tcPr>
            <w:tcW w:w="1945" w:type="dxa"/>
            <w:gridSpan w:val="2"/>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 xml:space="preserve">  一般行政管理事务</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1.70</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1.70</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2462"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r>
      <w:tr w:rsidR="00943E8A">
        <w:trPr>
          <w:gridAfter w:val="1"/>
          <w:wAfter w:w="108" w:type="dxa"/>
          <w:trHeight w:val="450"/>
        </w:trPr>
        <w:tc>
          <w:tcPr>
            <w:tcW w:w="430" w:type="dxa"/>
            <w:gridSpan w:val="2"/>
            <w:tcBorders>
              <w:top w:val="single" w:sz="4" w:space="0" w:color="auto"/>
              <w:left w:val="single" w:sz="4" w:space="0" w:color="auto"/>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20105</w:t>
            </w:r>
          </w:p>
        </w:tc>
        <w:tc>
          <w:tcPr>
            <w:tcW w:w="1945" w:type="dxa"/>
            <w:gridSpan w:val="2"/>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统计信息事务</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3.48</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3.48</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2462"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r>
      <w:tr w:rsidR="00943E8A">
        <w:trPr>
          <w:gridAfter w:val="1"/>
          <w:wAfter w:w="108" w:type="dxa"/>
          <w:trHeight w:val="450"/>
        </w:trPr>
        <w:tc>
          <w:tcPr>
            <w:tcW w:w="430" w:type="dxa"/>
            <w:gridSpan w:val="2"/>
            <w:tcBorders>
              <w:top w:val="single" w:sz="4" w:space="0" w:color="auto"/>
              <w:left w:val="single" w:sz="4" w:space="0" w:color="auto"/>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2010502</w:t>
            </w:r>
          </w:p>
        </w:tc>
        <w:tc>
          <w:tcPr>
            <w:tcW w:w="1945" w:type="dxa"/>
            <w:gridSpan w:val="2"/>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 xml:space="preserve">  一般行政管理事务</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3.48</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3.48</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2462"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r>
      <w:tr w:rsidR="00943E8A">
        <w:trPr>
          <w:gridAfter w:val="1"/>
          <w:wAfter w:w="108" w:type="dxa"/>
          <w:trHeight w:val="450"/>
        </w:trPr>
        <w:tc>
          <w:tcPr>
            <w:tcW w:w="430" w:type="dxa"/>
            <w:gridSpan w:val="2"/>
            <w:tcBorders>
              <w:top w:val="single" w:sz="4" w:space="0" w:color="auto"/>
              <w:left w:val="single" w:sz="4" w:space="0" w:color="auto"/>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20132</w:t>
            </w:r>
          </w:p>
        </w:tc>
        <w:tc>
          <w:tcPr>
            <w:tcW w:w="1945" w:type="dxa"/>
            <w:gridSpan w:val="2"/>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组织事务</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6.75</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6.75</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2462"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r>
      <w:tr w:rsidR="00943E8A">
        <w:trPr>
          <w:gridAfter w:val="1"/>
          <w:wAfter w:w="108" w:type="dxa"/>
          <w:trHeight w:val="450"/>
        </w:trPr>
        <w:tc>
          <w:tcPr>
            <w:tcW w:w="430" w:type="dxa"/>
            <w:gridSpan w:val="2"/>
            <w:tcBorders>
              <w:top w:val="single" w:sz="4" w:space="0" w:color="auto"/>
              <w:left w:val="single" w:sz="4" w:space="0" w:color="auto"/>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2013204</w:t>
            </w:r>
          </w:p>
        </w:tc>
        <w:tc>
          <w:tcPr>
            <w:tcW w:w="1945" w:type="dxa"/>
            <w:gridSpan w:val="2"/>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 xml:space="preserve">  公务员事务</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6.75</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6.75</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2462"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r>
      <w:tr w:rsidR="00943E8A">
        <w:trPr>
          <w:gridAfter w:val="1"/>
          <w:wAfter w:w="108" w:type="dxa"/>
          <w:trHeight w:val="450"/>
        </w:trPr>
        <w:tc>
          <w:tcPr>
            <w:tcW w:w="430" w:type="dxa"/>
            <w:gridSpan w:val="2"/>
            <w:tcBorders>
              <w:top w:val="single" w:sz="4" w:space="0" w:color="auto"/>
              <w:left w:val="single" w:sz="4" w:space="0" w:color="auto"/>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20199</w:t>
            </w:r>
          </w:p>
        </w:tc>
        <w:tc>
          <w:tcPr>
            <w:tcW w:w="1945" w:type="dxa"/>
            <w:gridSpan w:val="2"/>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其他一般公共服务支出</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167.70</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167.70</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2462"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r>
      <w:tr w:rsidR="00943E8A">
        <w:trPr>
          <w:gridAfter w:val="1"/>
          <w:wAfter w:w="108" w:type="dxa"/>
          <w:trHeight w:val="450"/>
        </w:trPr>
        <w:tc>
          <w:tcPr>
            <w:tcW w:w="430" w:type="dxa"/>
            <w:gridSpan w:val="2"/>
            <w:tcBorders>
              <w:top w:val="single" w:sz="4" w:space="0" w:color="auto"/>
              <w:left w:val="single" w:sz="4" w:space="0" w:color="auto"/>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2019999</w:t>
            </w:r>
          </w:p>
        </w:tc>
        <w:tc>
          <w:tcPr>
            <w:tcW w:w="1945" w:type="dxa"/>
            <w:gridSpan w:val="2"/>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 xml:space="preserve">  其他一般公共服务支出</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167.70</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167.70</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2462"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r>
      <w:tr w:rsidR="00943E8A">
        <w:trPr>
          <w:gridAfter w:val="1"/>
          <w:wAfter w:w="108" w:type="dxa"/>
          <w:trHeight w:val="450"/>
        </w:trPr>
        <w:tc>
          <w:tcPr>
            <w:tcW w:w="430" w:type="dxa"/>
            <w:gridSpan w:val="2"/>
            <w:tcBorders>
              <w:top w:val="single" w:sz="4" w:space="0" w:color="auto"/>
              <w:left w:val="single" w:sz="4" w:space="0" w:color="auto"/>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204</w:t>
            </w:r>
          </w:p>
        </w:tc>
        <w:tc>
          <w:tcPr>
            <w:tcW w:w="1945" w:type="dxa"/>
            <w:gridSpan w:val="2"/>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公共安全支出</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6,549.40</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6,549.40</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2462"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r>
      <w:tr w:rsidR="00943E8A">
        <w:trPr>
          <w:gridAfter w:val="1"/>
          <w:wAfter w:w="108" w:type="dxa"/>
          <w:trHeight w:val="450"/>
        </w:trPr>
        <w:tc>
          <w:tcPr>
            <w:tcW w:w="430" w:type="dxa"/>
            <w:gridSpan w:val="2"/>
            <w:tcBorders>
              <w:top w:val="single" w:sz="4" w:space="0" w:color="auto"/>
              <w:left w:val="single" w:sz="4" w:space="0" w:color="auto"/>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20402</w:t>
            </w:r>
          </w:p>
        </w:tc>
        <w:tc>
          <w:tcPr>
            <w:tcW w:w="1945" w:type="dxa"/>
            <w:gridSpan w:val="2"/>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公安</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6,075.10</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6,075.10</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2462"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r>
      <w:tr w:rsidR="00943E8A">
        <w:trPr>
          <w:gridAfter w:val="1"/>
          <w:wAfter w:w="108" w:type="dxa"/>
          <w:trHeight w:val="450"/>
        </w:trPr>
        <w:tc>
          <w:tcPr>
            <w:tcW w:w="430" w:type="dxa"/>
            <w:gridSpan w:val="2"/>
            <w:tcBorders>
              <w:top w:val="single" w:sz="4" w:space="0" w:color="auto"/>
              <w:left w:val="single" w:sz="4" w:space="0" w:color="auto"/>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lastRenderedPageBreak/>
              <w:t>2040201</w:t>
            </w:r>
          </w:p>
        </w:tc>
        <w:tc>
          <w:tcPr>
            <w:tcW w:w="1945" w:type="dxa"/>
            <w:gridSpan w:val="2"/>
            <w:tcBorders>
              <w:top w:val="single" w:sz="4" w:space="0" w:color="auto"/>
              <w:left w:val="single" w:sz="4" w:space="0" w:color="auto"/>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 xml:space="preserve">  行政运行</w:t>
            </w:r>
          </w:p>
        </w:tc>
        <w:tc>
          <w:tcPr>
            <w:tcW w:w="1737" w:type="dxa"/>
            <w:gridSpan w:val="2"/>
            <w:tcBorders>
              <w:top w:val="single" w:sz="4" w:space="0" w:color="auto"/>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5,126.66</w:t>
            </w:r>
          </w:p>
        </w:tc>
        <w:tc>
          <w:tcPr>
            <w:tcW w:w="1737" w:type="dxa"/>
            <w:gridSpan w:val="2"/>
            <w:tcBorders>
              <w:top w:val="single" w:sz="4" w:space="0" w:color="auto"/>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5,126.66</w:t>
            </w:r>
          </w:p>
        </w:tc>
        <w:tc>
          <w:tcPr>
            <w:tcW w:w="1737" w:type="dxa"/>
            <w:gridSpan w:val="2"/>
            <w:tcBorders>
              <w:top w:val="single" w:sz="4" w:space="0" w:color="auto"/>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single" w:sz="4" w:space="0" w:color="auto"/>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single" w:sz="4" w:space="0" w:color="auto"/>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single" w:sz="4" w:space="0" w:color="auto"/>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2462" w:type="dxa"/>
            <w:gridSpan w:val="2"/>
            <w:tcBorders>
              <w:top w:val="single" w:sz="4" w:space="0" w:color="auto"/>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r>
      <w:tr w:rsidR="00943E8A">
        <w:trPr>
          <w:gridAfter w:val="1"/>
          <w:wAfter w:w="108" w:type="dxa"/>
          <w:trHeight w:val="450"/>
        </w:trPr>
        <w:tc>
          <w:tcPr>
            <w:tcW w:w="430" w:type="dxa"/>
            <w:gridSpan w:val="2"/>
            <w:tcBorders>
              <w:top w:val="single" w:sz="4" w:space="0" w:color="auto"/>
              <w:left w:val="single" w:sz="4" w:space="0" w:color="auto"/>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2040202</w:t>
            </w:r>
          </w:p>
        </w:tc>
        <w:tc>
          <w:tcPr>
            <w:tcW w:w="1945" w:type="dxa"/>
            <w:gridSpan w:val="2"/>
            <w:tcBorders>
              <w:top w:val="single" w:sz="4" w:space="0" w:color="auto"/>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 xml:space="preserve">  一般行政管理事务</w:t>
            </w:r>
          </w:p>
        </w:tc>
        <w:tc>
          <w:tcPr>
            <w:tcW w:w="1737" w:type="dxa"/>
            <w:gridSpan w:val="2"/>
            <w:tcBorders>
              <w:top w:val="single" w:sz="4" w:space="0" w:color="auto"/>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610.97</w:t>
            </w:r>
          </w:p>
        </w:tc>
        <w:tc>
          <w:tcPr>
            <w:tcW w:w="1737" w:type="dxa"/>
            <w:gridSpan w:val="2"/>
            <w:tcBorders>
              <w:top w:val="single" w:sz="4" w:space="0" w:color="auto"/>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610.97</w:t>
            </w:r>
          </w:p>
        </w:tc>
        <w:tc>
          <w:tcPr>
            <w:tcW w:w="1737" w:type="dxa"/>
            <w:gridSpan w:val="2"/>
            <w:tcBorders>
              <w:top w:val="single" w:sz="4" w:space="0" w:color="auto"/>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single" w:sz="4" w:space="0" w:color="auto"/>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single" w:sz="4" w:space="0" w:color="auto"/>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single" w:sz="4" w:space="0" w:color="auto"/>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2462" w:type="dxa"/>
            <w:gridSpan w:val="2"/>
            <w:tcBorders>
              <w:top w:val="single" w:sz="4" w:space="0" w:color="auto"/>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r>
      <w:tr w:rsidR="00943E8A">
        <w:trPr>
          <w:gridAfter w:val="1"/>
          <w:wAfter w:w="108" w:type="dxa"/>
          <w:trHeight w:val="450"/>
        </w:trPr>
        <w:tc>
          <w:tcPr>
            <w:tcW w:w="430" w:type="dxa"/>
            <w:gridSpan w:val="2"/>
            <w:tcBorders>
              <w:top w:val="single" w:sz="4" w:space="0" w:color="auto"/>
              <w:left w:val="single" w:sz="4" w:space="0" w:color="auto"/>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2040220</w:t>
            </w:r>
          </w:p>
        </w:tc>
        <w:tc>
          <w:tcPr>
            <w:tcW w:w="1945" w:type="dxa"/>
            <w:gridSpan w:val="2"/>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 xml:space="preserve">  执法办案</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281.21</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281.21</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2462"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r>
      <w:tr w:rsidR="00943E8A">
        <w:trPr>
          <w:gridAfter w:val="1"/>
          <w:wAfter w:w="108" w:type="dxa"/>
          <w:trHeight w:val="450"/>
        </w:trPr>
        <w:tc>
          <w:tcPr>
            <w:tcW w:w="430" w:type="dxa"/>
            <w:gridSpan w:val="2"/>
            <w:tcBorders>
              <w:top w:val="single" w:sz="4" w:space="0" w:color="auto"/>
              <w:left w:val="single" w:sz="4" w:space="0" w:color="auto"/>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2040299</w:t>
            </w:r>
          </w:p>
        </w:tc>
        <w:tc>
          <w:tcPr>
            <w:tcW w:w="1945" w:type="dxa"/>
            <w:gridSpan w:val="2"/>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 xml:space="preserve">  其他公安支出</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56.27</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56.27</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2462"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r>
      <w:tr w:rsidR="00943E8A">
        <w:trPr>
          <w:gridAfter w:val="1"/>
          <w:wAfter w:w="108" w:type="dxa"/>
          <w:trHeight w:val="450"/>
        </w:trPr>
        <w:tc>
          <w:tcPr>
            <w:tcW w:w="430" w:type="dxa"/>
            <w:gridSpan w:val="2"/>
            <w:tcBorders>
              <w:top w:val="single" w:sz="4" w:space="0" w:color="auto"/>
              <w:left w:val="single" w:sz="4" w:space="0" w:color="auto"/>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20499</w:t>
            </w:r>
          </w:p>
        </w:tc>
        <w:tc>
          <w:tcPr>
            <w:tcW w:w="1945" w:type="dxa"/>
            <w:gridSpan w:val="2"/>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其他公共安全支出</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474.30</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474.30</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2462"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r>
      <w:tr w:rsidR="00943E8A">
        <w:trPr>
          <w:gridAfter w:val="1"/>
          <w:wAfter w:w="108" w:type="dxa"/>
          <w:trHeight w:val="450"/>
        </w:trPr>
        <w:tc>
          <w:tcPr>
            <w:tcW w:w="430" w:type="dxa"/>
            <w:gridSpan w:val="2"/>
            <w:tcBorders>
              <w:top w:val="single" w:sz="4" w:space="0" w:color="auto"/>
              <w:left w:val="single" w:sz="4" w:space="0" w:color="auto"/>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2049999</w:t>
            </w:r>
          </w:p>
        </w:tc>
        <w:tc>
          <w:tcPr>
            <w:tcW w:w="1945" w:type="dxa"/>
            <w:gridSpan w:val="2"/>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 xml:space="preserve">  其他公共安全支出</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474.30</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474.30</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2462"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r>
      <w:tr w:rsidR="00943E8A">
        <w:trPr>
          <w:gridAfter w:val="1"/>
          <w:wAfter w:w="108" w:type="dxa"/>
          <w:trHeight w:val="450"/>
        </w:trPr>
        <w:tc>
          <w:tcPr>
            <w:tcW w:w="430" w:type="dxa"/>
            <w:gridSpan w:val="2"/>
            <w:tcBorders>
              <w:top w:val="single" w:sz="4" w:space="0" w:color="auto"/>
              <w:left w:val="single" w:sz="4" w:space="0" w:color="auto"/>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205</w:t>
            </w:r>
          </w:p>
        </w:tc>
        <w:tc>
          <w:tcPr>
            <w:tcW w:w="1945" w:type="dxa"/>
            <w:gridSpan w:val="2"/>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教育支出</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3.84</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3.84</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2462"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r>
      <w:tr w:rsidR="00943E8A">
        <w:trPr>
          <w:gridAfter w:val="1"/>
          <w:wAfter w:w="108" w:type="dxa"/>
          <w:trHeight w:val="450"/>
        </w:trPr>
        <w:tc>
          <w:tcPr>
            <w:tcW w:w="430" w:type="dxa"/>
            <w:gridSpan w:val="2"/>
            <w:tcBorders>
              <w:top w:val="single" w:sz="4" w:space="0" w:color="auto"/>
              <w:left w:val="single" w:sz="4" w:space="0" w:color="auto"/>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20501</w:t>
            </w:r>
          </w:p>
        </w:tc>
        <w:tc>
          <w:tcPr>
            <w:tcW w:w="1945" w:type="dxa"/>
            <w:gridSpan w:val="2"/>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教育管理事务</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3.84</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3.84</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2462"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r>
      <w:tr w:rsidR="00943E8A">
        <w:trPr>
          <w:gridAfter w:val="1"/>
          <w:wAfter w:w="108" w:type="dxa"/>
          <w:trHeight w:val="450"/>
        </w:trPr>
        <w:tc>
          <w:tcPr>
            <w:tcW w:w="430" w:type="dxa"/>
            <w:gridSpan w:val="2"/>
            <w:tcBorders>
              <w:top w:val="single" w:sz="4" w:space="0" w:color="auto"/>
              <w:left w:val="single" w:sz="4" w:space="0" w:color="auto"/>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2050102</w:t>
            </w:r>
          </w:p>
        </w:tc>
        <w:tc>
          <w:tcPr>
            <w:tcW w:w="1945" w:type="dxa"/>
            <w:gridSpan w:val="2"/>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 xml:space="preserve">  一般行政管理事务</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3.84</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3.84</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2462"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r>
      <w:tr w:rsidR="00943E8A">
        <w:trPr>
          <w:gridAfter w:val="1"/>
          <w:wAfter w:w="108" w:type="dxa"/>
          <w:trHeight w:val="450"/>
        </w:trPr>
        <w:tc>
          <w:tcPr>
            <w:tcW w:w="430" w:type="dxa"/>
            <w:gridSpan w:val="2"/>
            <w:tcBorders>
              <w:top w:val="single" w:sz="4" w:space="0" w:color="auto"/>
              <w:left w:val="single" w:sz="4" w:space="0" w:color="auto"/>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208</w:t>
            </w:r>
          </w:p>
        </w:tc>
        <w:tc>
          <w:tcPr>
            <w:tcW w:w="1945" w:type="dxa"/>
            <w:gridSpan w:val="2"/>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社会保障和就业支出</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228.16</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228.16</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2462"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r>
      <w:tr w:rsidR="00943E8A">
        <w:trPr>
          <w:gridAfter w:val="1"/>
          <w:wAfter w:w="108" w:type="dxa"/>
          <w:trHeight w:val="450"/>
        </w:trPr>
        <w:tc>
          <w:tcPr>
            <w:tcW w:w="430" w:type="dxa"/>
            <w:gridSpan w:val="2"/>
            <w:tcBorders>
              <w:top w:val="single" w:sz="4" w:space="0" w:color="auto"/>
              <w:left w:val="single" w:sz="4" w:space="0" w:color="auto"/>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20801</w:t>
            </w:r>
          </w:p>
        </w:tc>
        <w:tc>
          <w:tcPr>
            <w:tcW w:w="1945" w:type="dxa"/>
            <w:gridSpan w:val="2"/>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人力资源和社会保障管理事务</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0.30</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0.30</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2462"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r>
      <w:tr w:rsidR="00943E8A">
        <w:trPr>
          <w:gridAfter w:val="1"/>
          <w:wAfter w:w="108" w:type="dxa"/>
          <w:trHeight w:val="450"/>
        </w:trPr>
        <w:tc>
          <w:tcPr>
            <w:tcW w:w="430" w:type="dxa"/>
            <w:gridSpan w:val="2"/>
            <w:tcBorders>
              <w:top w:val="single" w:sz="4" w:space="0" w:color="auto"/>
              <w:left w:val="single" w:sz="4" w:space="0" w:color="auto"/>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2080199</w:t>
            </w:r>
          </w:p>
        </w:tc>
        <w:tc>
          <w:tcPr>
            <w:tcW w:w="1945" w:type="dxa"/>
            <w:gridSpan w:val="2"/>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 xml:space="preserve">  其他人力资源和社会保障管理事务支出</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0.30</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0.30</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2462"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r>
      <w:tr w:rsidR="00943E8A">
        <w:trPr>
          <w:gridAfter w:val="1"/>
          <w:wAfter w:w="108" w:type="dxa"/>
          <w:trHeight w:val="450"/>
        </w:trPr>
        <w:tc>
          <w:tcPr>
            <w:tcW w:w="430" w:type="dxa"/>
            <w:gridSpan w:val="2"/>
            <w:tcBorders>
              <w:top w:val="single" w:sz="4" w:space="0" w:color="auto"/>
              <w:left w:val="single" w:sz="4" w:space="0" w:color="auto"/>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20805</w:t>
            </w:r>
          </w:p>
        </w:tc>
        <w:tc>
          <w:tcPr>
            <w:tcW w:w="1945" w:type="dxa"/>
            <w:gridSpan w:val="2"/>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行政事业单位养老支出</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205.78</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205.78</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2462"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r>
      <w:tr w:rsidR="00943E8A">
        <w:trPr>
          <w:gridAfter w:val="1"/>
          <w:wAfter w:w="108" w:type="dxa"/>
          <w:trHeight w:val="450"/>
        </w:trPr>
        <w:tc>
          <w:tcPr>
            <w:tcW w:w="430" w:type="dxa"/>
            <w:gridSpan w:val="2"/>
            <w:tcBorders>
              <w:top w:val="single" w:sz="4" w:space="0" w:color="auto"/>
              <w:left w:val="single" w:sz="4" w:space="0" w:color="auto"/>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2080505</w:t>
            </w:r>
          </w:p>
        </w:tc>
        <w:tc>
          <w:tcPr>
            <w:tcW w:w="1945" w:type="dxa"/>
            <w:gridSpan w:val="2"/>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 xml:space="preserve">  机关事业单位基本养老保险缴费支出</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205.78</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205.78</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2462"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r>
      <w:tr w:rsidR="00943E8A">
        <w:trPr>
          <w:gridAfter w:val="1"/>
          <w:wAfter w:w="108" w:type="dxa"/>
          <w:trHeight w:val="450"/>
        </w:trPr>
        <w:tc>
          <w:tcPr>
            <w:tcW w:w="430" w:type="dxa"/>
            <w:gridSpan w:val="2"/>
            <w:tcBorders>
              <w:top w:val="single" w:sz="4" w:space="0" w:color="auto"/>
              <w:left w:val="single" w:sz="4" w:space="0" w:color="auto"/>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20808</w:t>
            </w:r>
          </w:p>
        </w:tc>
        <w:tc>
          <w:tcPr>
            <w:tcW w:w="1945" w:type="dxa"/>
            <w:gridSpan w:val="2"/>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抚恤</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16.87</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16.87</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2462"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r>
      <w:tr w:rsidR="00943E8A">
        <w:trPr>
          <w:gridAfter w:val="1"/>
          <w:wAfter w:w="108" w:type="dxa"/>
          <w:trHeight w:val="450"/>
        </w:trPr>
        <w:tc>
          <w:tcPr>
            <w:tcW w:w="430" w:type="dxa"/>
            <w:gridSpan w:val="2"/>
            <w:tcBorders>
              <w:top w:val="single" w:sz="4" w:space="0" w:color="auto"/>
              <w:left w:val="single" w:sz="4" w:space="0" w:color="auto"/>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2080801</w:t>
            </w:r>
          </w:p>
        </w:tc>
        <w:tc>
          <w:tcPr>
            <w:tcW w:w="1945" w:type="dxa"/>
            <w:gridSpan w:val="2"/>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 xml:space="preserve">  死亡抚恤</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16.87</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16.87</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2462"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r>
      <w:tr w:rsidR="00943E8A">
        <w:trPr>
          <w:gridAfter w:val="1"/>
          <w:wAfter w:w="108" w:type="dxa"/>
          <w:trHeight w:val="450"/>
        </w:trPr>
        <w:tc>
          <w:tcPr>
            <w:tcW w:w="430" w:type="dxa"/>
            <w:gridSpan w:val="2"/>
            <w:tcBorders>
              <w:top w:val="single" w:sz="4" w:space="0" w:color="auto"/>
              <w:left w:val="single" w:sz="4" w:space="0" w:color="auto"/>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20827</w:t>
            </w:r>
          </w:p>
        </w:tc>
        <w:tc>
          <w:tcPr>
            <w:tcW w:w="1945" w:type="dxa"/>
            <w:gridSpan w:val="2"/>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财政对其他社会保险基金的补助</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5.21</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5.21</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2462"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r>
      <w:tr w:rsidR="00943E8A">
        <w:trPr>
          <w:gridAfter w:val="1"/>
          <w:wAfter w:w="108" w:type="dxa"/>
          <w:trHeight w:val="450"/>
        </w:trPr>
        <w:tc>
          <w:tcPr>
            <w:tcW w:w="430" w:type="dxa"/>
            <w:gridSpan w:val="2"/>
            <w:tcBorders>
              <w:top w:val="single" w:sz="4" w:space="0" w:color="auto"/>
              <w:left w:val="single" w:sz="4" w:space="0" w:color="auto"/>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lastRenderedPageBreak/>
              <w:t>2082702</w:t>
            </w:r>
          </w:p>
        </w:tc>
        <w:tc>
          <w:tcPr>
            <w:tcW w:w="1945" w:type="dxa"/>
            <w:gridSpan w:val="2"/>
            <w:tcBorders>
              <w:top w:val="single" w:sz="4" w:space="0" w:color="auto"/>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 xml:space="preserve">  财政对工伤保险基金的补助</w:t>
            </w:r>
          </w:p>
        </w:tc>
        <w:tc>
          <w:tcPr>
            <w:tcW w:w="1737" w:type="dxa"/>
            <w:gridSpan w:val="2"/>
            <w:tcBorders>
              <w:top w:val="single" w:sz="4" w:space="0" w:color="auto"/>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5.21</w:t>
            </w:r>
          </w:p>
        </w:tc>
        <w:tc>
          <w:tcPr>
            <w:tcW w:w="1737" w:type="dxa"/>
            <w:gridSpan w:val="2"/>
            <w:tcBorders>
              <w:top w:val="single" w:sz="4" w:space="0" w:color="auto"/>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5.21</w:t>
            </w:r>
          </w:p>
        </w:tc>
        <w:tc>
          <w:tcPr>
            <w:tcW w:w="1737" w:type="dxa"/>
            <w:gridSpan w:val="2"/>
            <w:tcBorders>
              <w:top w:val="single" w:sz="4" w:space="0" w:color="auto"/>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single" w:sz="4" w:space="0" w:color="auto"/>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single" w:sz="4" w:space="0" w:color="auto"/>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single" w:sz="4" w:space="0" w:color="auto"/>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2462" w:type="dxa"/>
            <w:gridSpan w:val="2"/>
            <w:tcBorders>
              <w:top w:val="single" w:sz="4" w:space="0" w:color="auto"/>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r>
      <w:tr w:rsidR="00943E8A">
        <w:trPr>
          <w:gridAfter w:val="1"/>
          <w:wAfter w:w="108" w:type="dxa"/>
          <w:trHeight w:val="450"/>
        </w:trPr>
        <w:tc>
          <w:tcPr>
            <w:tcW w:w="430" w:type="dxa"/>
            <w:gridSpan w:val="2"/>
            <w:tcBorders>
              <w:top w:val="single" w:sz="4" w:space="0" w:color="auto"/>
              <w:left w:val="single" w:sz="4" w:space="0" w:color="auto"/>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210</w:t>
            </w:r>
          </w:p>
        </w:tc>
        <w:tc>
          <w:tcPr>
            <w:tcW w:w="1945" w:type="dxa"/>
            <w:gridSpan w:val="2"/>
            <w:tcBorders>
              <w:top w:val="single" w:sz="4" w:space="0" w:color="auto"/>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卫生健康支出</w:t>
            </w:r>
          </w:p>
        </w:tc>
        <w:tc>
          <w:tcPr>
            <w:tcW w:w="1737" w:type="dxa"/>
            <w:gridSpan w:val="2"/>
            <w:tcBorders>
              <w:top w:val="single" w:sz="4" w:space="0" w:color="auto"/>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128.58</w:t>
            </w:r>
          </w:p>
        </w:tc>
        <w:tc>
          <w:tcPr>
            <w:tcW w:w="1737" w:type="dxa"/>
            <w:gridSpan w:val="2"/>
            <w:tcBorders>
              <w:top w:val="single" w:sz="4" w:space="0" w:color="auto"/>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128.58</w:t>
            </w:r>
          </w:p>
        </w:tc>
        <w:tc>
          <w:tcPr>
            <w:tcW w:w="1737" w:type="dxa"/>
            <w:gridSpan w:val="2"/>
            <w:tcBorders>
              <w:top w:val="single" w:sz="4" w:space="0" w:color="auto"/>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single" w:sz="4" w:space="0" w:color="auto"/>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single" w:sz="4" w:space="0" w:color="auto"/>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single" w:sz="4" w:space="0" w:color="auto"/>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2462" w:type="dxa"/>
            <w:gridSpan w:val="2"/>
            <w:tcBorders>
              <w:top w:val="single" w:sz="4" w:space="0" w:color="auto"/>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r>
      <w:tr w:rsidR="00943E8A">
        <w:trPr>
          <w:gridAfter w:val="1"/>
          <w:wAfter w:w="108" w:type="dxa"/>
          <w:trHeight w:val="450"/>
        </w:trPr>
        <w:tc>
          <w:tcPr>
            <w:tcW w:w="430" w:type="dxa"/>
            <w:gridSpan w:val="2"/>
            <w:tcBorders>
              <w:top w:val="single" w:sz="4" w:space="0" w:color="auto"/>
              <w:left w:val="single" w:sz="4" w:space="0" w:color="auto"/>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21004</w:t>
            </w:r>
          </w:p>
        </w:tc>
        <w:tc>
          <w:tcPr>
            <w:tcW w:w="1945" w:type="dxa"/>
            <w:gridSpan w:val="2"/>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公共卫生</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15.00</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15.00</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2462"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r>
      <w:tr w:rsidR="00943E8A">
        <w:trPr>
          <w:gridAfter w:val="1"/>
          <w:wAfter w:w="108" w:type="dxa"/>
          <w:trHeight w:val="450"/>
        </w:trPr>
        <w:tc>
          <w:tcPr>
            <w:tcW w:w="430" w:type="dxa"/>
            <w:gridSpan w:val="2"/>
            <w:tcBorders>
              <w:top w:val="single" w:sz="4" w:space="0" w:color="auto"/>
              <w:left w:val="single" w:sz="4" w:space="0" w:color="auto"/>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2100409</w:t>
            </w:r>
          </w:p>
        </w:tc>
        <w:tc>
          <w:tcPr>
            <w:tcW w:w="1945" w:type="dxa"/>
            <w:gridSpan w:val="2"/>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 xml:space="preserve">  重大公共卫生服务</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15.00</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15.00</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2462"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r>
      <w:tr w:rsidR="00943E8A">
        <w:trPr>
          <w:gridAfter w:val="1"/>
          <w:wAfter w:w="108" w:type="dxa"/>
          <w:trHeight w:val="450"/>
        </w:trPr>
        <w:tc>
          <w:tcPr>
            <w:tcW w:w="430" w:type="dxa"/>
            <w:gridSpan w:val="2"/>
            <w:tcBorders>
              <w:top w:val="single" w:sz="4" w:space="0" w:color="auto"/>
              <w:left w:val="single" w:sz="4" w:space="0" w:color="auto"/>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21011</w:t>
            </w:r>
          </w:p>
        </w:tc>
        <w:tc>
          <w:tcPr>
            <w:tcW w:w="1945" w:type="dxa"/>
            <w:gridSpan w:val="2"/>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行政事业单位医疗</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113.58</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113.58</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2462"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r>
      <w:tr w:rsidR="00943E8A">
        <w:trPr>
          <w:gridAfter w:val="1"/>
          <w:wAfter w:w="108" w:type="dxa"/>
          <w:trHeight w:val="450"/>
        </w:trPr>
        <w:tc>
          <w:tcPr>
            <w:tcW w:w="430" w:type="dxa"/>
            <w:gridSpan w:val="2"/>
            <w:tcBorders>
              <w:top w:val="single" w:sz="4" w:space="0" w:color="auto"/>
              <w:left w:val="single" w:sz="4" w:space="0" w:color="auto"/>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2101101</w:t>
            </w:r>
          </w:p>
        </w:tc>
        <w:tc>
          <w:tcPr>
            <w:tcW w:w="1945" w:type="dxa"/>
            <w:gridSpan w:val="2"/>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 xml:space="preserve">  行政单位医疗</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113.58</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113.58</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2462"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r>
      <w:tr w:rsidR="00943E8A">
        <w:trPr>
          <w:gridAfter w:val="1"/>
          <w:wAfter w:w="108" w:type="dxa"/>
          <w:trHeight w:val="450"/>
        </w:trPr>
        <w:tc>
          <w:tcPr>
            <w:tcW w:w="430" w:type="dxa"/>
            <w:gridSpan w:val="2"/>
            <w:tcBorders>
              <w:top w:val="single" w:sz="4" w:space="0" w:color="auto"/>
              <w:left w:val="single" w:sz="4" w:space="0" w:color="auto"/>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213</w:t>
            </w:r>
          </w:p>
        </w:tc>
        <w:tc>
          <w:tcPr>
            <w:tcW w:w="1945" w:type="dxa"/>
            <w:gridSpan w:val="2"/>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hint="eastAsia"/>
              </w:rPr>
            </w:pPr>
            <w:r>
              <w:rPr>
                <w:rFonts w:ascii="宋体" w:eastAsia="宋体" w:hAnsi="宋体" w:cs="宋体" w:hint="eastAsia"/>
                <w:color w:val="000000"/>
                <w:kern w:val="0"/>
                <w:sz w:val="22"/>
              </w:rPr>
              <w:t>农林水支出</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3.28</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hint="eastAsia"/>
              </w:rPr>
            </w:pPr>
            <w:r>
              <w:rPr>
                <w:rFonts w:ascii="宋体" w:eastAsia="宋体" w:hAnsi="宋体" w:cs="宋体" w:hint="eastAsia"/>
                <w:color w:val="000000"/>
                <w:kern w:val="0"/>
                <w:sz w:val="22"/>
              </w:rPr>
              <w:t>3.28</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c>
          <w:tcPr>
            <w:tcW w:w="2462"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943E8A">
            <w:pPr>
              <w:jc w:val="right"/>
              <w:rPr>
                <w:rFonts w:hint="eastAsia"/>
              </w:rPr>
            </w:pPr>
          </w:p>
        </w:tc>
      </w:tr>
      <w:tr w:rsidR="00943E8A">
        <w:trPr>
          <w:gridAfter w:val="1"/>
          <w:wAfter w:w="108" w:type="dxa"/>
          <w:trHeight w:val="450"/>
        </w:trPr>
        <w:tc>
          <w:tcPr>
            <w:tcW w:w="430" w:type="dxa"/>
            <w:gridSpan w:val="2"/>
            <w:tcBorders>
              <w:top w:val="single" w:sz="4" w:space="0" w:color="auto"/>
              <w:left w:val="single" w:sz="4" w:space="0" w:color="auto"/>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ascii="宋体" w:eastAsia="宋体" w:hAnsi="宋体" w:cs="宋体"/>
                <w:sz w:val="24"/>
                <w:szCs w:val="24"/>
              </w:rPr>
            </w:pPr>
            <w:r>
              <w:rPr>
                <w:rFonts w:ascii="宋体" w:eastAsia="宋体" w:hAnsi="宋体" w:cs="宋体" w:hint="eastAsia"/>
                <w:color w:val="000000"/>
                <w:kern w:val="0"/>
                <w:sz w:val="22"/>
              </w:rPr>
              <w:t>21305</w:t>
            </w:r>
          </w:p>
        </w:tc>
        <w:tc>
          <w:tcPr>
            <w:tcW w:w="1945" w:type="dxa"/>
            <w:gridSpan w:val="2"/>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ascii="宋体" w:eastAsia="宋体" w:hAnsi="宋体" w:cs="宋体"/>
                <w:sz w:val="24"/>
                <w:szCs w:val="24"/>
              </w:rPr>
            </w:pPr>
            <w:r>
              <w:rPr>
                <w:rFonts w:ascii="宋体" w:eastAsia="宋体" w:hAnsi="宋体" w:cs="宋体" w:hint="eastAsia"/>
                <w:color w:val="000000"/>
                <w:kern w:val="0"/>
                <w:sz w:val="22"/>
              </w:rPr>
              <w:t>巩固脱贫衔接乡村振兴</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ascii="宋体" w:eastAsia="宋体" w:hAnsi="宋体" w:cs="宋体"/>
                <w:sz w:val="24"/>
                <w:szCs w:val="24"/>
              </w:rPr>
            </w:pPr>
            <w:r>
              <w:rPr>
                <w:rFonts w:ascii="宋体" w:eastAsia="宋体" w:hAnsi="宋体" w:cs="宋体" w:hint="eastAsia"/>
                <w:color w:val="000000"/>
                <w:kern w:val="0"/>
                <w:sz w:val="22"/>
              </w:rPr>
              <w:t>3.28</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ascii="宋体" w:eastAsia="宋体" w:hAnsi="宋体" w:cs="宋体"/>
                <w:sz w:val="24"/>
                <w:szCs w:val="24"/>
              </w:rPr>
            </w:pPr>
            <w:r>
              <w:rPr>
                <w:rFonts w:ascii="宋体" w:eastAsia="宋体" w:hAnsi="宋体" w:cs="宋体" w:hint="eastAsia"/>
                <w:color w:val="000000"/>
                <w:kern w:val="0"/>
                <w:sz w:val="22"/>
              </w:rPr>
              <w:t>3.28</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jc w:val="right"/>
              <w:rPr>
                <w:rFonts w:ascii="宋体" w:eastAsia="宋体" w:hAnsi="宋体" w:cs="宋体"/>
                <w:sz w:val="24"/>
                <w:szCs w:val="24"/>
              </w:rPr>
            </w:pPr>
            <w:r>
              <w:rPr>
                <w:rFonts w:hint="eastAsia"/>
              </w:rPr>
              <w:t xml:space="preserve">　</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jc w:val="right"/>
              <w:rPr>
                <w:rFonts w:ascii="宋体" w:eastAsia="宋体" w:hAnsi="宋体" w:cs="宋体"/>
                <w:sz w:val="24"/>
                <w:szCs w:val="24"/>
              </w:rPr>
            </w:pPr>
            <w:r>
              <w:rPr>
                <w:rFonts w:hint="eastAsia"/>
              </w:rPr>
              <w:t xml:space="preserve">　</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jc w:val="right"/>
              <w:rPr>
                <w:rFonts w:ascii="宋体" w:eastAsia="宋体" w:hAnsi="宋体" w:cs="宋体"/>
                <w:sz w:val="24"/>
                <w:szCs w:val="24"/>
              </w:rPr>
            </w:pPr>
            <w:r>
              <w:rPr>
                <w:rFonts w:hint="eastAsia"/>
              </w:rPr>
              <w:t xml:space="preserve">　</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jc w:val="right"/>
              <w:rPr>
                <w:rFonts w:ascii="宋体" w:eastAsia="宋体" w:hAnsi="宋体" w:cs="宋体"/>
                <w:sz w:val="24"/>
                <w:szCs w:val="24"/>
              </w:rPr>
            </w:pPr>
            <w:r>
              <w:rPr>
                <w:rFonts w:hint="eastAsia"/>
              </w:rPr>
              <w:t xml:space="preserve">　</w:t>
            </w:r>
          </w:p>
        </w:tc>
        <w:tc>
          <w:tcPr>
            <w:tcW w:w="2462"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jc w:val="right"/>
              <w:rPr>
                <w:rFonts w:ascii="宋体" w:eastAsia="宋体" w:hAnsi="宋体" w:cs="宋体"/>
                <w:sz w:val="24"/>
                <w:szCs w:val="24"/>
              </w:rPr>
            </w:pPr>
            <w:r>
              <w:rPr>
                <w:rFonts w:hint="eastAsia"/>
              </w:rPr>
              <w:t xml:space="preserve">　</w:t>
            </w:r>
          </w:p>
        </w:tc>
      </w:tr>
      <w:tr w:rsidR="00943E8A">
        <w:trPr>
          <w:gridAfter w:val="1"/>
          <w:wAfter w:w="108" w:type="dxa"/>
          <w:trHeight w:val="450"/>
        </w:trPr>
        <w:tc>
          <w:tcPr>
            <w:tcW w:w="430" w:type="dxa"/>
            <w:gridSpan w:val="2"/>
            <w:tcBorders>
              <w:top w:val="single" w:sz="4" w:space="0" w:color="auto"/>
              <w:left w:val="single" w:sz="4" w:space="0" w:color="auto"/>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ascii="宋体" w:eastAsia="宋体" w:hAnsi="宋体" w:cs="宋体"/>
                <w:sz w:val="24"/>
                <w:szCs w:val="24"/>
              </w:rPr>
            </w:pPr>
            <w:r>
              <w:rPr>
                <w:rFonts w:ascii="宋体" w:eastAsia="宋体" w:hAnsi="宋体" w:cs="宋体" w:hint="eastAsia"/>
                <w:color w:val="000000"/>
                <w:kern w:val="0"/>
                <w:sz w:val="22"/>
              </w:rPr>
              <w:t>2130599</w:t>
            </w:r>
          </w:p>
        </w:tc>
        <w:tc>
          <w:tcPr>
            <w:tcW w:w="1945" w:type="dxa"/>
            <w:gridSpan w:val="2"/>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widowControl/>
              <w:jc w:val="left"/>
              <w:textAlignment w:val="center"/>
              <w:rPr>
                <w:rFonts w:ascii="宋体" w:eastAsia="宋体" w:hAnsi="宋体" w:cs="宋体"/>
                <w:sz w:val="24"/>
                <w:szCs w:val="24"/>
              </w:rPr>
            </w:pPr>
            <w:r>
              <w:rPr>
                <w:rFonts w:ascii="宋体" w:eastAsia="宋体" w:hAnsi="宋体" w:cs="宋体" w:hint="eastAsia"/>
                <w:color w:val="000000"/>
                <w:kern w:val="0"/>
                <w:sz w:val="22"/>
              </w:rPr>
              <w:t xml:space="preserve">  其他巩固脱贫衔接乡村振兴支出</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ascii="宋体" w:eastAsia="宋体" w:hAnsi="宋体" w:cs="宋体"/>
                <w:sz w:val="24"/>
                <w:szCs w:val="24"/>
              </w:rPr>
            </w:pPr>
            <w:r>
              <w:rPr>
                <w:rFonts w:ascii="宋体" w:eastAsia="宋体" w:hAnsi="宋体" w:cs="宋体" w:hint="eastAsia"/>
                <w:color w:val="000000"/>
                <w:kern w:val="0"/>
                <w:sz w:val="22"/>
              </w:rPr>
              <w:t>3.28</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widowControl/>
              <w:jc w:val="right"/>
              <w:textAlignment w:val="center"/>
              <w:rPr>
                <w:rFonts w:ascii="宋体" w:eastAsia="宋体" w:hAnsi="宋体" w:cs="宋体"/>
                <w:sz w:val="24"/>
                <w:szCs w:val="24"/>
              </w:rPr>
            </w:pPr>
            <w:r>
              <w:rPr>
                <w:rFonts w:ascii="宋体" w:eastAsia="宋体" w:hAnsi="宋体" w:cs="宋体" w:hint="eastAsia"/>
                <w:color w:val="000000"/>
                <w:kern w:val="0"/>
                <w:sz w:val="22"/>
              </w:rPr>
              <w:t>3.28</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jc w:val="right"/>
              <w:rPr>
                <w:rFonts w:ascii="宋体" w:eastAsia="宋体" w:hAnsi="宋体" w:cs="宋体"/>
                <w:sz w:val="24"/>
                <w:szCs w:val="24"/>
              </w:rPr>
            </w:pPr>
            <w:r>
              <w:rPr>
                <w:rFonts w:hint="eastAsia"/>
              </w:rPr>
              <w:t xml:space="preserve">　</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jc w:val="right"/>
              <w:rPr>
                <w:rFonts w:ascii="宋体" w:eastAsia="宋体" w:hAnsi="宋体" w:cs="宋体"/>
                <w:sz w:val="24"/>
                <w:szCs w:val="24"/>
              </w:rPr>
            </w:pPr>
            <w:r>
              <w:rPr>
                <w:rFonts w:hint="eastAsia"/>
              </w:rPr>
              <w:t xml:space="preserve">　</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jc w:val="right"/>
              <w:rPr>
                <w:rFonts w:ascii="宋体" w:eastAsia="宋体" w:hAnsi="宋体" w:cs="宋体"/>
                <w:sz w:val="24"/>
                <w:szCs w:val="24"/>
              </w:rPr>
            </w:pPr>
            <w:r>
              <w:rPr>
                <w:rFonts w:hint="eastAsia"/>
              </w:rPr>
              <w:t xml:space="preserve">　</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jc w:val="right"/>
              <w:rPr>
                <w:rFonts w:ascii="宋体" w:eastAsia="宋体" w:hAnsi="宋体" w:cs="宋体"/>
                <w:sz w:val="24"/>
                <w:szCs w:val="24"/>
              </w:rPr>
            </w:pPr>
            <w:r>
              <w:rPr>
                <w:rFonts w:hint="eastAsia"/>
              </w:rPr>
              <w:t xml:space="preserve">　</w:t>
            </w:r>
          </w:p>
        </w:tc>
        <w:tc>
          <w:tcPr>
            <w:tcW w:w="2462"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jc w:val="right"/>
              <w:rPr>
                <w:rFonts w:ascii="宋体" w:eastAsia="宋体" w:hAnsi="宋体" w:cs="宋体"/>
                <w:sz w:val="24"/>
                <w:szCs w:val="24"/>
              </w:rPr>
            </w:pPr>
            <w:r>
              <w:rPr>
                <w:rFonts w:hint="eastAsia"/>
              </w:rPr>
              <w:t xml:space="preserve">　</w:t>
            </w:r>
          </w:p>
        </w:tc>
      </w:tr>
      <w:tr w:rsidR="00943E8A">
        <w:trPr>
          <w:gridAfter w:val="1"/>
          <w:wAfter w:w="108" w:type="dxa"/>
          <w:trHeight w:val="450"/>
        </w:trPr>
        <w:tc>
          <w:tcPr>
            <w:tcW w:w="430" w:type="dxa"/>
            <w:gridSpan w:val="2"/>
            <w:tcBorders>
              <w:top w:val="single" w:sz="4" w:space="0" w:color="auto"/>
              <w:left w:val="single" w:sz="4" w:space="0" w:color="auto"/>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rPr>
                <w:rFonts w:ascii="宋体" w:eastAsia="宋体" w:hAnsi="宋体" w:cs="宋体"/>
                <w:sz w:val="24"/>
                <w:szCs w:val="24"/>
              </w:rPr>
            </w:pPr>
            <w:r>
              <w:rPr>
                <w:rFonts w:hint="eastAsia"/>
              </w:rPr>
              <w:t xml:space="preserve">　</w:t>
            </w:r>
          </w:p>
        </w:tc>
        <w:tc>
          <w:tcPr>
            <w:tcW w:w="1945" w:type="dxa"/>
            <w:gridSpan w:val="2"/>
            <w:tcBorders>
              <w:top w:val="nil"/>
              <w:left w:val="nil"/>
              <w:bottom w:val="single" w:sz="4" w:space="0" w:color="auto"/>
              <w:right w:val="single" w:sz="4" w:space="0" w:color="auto"/>
            </w:tcBorders>
            <w:shd w:val="clear" w:color="000000" w:fill="FFFFFF"/>
            <w:noWrap/>
            <w:tcMar>
              <w:top w:w="15" w:type="dxa"/>
              <w:left w:w="15" w:type="dxa"/>
              <w:bottom w:w="0" w:type="dxa"/>
              <w:right w:w="15" w:type="dxa"/>
            </w:tcMar>
            <w:vAlign w:val="center"/>
          </w:tcPr>
          <w:p w:rsidR="00943E8A" w:rsidRDefault="00D4350D">
            <w:pPr>
              <w:rPr>
                <w:rFonts w:ascii="宋体" w:eastAsia="宋体" w:hAnsi="宋体" w:cs="宋体"/>
                <w:sz w:val="24"/>
                <w:szCs w:val="24"/>
              </w:rPr>
            </w:pPr>
            <w:r>
              <w:rPr>
                <w:rFonts w:hint="eastAsia"/>
              </w:rPr>
              <w:t xml:space="preserve">　</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jc w:val="right"/>
              <w:rPr>
                <w:rFonts w:ascii="宋体" w:eastAsia="宋体" w:hAnsi="宋体" w:cs="宋体"/>
                <w:sz w:val="24"/>
                <w:szCs w:val="24"/>
              </w:rPr>
            </w:pPr>
            <w:r>
              <w:rPr>
                <w:rFonts w:hint="eastAsia"/>
              </w:rPr>
              <w:t xml:space="preserve">　</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jc w:val="right"/>
              <w:rPr>
                <w:rFonts w:ascii="宋体" w:eastAsia="宋体" w:hAnsi="宋体" w:cs="宋体"/>
                <w:sz w:val="24"/>
                <w:szCs w:val="24"/>
              </w:rPr>
            </w:pPr>
            <w:r>
              <w:rPr>
                <w:rFonts w:hint="eastAsia"/>
              </w:rPr>
              <w:t xml:space="preserve">　</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jc w:val="right"/>
              <w:rPr>
                <w:rFonts w:ascii="宋体" w:eastAsia="宋体" w:hAnsi="宋体" w:cs="宋体"/>
                <w:sz w:val="24"/>
                <w:szCs w:val="24"/>
              </w:rPr>
            </w:pPr>
            <w:r>
              <w:rPr>
                <w:rFonts w:hint="eastAsia"/>
              </w:rPr>
              <w:t xml:space="preserve">　</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jc w:val="right"/>
              <w:rPr>
                <w:rFonts w:ascii="宋体" w:eastAsia="宋体" w:hAnsi="宋体" w:cs="宋体"/>
                <w:sz w:val="24"/>
                <w:szCs w:val="24"/>
              </w:rPr>
            </w:pPr>
            <w:r>
              <w:rPr>
                <w:rFonts w:hint="eastAsia"/>
              </w:rPr>
              <w:t xml:space="preserve">　</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jc w:val="right"/>
              <w:rPr>
                <w:rFonts w:ascii="宋体" w:eastAsia="宋体" w:hAnsi="宋体" w:cs="宋体"/>
                <w:sz w:val="24"/>
                <w:szCs w:val="24"/>
              </w:rPr>
            </w:pPr>
            <w:r>
              <w:rPr>
                <w:rFonts w:hint="eastAsia"/>
              </w:rPr>
              <w:t xml:space="preserve">　</w:t>
            </w:r>
          </w:p>
        </w:tc>
        <w:tc>
          <w:tcPr>
            <w:tcW w:w="1737"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jc w:val="right"/>
              <w:rPr>
                <w:rFonts w:ascii="宋体" w:eastAsia="宋体" w:hAnsi="宋体" w:cs="宋体"/>
                <w:sz w:val="24"/>
                <w:szCs w:val="24"/>
              </w:rPr>
            </w:pPr>
            <w:r>
              <w:rPr>
                <w:rFonts w:hint="eastAsia"/>
              </w:rPr>
              <w:t xml:space="preserve">　</w:t>
            </w:r>
          </w:p>
        </w:tc>
        <w:tc>
          <w:tcPr>
            <w:tcW w:w="2462" w:type="dxa"/>
            <w:gridSpan w:val="2"/>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center"/>
          </w:tcPr>
          <w:p w:rsidR="00943E8A" w:rsidRDefault="00D4350D">
            <w:pPr>
              <w:jc w:val="right"/>
              <w:rPr>
                <w:rFonts w:ascii="宋体" w:eastAsia="宋体" w:hAnsi="宋体" w:cs="宋体"/>
                <w:sz w:val="24"/>
                <w:szCs w:val="24"/>
              </w:rPr>
            </w:pPr>
            <w:r>
              <w:rPr>
                <w:rFonts w:hint="eastAsia"/>
              </w:rPr>
              <w:t xml:space="preserve">　</w:t>
            </w:r>
          </w:p>
        </w:tc>
      </w:tr>
      <w:tr w:rsidR="00943E8A">
        <w:trPr>
          <w:gridAfter w:val="1"/>
          <w:wAfter w:w="108" w:type="dxa"/>
          <w:trHeight w:val="615"/>
        </w:trPr>
        <w:tc>
          <w:tcPr>
            <w:tcW w:w="15259" w:type="dxa"/>
            <w:gridSpan w:val="18"/>
            <w:tcBorders>
              <w:top w:val="nil"/>
              <w:left w:val="nil"/>
              <w:bottom w:val="nil"/>
              <w:right w:val="nil"/>
            </w:tcBorders>
            <w:shd w:val="clear" w:color="auto" w:fill="auto"/>
            <w:tcMar>
              <w:top w:w="15" w:type="dxa"/>
              <w:left w:w="15" w:type="dxa"/>
              <w:bottom w:w="0" w:type="dxa"/>
              <w:right w:w="15" w:type="dxa"/>
            </w:tcMar>
            <w:vAlign w:val="center"/>
          </w:tcPr>
          <w:p w:rsidR="00943E8A" w:rsidRDefault="00D4350D">
            <w:pPr>
              <w:rPr>
                <w:rFonts w:ascii="宋体" w:eastAsia="宋体" w:hAnsi="宋体" w:cs="宋体"/>
                <w:sz w:val="24"/>
                <w:szCs w:val="24"/>
              </w:rPr>
            </w:pPr>
            <w:r>
              <w:rPr>
                <w:rFonts w:hint="eastAsia"/>
              </w:rPr>
              <w:t>注：本表反映部门本年度取得的各项收入情况。</w:t>
            </w:r>
          </w:p>
        </w:tc>
      </w:tr>
    </w:tbl>
    <w:tbl>
      <w:tblPr>
        <w:tblpPr w:leftFromText="180" w:rightFromText="180" w:vertAnchor="text" w:horzAnchor="page" w:tblpX="848" w:tblpY="174"/>
        <w:tblOverlap w:val="never"/>
        <w:tblW w:w="15640" w:type="dxa"/>
        <w:tblLook w:val="04A0"/>
      </w:tblPr>
      <w:tblGrid>
        <w:gridCol w:w="1259"/>
        <w:gridCol w:w="240"/>
        <w:gridCol w:w="1481"/>
        <w:gridCol w:w="1952"/>
        <w:gridCol w:w="1991"/>
        <w:gridCol w:w="1991"/>
        <w:gridCol w:w="1991"/>
        <w:gridCol w:w="1991"/>
        <w:gridCol w:w="2744"/>
      </w:tblGrid>
      <w:tr w:rsidR="00943E8A">
        <w:trPr>
          <w:trHeight w:val="807"/>
        </w:trPr>
        <w:tc>
          <w:tcPr>
            <w:tcW w:w="15640" w:type="dxa"/>
            <w:gridSpan w:val="9"/>
            <w:tcBorders>
              <w:top w:val="nil"/>
              <w:left w:val="nil"/>
              <w:bottom w:val="nil"/>
              <w:right w:val="nil"/>
            </w:tcBorders>
            <w:shd w:val="clear" w:color="auto" w:fill="auto"/>
            <w:noWrap/>
            <w:vAlign w:val="center"/>
          </w:tcPr>
          <w:p w:rsidR="00943E8A" w:rsidRDefault="00D4350D">
            <w:pPr>
              <w:widowControl/>
              <w:jc w:val="center"/>
              <w:rPr>
                <w:rFonts w:ascii="华文中宋" w:eastAsia="华文中宋" w:hAnsi="华文中宋" w:cs="宋体"/>
                <w:color w:val="000000"/>
                <w:kern w:val="0"/>
                <w:sz w:val="32"/>
                <w:szCs w:val="32"/>
              </w:rPr>
            </w:pPr>
            <w:r>
              <w:rPr>
                <w:rFonts w:ascii="华文中宋" w:eastAsia="华文中宋" w:hAnsi="华文中宋" w:cs="宋体" w:hint="eastAsia"/>
                <w:color w:val="000000" w:themeColor="text1"/>
                <w:kern w:val="0"/>
                <w:sz w:val="32"/>
                <w:szCs w:val="32"/>
              </w:rPr>
              <w:t>支出决算表</w:t>
            </w:r>
          </w:p>
        </w:tc>
      </w:tr>
      <w:tr w:rsidR="00943E8A">
        <w:trPr>
          <w:trHeight w:val="403"/>
        </w:trPr>
        <w:tc>
          <w:tcPr>
            <w:tcW w:w="1259" w:type="dxa"/>
            <w:tcBorders>
              <w:top w:val="nil"/>
              <w:left w:val="nil"/>
              <w:bottom w:val="nil"/>
              <w:right w:val="nil"/>
            </w:tcBorders>
            <w:shd w:val="clear" w:color="000000" w:fill="FFFFFF"/>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240" w:type="dxa"/>
            <w:tcBorders>
              <w:top w:val="nil"/>
              <w:left w:val="nil"/>
              <w:bottom w:val="nil"/>
              <w:right w:val="nil"/>
            </w:tcBorders>
            <w:shd w:val="clear" w:color="000000" w:fill="FFFFFF"/>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1481" w:type="dxa"/>
            <w:tcBorders>
              <w:top w:val="nil"/>
              <w:left w:val="nil"/>
              <w:bottom w:val="nil"/>
              <w:right w:val="nil"/>
            </w:tcBorders>
            <w:shd w:val="clear" w:color="000000" w:fill="FFFFFF"/>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1952" w:type="dxa"/>
            <w:tcBorders>
              <w:top w:val="nil"/>
              <w:left w:val="nil"/>
              <w:bottom w:val="nil"/>
              <w:right w:val="nil"/>
            </w:tcBorders>
            <w:shd w:val="clear" w:color="000000" w:fill="FFFFFF"/>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1991" w:type="dxa"/>
            <w:tcBorders>
              <w:top w:val="nil"/>
              <w:left w:val="nil"/>
              <w:bottom w:val="nil"/>
              <w:right w:val="nil"/>
            </w:tcBorders>
            <w:shd w:val="clear" w:color="000000" w:fill="FFFFFF"/>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1991" w:type="dxa"/>
            <w:tcBorders>
              <w:top w:val="nil"/>
              <w:left w:val="nil"/>
              <w:bottom w:val="nil"/>
              <w:right w:val="nil"/>
            </w:tcBorders>
            <w:shd w:val="clear" w:color="000000" w:fill="FFFFFF"/>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1991" w:type="dxa"/>
            <w:tcBorders>
              <w:top w:val="nil"/>
              <w:left w:val="nil"/>
              <w:bottom w:val="nil"/>
              <w:right w:val="nil"/>
            </w:tcBorders>
            <w:shd w:val="clear" w:color="000000" w:fill="FFFFFF"/>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1991" w:type="dxa"/>
            <w:tcBorders>
              <w:top w:val="nil"/>
              <w:left w:val="nil"/>
              <w:bottom w:val="nil"/>
              <w:right w:val="nil"/>
            </w:tcBorders>
            <w:shd w:val="clear" w:color="000000" w:fill="FFFFFF"/>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2744" w:type="dxa"/>
            <w:tcBorders>
              <w:top w:val="nil"/>
              <w:left w:val="nil"/>
              <w:bottom w:val="nil"/>
              <w:right w:val="nil"/>
            </w:tcBorders>
            <w:shd w:val="clear" w:color="000000" w:fill="FFFFFF"/>
            <w:noWrap/>
            <w:vAlign w:val="center"/>
          </w:tcPr>
          <w:p w:rsidR="00943E8A" w:rsidRDefault="00D4350D">
            <w:pPr>
              <w:widowControl/>
              <w:jc w:val="right"/>
              <w:rPr>
                <w:rFonts w:ascii="宋体" w:eastAsia="宋体" w:hAnsi="宋体" w:cs="宋体"/>
                <w:color w:val="000000"/>
                <w:kern w:val="0"/>
                <w:sz w:val="20"/>
                <w:szCs w:val="20"/>
              </w:rPr>
            </w:pPr>
            <w:r>
              <w:rPr>
                <w:rFonts w:ascii="宋体" w:eastAsia="宋体" w:hAnsi="宋体" w:cs="宋体" w:hint="eastAsia"/>
                <w:color w:val="000000"/>
                <w:kern w:val="0"/>
                <w:sz w:val="20"/>
                <w:szCs w:val="20"/>
              </w:rPr>
              <w:t>公开03表</w:t>
            </w:r>
          </w:p>
        </w:tc>
      </w:tr>
      <w:tr w:rsidR="00943E8A">
        <w:trPr>
          <w:trHeight w:val="403"/>
        </w:trPr>
        <w:tc>
          <w:tcPr>
            <w:tcW w:w="1259" w:type="dxa"/>
            <w:tcBorders>
              <w:top w:val="nil"/>
              <w:left w:val="nil"/>
              <w:bottom w:val="nil"/>
              <w:right w:val="nil"/>
            </w:tcBorders>
            <w:shd w:val="clear" w:color="000000" w:fill="FFFFFF"/>
            <w:noWrap/>
            <w:vAlign w:val="center"/>
          </w:tcPr>
          <w:p w:rsidR="00943E8A" w:rsidRDefault="00D4350D">
            <w:pPr>
              <w:widowControl/>
              <w:jc w:val="left"/>
              <w:rPr>
                <w:rFonts w:ascii="宋体" w:eastAsia="宋体" w:hAnsi="宋体" w:cs="宋体"/>
                <w:color w:val="000000"/>
                <w:kern w:val="0"/>
                <w:sz w:val="20"/>
                <w:szCs w:val="20"/>
              </w:rPr>
            </w:pPr>
            <w:r>
              <w:rPr>
                <w:rFonts w:ascii="宋体" w:eastAsia="宋体" w:hAnsi="宋体" w:cs="宋体" w:hint="eastAsia"/>
                <w:color w:val="000000"/>
                <w:kern w:val="0"/>
                <w:sz w:val="20"/>
                <w:szCs w:val="20"/>
              </w:rPr>
              <w:t>部门：新田县公安局</w:t>
            </w:r>
          </w:p>
        </w:tc>
        <w:tc>
          <w:tcPr>
            <w:tcW w:w="240" w:type="dxa"/>
            <w:tcBorders>
              <w:top w:val="nil"/>
              <w:left w:val="nil"/>
              <w:bottom w:val="nil"/>
              <w:right w:val="nil"/>
            </w:tcBorders>
            <w:shd w:val="clear" w:color="000000" w:fill="FFFFFF"/>
            <w:noWrap/>
            <w:vAlign w:val="center"/>
          </w:tcPr>
          <w:p w:rsidR="00943E8A" w:rsidRDefault="00D4350D">
            <w:pPr>
              <w:widowControl/>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1481" w:type="dxa"/>
            <w:tcBorders>
              <w:top w:val="nil"/>
              <w:left w:val="nil"/>
              <w:bottom w:val="nil"/>
              <w:right w:val="nil"/>
            </w:tcBorders>
            <w:shd w:val="clear" w:color="000000" w:fill="FFFFFF"/>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1952" w:type="dxa"/>
            <w:tcBorders>
              <w:top w:val="nil"/>
              <w:left w:val="nil"/>
              <w:bottom w:val="nil"/>
              <w:right w:val="nil"/>
            </w:tcBorders>
            <w:shd w:val="clear" w:color="000000" w:fill="FFFFFF"/>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1991" w:type="dxa"/>
            <w:tcBorders>
              <w:top w:val="nil"/>
              <w:left w:val="nil"/>
              <w:bottom w:val="nil"/>
              <w:right w:val="nil"/>
            </w:tcBorders>
            <w:shd w:val="clear" w:color="000000" w:fill="FFFFFF"/>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1991" w:type="dxa"/>
            <w:tcBorders>
              <w:top w:val="nil"/>
              <w:left w:val="nil"/>
              <w:bottom w:val="nil"/>
              <w:right w:val="nil"/>
            </w:tcBorders>
            <w:shd w:val="clear" w:color="000000" w:fill="FFFFFF"/>
            <w:noWrap/>
            <w:vAlign w:val="center"/>
          </w:tcPr>
          <w:p w:rsidR="00943E8A" w:rsidRDefault="00D4350D">
            <w:pPr>
              <w:widowControl/>
              <w:jc w:val="center"/>
              <w:rPr>
                <w:rFonts w:ascii="宋体" w:eastAsia="宋体" w:hAnsi="宋体" w:cs="宋体"/>
                <w:color w:val="000000"/>
                <w:kern w:val="0"/>
                <w:sz w:val="20"/>
                <w:szCs w:val="20"/>
              </w:rPr>
            </w:pPr>
            <w:r>
              <w:rPr>
                <w:rFonts w:ascii="宋体" w:eastAsia="宋体" w:hAnsi="宋体" w:cs="宋体" w:hint="eastAsia"/>
                <w:color w:val="000000"/>
                <w:kern w:val="0"/>
                <w:sz w:val="20"/>
                <w:szCs w:val="20"/>
              </w:rPr>
              <w:t xml:space="preserve">　</w:t>
            </w:r>
          </w:p>
        </w:tc>
        <w:tc>
          <w:tcPr>
            <w:tcW w:w="1991" w:type="dxa"/>
            <w:tcBorders>
              <w:top w:val="nil"/>
              <w:left w:val="nil"/>
              <w:bottom w:val="nil"/>
              <w:right w:val="nil"/>
            </w:tcBorders>
            <w:shd w:val="clear" w:color="000000" w:fill="FFFFFF"/>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1991" w:type="dxa"/>
            <w:tcBorders>
              <w:top w:val="nil"/>
              <w:left w:val="nil"/>
              <w:bottom w:val="nil"/>
              <w:right w:val="nil"/>
            </w:tcBorders>
            <w:shd w:val="clear" w:color="000000" w:fill="FFFFFF"/>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2744" w:type="dxa"/>
            <w:tcBorders>
              <w:top w:val="nil"/>
              <w:left w:val="nil"/>
              <w:bottom w:val="nil"/>
              <w:right w:val="nil"/>
            </w:tcBorders>
            <w:shd w:val="clear" w:color="000000" w:fill="FFFFFF"/>
            <w:noWrap/>
            <w:vAlign w:val="center"/>
          </w:tcPr>
          <w:p w:rsidR="00943E8A" w:rsidRDefault="00D4350D">
            <w:pPr>
              <w:widowControl/>
              <w:jc w:val="right"/>
              <w:rPr>
                <w:rFonts w:ascii="宋体" w:eastAsia="宋体" w:hAnsi="宋体" w:cs="宋体"/>
                <w:color w:val="000000"/>
                <w:kern w:val="0"/>
                <w:sz w:val="20"/>
                <w:szCs w:val="20"/>
              </w:rPr>
            </w:pPr>
            <w:r>
              <w:rPr>
                <w:rFonts w:ascii="宋体" w:eastAsia="宋体" w:hAnsi="宋体" w:cs="宋体" w:hint="eastAsia"/>
                <w:color w:val="000000"/>
                <w:kern w:val="0"/>
                <w:sz w:val="20"/>
                <w:szCs w:val="20"/>
              </w:rPr>
              <w:t>单位：万元</w:t>
            </w:r>
          </w:p>
        </w:tc>
      </w:tr>
      <w:tr w:rsidR="00943E8A">
        <w:trPr>
          <w:trHeight w:val="595"/>
        </w:trPr>
        <w:tc>
          <w:tcPr>
            <w:tcW w:w="2980" w:type="dxa"/>
            <w:gridSpan w:val="3"/>
            <w:tcBorders>
              <w:top w:val="single" w:sz="4" w:space="0" w:color="auto"/>
              <w:left w:val="single" w:sz="4" w:space="0" w:color="auto"/>
              <w:bottom w:val="single" w:sz="4" w:space="0" w:color="auto"/>
              <w:right w:val="single" w:sz="4" w:space="0" w:color="auto"/>
            </w:tcBorders>
            <w:shd w:val="clear" w:color="000000" w:fill="FFFFFF"/>
            <w:vAlign w:val="center"/>
          </w:tcPr>
          <w:p w:rsidR="00943E8A" w:rsidRDefault="00D4350D">
            <w:pPr>
              <w:widowControl/>
              <w:jc w:val="center"/>
              <w:rPr>
                <w:rFonts w:ascii="宋体" w:eastAsia="宋体" w:hAnsi="宋体" w:cs="宋体"/>
                <w:kern w:val="0"/>
                <w:sz w:val="24"/>
                <w:szCs w:val="24"/>
              </w:rPr>
            </w:pPr>
            <w:r>
              <w:rPr>
                <w:rFonts w:ascii="宋体" w:eastAsia="宋体" w:hAnsi="宋体" w:cs="宋体" w:hint="eastAsia"/>
                <w:kern w:val="0"/>
                <w:sz w:val="24"/>
                <w:szCs w:val="24"/>
              </w:rPr>
              <w:t>项    目</w:t>
            </w:r>
          </w:p>
        </w:tc>
        <w:tc>
          <w:tcPr>
            <w:tcW w:w="1952" w:type="dxa"/>
            <w:vMerge w:val="restart"/>
            <w:tcBorders>
              <w:top w:val="single" w:sz="4" w:space="0" w:color="auto"/>
              <w:left w:val="single" w:sz="4" w:space="0" w:color="auto"/>
              <w:bottom w:val="single" w:sz="4" w:space="0" w:color="auto"/>
              <w:right w:val="single" w:sz="4" w:space="0" w:color="auto"/>
            </w:tcBorders>
            <w:shd w:val="clear" w:color="000000" w:fill="FFFFFF"/>
            <w:vAlign w:val="center"/>
          </w:tcPr>
          <w:p w:rsidR="00943E8A" w:rsidRDefault="00D4350D">
            <w:pPr>
              <w:widowControl/>
              <w:jc w:val="center"/>
              <w:rPr>
                <w:rFonts w:ascii="宋体" w:eastAsia="宋体" w:hAnsi="宋体" w:cs="宋体"/>
                <w:kern w:val="0"/>
                <w:sz w:val="24"/>
                <w:szCs w:val="24"/>
              </w:rPr>
            </w:pPr>
            <w:r>
              <w:rPr>
                <w:rFonts w:ascii="宋体" w:eastAsia="宋体" w:hAnsi="宋体" w:cs="宋体" w:hint="eastAsia"/>
                <w:kern w:val="0"/>
                <w:sz w:val="24"/>
                <w:szCs w:val="24"/>
              </w:rPr>
              <w:t>本年支出合计</w:t>
            </w:r>
          </w:p>
        </w:tc>
        <w:tc>
          <w:tcPr>
            <w:tcW w:w="1991" w:type="dxa"/>
            <w:vMerge w:val="restart"/>
            <w:tcBorders>
              <w:top w:val="single" w:sz="4" w:space="0" w:color="auto"/>
              <w:left w:val="single" w:sz="4" w:space="0" w:color="auto"/>
              <w:bottom w:val="single" w:sz="4" w:space="0" w:color="auto"/>
              <w:right w:val="single" w:sz="4" w:space="0" w:color="auto"/>
            </w:tcBorders>
            <w:shd w:val="clear" w:color="000000" w:fill="FFFFFF"/>
            <w:vAlign w:val="center"/>
          </w:tcPr>
          <w:p w:rsidR="00943E8A" w:rsidRDefault="00D4350D">
            <w:pPr>
              <w:widowControl/>
              <w:jc w:val="center"/>
              <w:rPr>
                <w:rFonts w:ascii="宋体" w:eastAsia="宋体" w:hAnsi="宋体" w:cs="宋体"/>
                <w:kern w:val="0"/>
                <w:sz w:val="24"/>
                <w:szCs w:val="24"/>
              </w:rPr>
            </w:pPr>
            <w:r>
              <w:rPr>
                <w:rFonts w:ascii="宋体" w:eastAsia="宋体" w:hAnsi="宋体" w:cs="宋体" w:hint="eastAsia"/>
                <w:kern w:val="0"/>
                <w:sz w:val="24"/>
                <w:szCs w:val="24"/>
              </w:rPr>
              <w:t>基本支出</w:t>
            </w:r>
            <w:bookmarkStart w:id="0" w:name="_GoBack"/>
            <w:bookmarkEnd w:id="0"/>
          </w:p>
        </w:tc>
        <w:tc>
          <w:tcPr>
            <w:tcW w:w="1991" w:type="dxa"/>
            <w:vMerge w:val="restart"/>
            <w:tcBorders>
              <w:top w:val="single" w:sz="4" w:space="0" w:color="auto"/>
              <w:left w:val="single" w:sz="4" w:space="0" w:color="auto"/>
              <w:bottom w:val="single" w:sz="4" w:space="0" w:color="auto"/>
              <w:right w:val="single" w:sz="4" w:space="0" w:color="auto"/>
            </w:tcBorders>
            <w:shd w:val="clear" w:color="000000" w:fill="FFFFFF"/>
            <w:vAlign w:val="center"/>
          </w:tcPr>
          <w:p w:rsidR="00943E8A" w:rsidRDefault="00D4350D">
            <w:pPr>
              <w:widowControl/>
              <w:jc w:val="center"/>
              <w:rPr>
                <w:rFonts w:ascii="宋体" w:eastAsia="宋体" w:hAnsi="宋体" w:cs="宋体"/>
                <w:kern w:val="0"/>
                <w:sz w:val="24"/>
                <w:szCs w:val="24"/>
              </w:rPr>
            </w:pPr>
            <w:r>
              <w:rPr>
                <w:rFonts w:ascii="宋体" w:eastAsia="宋体" w:hAnsi="宋体" w:cs="宋体" w:hint="eastAsia"/>
                <w:kern w:val="0"/>
                <w:sz w:val="24"/>
                <w:szCs w:val="24"/>
              </w:rPr>
              <w:t>项目支出</w:t>
            </w:r>
          </w:p>
        </w:tc>
        <w:tc>
          <w:tcPr>
            <w:tcW w:w="1991" w:type="dxa"/>
            <w:vMerge w:val="restart"/>
            <w:tcBorders>
              <w:top w:val="single" w:sz="4" w:space="0" w:color="auto"/>
              <w:left w:val="single" w:sz="4" w:space="0" w:color="auto"/>
              <w:bottom w:val="single" w:sz="4" w:space="0" w:color="auto"/>
              <w:right w:val="single" w:sz="4" w:space="0" w:color="auto"/>
            </w:tcBorders>
            <w:shd w:val="clear" w:color="000000" w:fill="FFFFFF"/>
            <w:vAlign w:val="center"/>
          </w:tcPr>
          <w:p w:rsidR="00943E8A" w:rsidRDefault="00D4350D">
            <w:pPr>
              <w:widowControl/>
              <w:jc w:val="center"/>
              <w:rPr>
                <w:rFonts w:ascii="宋体" w:eastAsia="宋体" w:hAnsi="宋体" w:cs="宋体"/>
                <w:kern w:val="0"/>
                <w:sz w:val="24"/>
                <w:szCs w:val="24"/>
              </w:rPr>
            </w:pPr>
            <w:r>
              <w:rPr>
                <w:rFonts w:ascii="宋体" w:eastAsia="宋体" w:hAnsi="宋体" w:cs="宋体" w:hint="eastAsia"/>
                <w:kern w:val="0"/>
                <w:sz w:val="24"/>
                <w:szCs w:val="24"/>
              </w:rPr>
              <w:t>上缴上级支出</w:t>
            </w:r>
          </w:p>
        </w:tc>
        <w:tc>
          <w:tcPr>
            <w:tcW w:w="1991" w:type="dxa"/>
            <w:vMerge w:val="restart"/>
            <w:tcBorders>
              <w:top w:val="single" w:sz="4" w:space="0" w:color="auto"/>
              <w:left w:val="single" w:sz="4" w:space="0" w:color="auto"/>
              <w:bottom w:val="single" w:sz="4" w:space="0" w:color="auto"/>
              <w:right w:val="single" w:sz="4" w:space="0" w:color="auto"/>
            </w:tcBorders>
            <w:shd w:val="clear" w:color="000000" w:fill="FFFFFF"/>
            <w:vAlign w:val="center"/>
          </w:tcPr>
          <w:p w:rsidR="00943E8A" w:rsidRDefault="00D4350D">
            <w:pPr>
              <w:widowControl/>
              <w:jc w:val="center"/>
              <w:rPr>
                <w:rFonts w:ascii="宋体" w:eastAsia="宋体" w:hAnsi="宋体" w:cs="宋体"/>
                <w:kern w:val="0"/>
                <w:sz w:val="24"/>
                <w:szCs w:val="24"/>
              </w:rPr>
            </w:pPr>
            <w:r>
              <w:rPr>
                <w:rFonts w:ascii="宋体" w:eastAsia="宋体" w:hAnsi="宋体" w:cs="宋体" w:hint="eastAsia"/>
                <w:kern w:val="0"/>
                <w:sz w:val="24"/>
                <w:szCs w:val="24"/>
              </w:rPr>
              <w:t>经营支出</w:t>
            </w:r>
          </w:p>
        </w:tc>
        <w:tc>
          <w:tcPr>
            <w:tcW w:w="2744" w:type="dxa"/>
            <w:vMerge w:val="restart"/>
            <w:tcBorders>
              <w:top w:val="single" w:sz="4" w:space="0" w:color="auto"/>
              <w:left w:val="single" w:sz="4" w:space="0" w:color="auto"/>
              <w:bottom w:val="single" w:sz="4" w:space="0" w:color="auto"/>
              <w:right w:val="single" w:sz="4" w:space="0" w:color="auto"/>
            </w:tcBorders>
            <w:shd w:val="clear" w:color="000000" w:fill="FFFFFF"/>
            <w:vAlign w:val="center"/>
          </w:tcPr>
          <w:p w:rsidR="00943E8A" w:rsidRDefault="00D4350D">
            <w:pPr>
              <w:widowControl/>
              <w:jc w:val="center"/>
              <w:rPr>
                <w:rFonts w:ascii="宋体" w:eastAsia="宋体" w:hAnsi="宋体" w:cs="宋体"/>
                <w:kern w:val="0"/>
                <w:sz w:val="24"/>
                <w:szCs w:val="24"/>
              </w:rPr>
            </w:pPr>
            <w:r>
              <w:rPr>
                <w:rFonts w:ascii="宋体" w:eastAsia="宋体" w:hAnsi="宋体" w:cs="宋体" w:hint="eastAsia"/>
                <w:kern w:val="0"/>
                <w:sz w:val="24"/>
                <w:szCs w:val="24"/>
              </w:rPr>
              <w:t>对附属单位补助支出</w:t>
            </w:r>
          </w:p>
        </w:tc>
      </w:tr>
      <w:tr w:rsidR="00943E8A">
        <w:trPr>
          <w:trHeight w:val="595"/>
        </w:trPr>
        <w:tc>
          <w:tcPr>
            <w:tcW w:w="1499" w:type="dxa"/>
            <w:gridSpan w:val="2"/>
            <w:vMerge w:val="restart"/>
            <w:tcBorders>
              <w:top w:val="single" w:sz="4" w:space="0" w:color="auto"/>
              <w:left w:val="single" w:sz="4" w:space="0" w:color="auto"/>
              <w:bottom w:val="single" w:sz="4" w:space="0" w:color="auto"/>
              <w:right w:val="single" w:sz="4" w:space="0" w:color="auto"/>
            </w:tcBorders>
            <w:shd w:val="clear" w:color="000000" w:fill="FFFFFF"/>
            <w:vAlign w:val="center"/>
          </w:tcPr>
          <w:p w:rsidR="00943E8A" w:rsidRDefault="00D4350D">
            <w:pPr>
              <w:widowControl/>
              <w:jc w:val="center"/>
              <w:rPr>
                <w:rFonts w:ascii="宋体" w:eastAsia="宋体" w:hAnsi="宋体" w:cs="宋体"/>
                <w:kern w:val="0"/>
                <w:sz w:val="24"/>
                <w:szCs w:val="24"/>
              </w:rPr>
            </w:pPr>
            <w:r>
              <w:rPr>
                <w:rFonts w:ascii="宋体" w:eastAsia="宋体" w:hAnsi="宋体" w:cs="宋体" w:hint="eastAsia"/>
                <w:kern w:val="0"/>
                <w:sz w:val="24"/>
                <w:szCs w:val="24"/>
              </w:rPr>
              <w:t>功能分类科目编码</w:t>
            </w:r>
          </w:p>
        </w:tc>
        <w:tc>
          <w:tcPr>
            <w:tcW w:w="1481" w:type="dxa"/>
            <w:vMerge w:val="restart"/>
            <w:tcBorders>
              <w:top w:val="nil"/>
              <w:left w:val="single" w:sz="4" w:space="0" w:color="auto"/>
              <w:bottom w:val="single" w:sz="4" w:space="0" w:color="auto"/>
              <w:right w:val="single" w:sz="4" w:space="0" w:color="auto"/>
            </w:tcBorders>
            <w:shd w:val="clear" w:color="000000" w:fill="FFFFFF"/>
            <w:vAlign w:val="center"/>
          </w:tcPr>
          <w:p w:rsidR="00943E8A" w:rsidRDefault="00D4350D">
            <w:pPr>
              <w:widowControl/>
              <w:jc w:val="center"/>
              <w:rPr>
                <w:rFonts w:ascii="宋体" w:eastAsia="宋体" w:hAnsi="宋体" w:cs="宋体"/>
                <w:kern w:val="0"/>
                <w:sz w:val="24"/>
                <w:szCs w:val="24"/>
              </w:rPr>
            </w:pPr>
            <w:r>
              <w:rPr>
                <w:rFonts w:ascii="宋体" w:eastAsia="宋体" w:hAnsi="宋体" w:cs="宋体" w:hint="eastAsia"/>
                <w:kern w:val="0"/>
                <w:sz w:val="24"/>
                <w:szCs w:val="24"/>
              </w:rPr>
              <w:t>科目名称</w:t>
            </w:r>
          </w:p>
        </w:tc>
        <w:tc>
          <w:tcPr>
            <w:tcW w:w="1952" w:type="dxa"/>
            <w:vMerge/>
            <w:tcBorders>
              <w:top w:val="single" w:sz="4" w:space="0" w:color="auto"/>
              <w:left w:val="single" w:sz="4" w:space="0" w:color="auto"/>
              <w:bottom w:val="single" w:sz="4" w:space="0" w:color="auto"/>
              <w:right w:val="single" w:sz="4" w:space="0" w:color="auto"/>
            </w:tcBorders>
            <w:vAlign w:val="center"/>
          </w:tcPr>
          <w:p w:rsidR="00943E8A" w:rsidRDefault="00943E8A">
            <w:pPr>
              <w:widowControl/>
              <w:jc w:val="left"/>
              <w:rPr>
                <w:rFonts w:ascii="宋体" w:eastAsia="宋体" w:hAnsi="宋体" w:cs="宋体"/>
                <w:kern w:val="0"/>
                <w:sz w:val="24"/>
                <w:szCs w:val="24"/>
              </w:rPr>
            </w:pPr>
          </w:p>
        </w:tc>
        <w:tc>
          <w:tcPr>
            <w:tcW w:w="1991" w:type="dxa"/>
            <w:vMerge/>
            <w:tcBorders>
              <w:top w:val="single" w:sz="4" w:space="0" w:color="auto"/>
              <w:left w:val="single" w:sz="4" w:space="0" w:color="auto"/>
              <w:bottom w:val="single" w:sz="4" w:space="0" w:color="auto"/>
              <w:right w:val="single" w:sz="4" w:space="0" w:color="auto"/>
            </w:tcBorders>
            <w:vAlign w:val="center"/>
          </w:tcPr>
          <w:p w:rsidR="00943E8A" w:rsidRDefault="00943E8A">
            <w:pPr>
              <w:widowControl/>
              <w:jc w:val="left"/>
              <w:rPr>
                <w:rFonts w:ascii="宋体" w:eastAsia="宋体" w:hAnsi="宋体" w:cs="宋体"/>
                <w:kern w:val="0"/>
                <w:sz w:val="24"/>
                <w:szCs w:val="24"/>
              </w:rPr>
            </w:pPr>
          </w:p>
        </w:tc>
        <w:tc>
          <w:tcPr>
            <w:tcW w:w="1991" w:type="dxa"/>
            <w:vMerge/>
            <w:tcBorders>
              <w:top w:val="single" w:sz="4" w:space="0" w:color="auto"/>
              <w:left w:val="single" w:sz="4" w:space="0" w:color="auto"/>
              <w:bottom w:val="single" w:sz="4" w:space="0" w:color="auto"/>
              <w:right w:val="single" w:sz="4" w:space="0" w:color="auto"/>
            </w:tcBorders>
            <w:vAlign w:val="center"/>
          </w:tcPr>
          <w:p w:rsidR="00943E8A" w:rsidRDefault="00943E8A">
            <w:pPr>
              <w:widowControl/>
              <w:jc w:val="left"/>
              <w:rPr>
                <w:rFonts w:ascii="宋体" w:eastAsia="宋体" w:hAnsi="宋体" w:cs="宋体"/>
                <w:kern w:val="0"/>
                <w:sz w:val="24"/>
                <w:szCs w:val="24"/>
              </w:rPr>
            </w:pPr>
          </w:p>
        </w:tc>
        <w:tc>
          <w:tcPr>
            <w:tcW w:w="1991" w:type="dxa"/>
            <w:vMerge/>
            <w:tcBorders>
              <w:top w:val="single" w:sz="4" w:space="0" w:color="auto"/>
              <w:left w:val="single" w:sz="4" w:space="0" w:color="auto"/>
              <w:bottom w:val="single" w:sz="4" w:space="0" w:color="auto"/>
              <w:right w:val="single" w:sz="4" w:space="0" w:color="auto"/>
            </w:tcBorders>
            <w:vAlign w:val="center"/>
          </w:tcPr>
          <w:p w:rsidR="00943E8A" w:rsidRDefault="00943E8A">
            <w:pPr>
              <w:widowControl/>
              <w:jc w:val="left"/>
              <w:rPr>
                <w:rFonts w:ascii="宋体" w:eastAsia="宋体" w:hAnsi="宋体" w:cs="宋体"/>
                <w:kern w:val="0"/>
                <w:sz w:val="24"/>
                <w:szCs w:val="24"/>
              </w:rPr>
            </w:pPr>
          </w:p>
        </w:tc>
        <w:tc>
          <w:tcPr>
            <w:tcW w:w="1991" w:type="dxa"/>
            <w:vMerge/>
            <w:tcBorders>
              <w:top w:val="single" w:sz="4" w:space="0" w:color="auto"/>
              <w:left w:val="single" w:sz="4" w:space="0" w:color="auto"/>
              <w:bottom w:val="single" w:sz="4" w:space="0" w:color="auto"/>
              <w:right w:val="single" w:sz="4" w:space="0" w:color="auto"/>
            </w:tcBorders>
            <w:vAlign w:val="center"/>
          </w:tcPr>
          <w:p w:rsidR="00943E8A" w:rsidRDefault="00943E8A">
            <w:pPr>
              <w:widowControl/>
              <w:jc w:val="left"/>
              <w:rPr>
                <w:rFonts w:ascii="宋体" w:eastAsia="宋体" w:hAnsi="宋体" w:cs="宋体"/>
                <w:kern w:val="0"/>
                <w:sz w:val="24"/>
                <w:szCs w:val="24"/>
              </w:rPr>
            </w:pPr>
          </w:p>
        </w:tc>
        <w:tc>
          <w:tcPr>
            <w:tcW w:w="2744" w:type="dxa"/>
            <w:vMerge/>
            <w:tcBorders>
              <w:top w:val="single" w:sz="4" w:space="0" w:color="auto"/>
              <w:left w:val="single" w:sz="4" w:space="0" w:color="auto"/>
              <w:bottom w:val="single" w:sz="4" w:space="0" w:color="auto"/>
              <w:right w:val="single" w:sz="4" w:space="0" w:color="auto"/>
            </w:tcBorders>
            <w:vAlign w:val="center"/>
          </w:tcPr>
          <w:p w:rsidR="00943E8A" w:rsidRDefault="00943E8A">
            <w:pPr>
              <w:widowControl/>
              <w:jc w:val="left"/>
              <w:rPr>
                <w:rFonts w:ascii="宋体" w:eastAsia="宋体" w:hAnsi="宋体" w:cs="宋体"/>
                <w:kern w:val="0"/>
                <w:sz w:val="24"/>
                <w:szCs w:val="24"/>
              </w:rPr>
            </w:pPr>
          </w:p>
        </w:tc>
      </w:tr>
      <w:tr w:rsidR="00943E8A">
        <w:trPr>
          <w:trHeight w:val="595"/>
        </w:trPr>
        <w:tc>
          <w:tcPr>
            <w:tcW w:w="1499" w:type="dxa"/>
            <w:gridSpan w:val="2"/>
            <w:vMerge/>
            <w:tcBorders>
              <w:top w:val="single" w:sz="4" w:space="0" w:color="auto"/>
              <w:left w:val="single" w:sz="4" w:space="0" w:color="auto"/>
              <w:bottom w:val="single" w:sz="4" w:space="0" w:color="auto"/>
              <w:right w:val="single" w:sz="4" w:space="0" w:color="auto"/>
            </w:tcBorders>
            <w:vAlign w:val="center"/>
          </w:tcPr>
          <w:p w:rsidR="00943E8A" w:rsidRDefault="00943E8A">
            <w:pPr>
              <w:widowControl/>
              <w:jc w:val="left"/>
              <w:rPr>
                <w:rFonts w:ascii="宋体" w:eastAsia="宋体" w:hAnsi="宋体" w:cs="宋体"/>
                <w:kern w:val="0"/>
                <w:sz w:val="24"/>
                <w:szCs w:val="24"/>
              </w:rPr>
            </w:pPr>
          </w:p>
        </w:tc>
        <w:tc>
          <w:tcPr>
            <w:tcW w:w="1481" w:type="dxa"/>
            <w:vMerge/>
            <w:tcBorders>
              <w:top w:val="nil"/>
              <w:left w:val="single" w:sz="4" w:space="0" w:color="auto"/>
              <w:bottom w:val="single" w:sz="4" w:space="0" w:color="auto"/>
              <w:right w:val="single" w:sz="4" w:space="0" w:color="auto"/>
            </w:tcBorders>
            <w:vAlign w:val="center"/>
          </w:tcPr>
          <w:p w:rsidR="00943E8A" w:rsidRDefault="00943E8A">
            <w:pPr>
              <w:widowControl/>
              <w:jc w:val="left"/>
              <w:rPr>
                <w:rFonts w:ascii="宋体" w:eastAsia="宋体" w:hAnsi="宋体" w:cs="宋体"/>
                <w:kern w:val="0"/>
                <w:sz w:val="24"/>
                <w:szCs w:val="24"/>
              </w:rPr>
            </w:pPr>
          </w:p>
        </w:tc>
        <w:tc>
          <w:tcPr>
            <w:tcW w:w="1952" w:type="dxa"/>
            <w:vMerge/>
            <w:tcBorders>
              <w:top w:val="single" w:sz="4" w:space="0" w:color="auto"/>
              <w:left w:val="single" w:sz="4" w:space="0" w:color="auto"/>
              <w:bottom w:val="single" w:sz="4" w:space="0" w:color="auto"/>
              <w:right w:val="single" w:sz="4" w:space="0" w:color="auto"/>
            </w:tcBorders>
            <w:vAlign w:val="center"/>
          </w:tcPr>
          <w:p w:rsidR="00943E8A" w:rsidRDefault="00943E8A">
            <w:pPr>
              <w:widowControl/>
              <w:jc w:val="left"/>
              <w:rPr>
                <w:rFonts w:ascii="宋体" w:eastAsia="宋体" w:hAnsi="宋体" w:cs="宋体"/>
                <w:kern w:val="0"/>
                <w:sz w:val="24"/>
                <w:szCs w:val="24"/>
              </w:rPr>
            </w:pPr>
          </w:p>
        </w:tc>
        <w:tc>
          <w:tcPr>
            <w:tcW w:w="1991" w:type="dxa"/>
            <w:vMerge/>
            <w:tcBorders>
              <w:top w:val="single" w:sz="4" w:space="0" w:color="auto"/>
              <w:left w:val="single" w:sz="4" w:space="0" w:color="auto"/>
              <w:bottom w:val="single" w:sz="4" w:space="0" w:color="auto"/>
              <w:right w:val="single" w:sz="4" w:space="0" w:color="auto"/>
            </w:tcBorders>
            <w:vAlign w:val="center"/>
          </w:tcPr>
          <w:p w:rsidR="00943E8A" w:rsidRDefault="00943E8A">
            <w:pPr>
              <w:widowControl/>
              <w:jc w:val="left"/>
              <w:rPr>
                <w:rFonts w:ascii="宋体" w:eastAsia="宋体" w:hAnsi="宋体" w:cs="宋体"/>
                <w:kern w:val="0"/>
                <w:sz w:val="24"/>
                <w:szCs w:val="24"/>
              </w:rPr>
            </w:pPr>
          </w:p>
        </w:tc>
        <w:tc>
          <w:tcPr>
            <w:tcW w:w="1991" w:type="dxa"/>
            <w:vMerge/>
            <w:tcBorders>
              <w:top w:val="single" w:sz="4" w:space="0" w:color="auto"/>
              <w:left w:val="single" w:sz="4" w:space="0" w:color="auto"/>
              <w:bottom w:val="single" w:sz="4" w:space="0" w:color="auto"/>
              <w:right w:val="single" w:sz="4" w:space="0" w:color="auto"/>
            </w:tcBorders>
            <w:vAlign w:val="center"/>
          </w:tcPr>
          <w:p w:rsidR="00943E8A" w:rsidRDefault="00943E8A">
            <w:pPr>
              <w:widowControl/>
              <w:jc w:val="left"/>
              <w:rPr>
                <w:rFonts w:ascii="宋体" w:eastAsia="宋体" w:hAnsi="宋体" w:cs="宋体"/>
                <w:kern w:val="0"/>
                <w:sz w:val="24"/>
                <w:szCs w:val="24"/>
              </w:rPr>
            </w:pPr>
          </w:p>
        </w:tc>
        <w:tc>
          <w:tcPr>
            <w:tcW w:w="1991" w:type="dxa"/>
            <w:vMerge/>
            <w:tcBorders>
              <w:top w:val="single" w:sz="4" w:space="0" w:color="auto"/>
              <w:left w:val="single" w:sz="4" w:space="0" w:color="auto"/>
              <w:bottom w:val="single" w:sz="4" w:space="0" w:color="auto"/>
              <w:right w:val="single" w:sz="4" w:space="0" w:color="auto"/>
            </w:tcBorders>
            <w:vAlign w:val="center"/>
          </w:tcPr>
          <w:p w:rsidR="00943E8A" w:rsidRDefault="00943E8A">
            <w:pPr>
              <w:widowControl/>
              <w:jc w:val="left"/>
              <w:rPr>
                <w:rFonts w:ascii="宋体" w:eastAsia="宋体" w:hAnsi="宋体" w:cs="宋体"/>
                <w:kern w:val="0"/>
                <w:sz w:val="24"/>
                <w:szCs w:val="24"/>
              </w:rPr>
            </w:pPr>
          </w:p>
        </w:tc>
        <w:tc>
          <w:tcPr>
            <w:tcW w:w="1991" w:type="dxa"/>
            <w:vMerge/>
            <w:tcBorders>
              <w:top w:val="single" w:sz="4" w:space="0" w:color="auto"/>
              <w:left w:val="single" w:sz="4" w:space="0" w:color="auto"/>
              <w:bottom w:val="single" w:sz="4" w:space="0" w:color="auto"/>
              <w:right w:val="single" w:sz="4" w:space="0" w:color="auto"/>
            </w:tcBorders>
            <w:vAlign w:val="center"/>
          </w:tcPr>
          <w:p w:rsidR="00943E8A" w:rsidRDefault="00943E8A">
            <w:pPr>
              <w:widowControl/>
              <w:jc w:val="left"/>
              <w:rPr>
                <w:rFonts w:ascii="宋体" w:eastAsia="宋体" w:hAnsi="宋体" w:cs="宋体"/>
                <w:kern w:val="0"/>
                <w:sz w:val="24"/>
                <w:szCs w:val="24"/>
              </w:rPr>
            </w:pPr>
          </w:p>
        </w:tc>
        <w:tc>
          <w:tcPr>
            <w:tcW w:w="2744" w:type="dxa"/>
            <w:vMerge/>
            <w:tcBorders>
              <w:top w:val="single" w:sz="4" w:space="0" w:color="auto"/>
              <w:left w:val="single" w:sz="4" w:space="0" w:color="auto"/>
              <w:bottom w:val="single" w:sz="4" w:space="0" w:color="auto"/>
              <w:right w:val="single" w:sz="4" w:space="0" w:color="auto"/>
            </w:tcBorders>
            <w:vAlign w:val="center"/>
          </w:tcPr>
          <w:p w:rsidR="00943E8A" w:rsidRDefault="00943E8A">
            <w:pPr>
              <w:widowControl/>
              <w:jc w:val="left"/>
              <w:rPr>
                <w:rFonts w:ascii="宋体" w:eastAsia="宋体" w:hAnsi="宋体" w:cs="宋体"/>
                <w:kern w:val="0"/>
                <w:sz w:val="24"/>
                <w:szCs w:val="24"/>
              </w:rPr>
            </w:pPr>
          </w:p>
        </w:tc>
      </w:tr>
      <w:tr w:rsidR="00943E8A">
        <w:trPr>
          <w:trHeight w:val="595"/>
        </w:trPr>
        <w:tc>
          <w:tcPr>
            <w:tcW w:w="2980" w:type="dxa"/>
            <w:gridSpan w:val="3"/>
            <w:tcBorders>
              <w:top w:val="single" w:sz="4" w:space="0" w:color="auto"/>
              <w:left w:val="single" w:sz="4" w:space="0" w:color="auto"/>
              <w:bottom w:val="single" w:sz="4" w:space="0" w:color="auto"/>
              <w:right w:val="single" w:sz="4" w:space="0" w:color="auto"/>
            </w:tcBorders>
            <w:shd w:val="clear" w:color="000000" w:fill="FFFFFF"/>
            <w:noWrap/>
            <w:vAlign w:val="center"/>
          </w:tcPr>
          <w:p w:rsidR="00943E8A" w:rsidRDefault="00D4350D">
            <w:pPr>
              <w:widowControl/>
              <w:jc w:val="center"/>
              <w:rPr>
                <w:rFonts w:ascii="宋体" w:eastAsia="宋体" w:hAnsi="宋体" w:cs="宋体"/>
                <w:kern w:val="0"/>
                <w:sz w:val="24"/>
                <w:szCs w:val="24"/>
              </w:rPr>
            </w:pPr>
            <w:r>
              <w:rPr>
                <w:rFonts w:ascii="宋体" w:eastAsia="宋体" w:hAnsi="宋体" w:cs="宋体" w:hint="eastAsia"/>
                <w:kern w:val="0"/>
                <w:sz w:val="24"/>
                <w:szCs w:val="24"/>
              </w:rPr>
              <w:lastRenderedPageBreak/>
              <w:t>栏次</w:t>
            </w:r>
          </w:p>
        </w:tc>
        <w:tc>
          <w:tcPr>
            <w:tcW w:w="1952" w:type="dxa"/>
            <w:tcBorders>
              <w:top w:val="single" w:sz="4" w:space="0" w:color="auto"/>
              <w:left w:val="nil"/>
              <w:bottom w:val="single" w:sz="4" w:space="0" w:color="auto"/>
              <w:right w:val="single" w:sz="4" w:space="0" w:color="auto"/>
            </w:tcBorders>
            <w:shd w:val="clear" w:color="000000" w:fill="FFFFFF"/>
            <w:noWrap/>
            <w:vAlign w:val="center"/>
          </w:tcPr>
          <w:p w:rsidR="00943E8A" w:rsidRDefault="00D4350D">
            <w:pPr>
              <w:widowControl/>
              <w:jc w:val="center"/>
              <w:rPr>
                <w:rFonts w:ascii="宋体" w:eastAsia="宋体" w:hAnsi="宋体" w:cs="宋体"/>
                <w:kern w:val="0"/>
                <w:sz w:val="24"/>
                <w:szCs w:val="24"/>
              </w:rPr>
            </w:pPr>
            <w:r>
              <w:rPr>
                <w:rFonts w:ascii="宋体" w:eastAsia="宋体" w:hAnsi="宋体" w:cs="宋体" w:hint="eastAsia"/>
                <w:kern w:val="0"/>
                <w:sz w:val="24"/>
                <w:szCs w:val="24"/>
              </w:rPr>
              <w:t>1</w:t>
            </w:r>
          </w:p>
        </w:tc>
        <w:tc>
          <w:tcPr>
            <w:tcW w:w="1991" w:type="dxa"/>
            <w:tcBorders>
              <w:top w:val="single" w:sz="4" w:space="0" w:color="auto"/>
              <w:left w:val="nil"/>
              <w:bottom w:val="single" w:sz="4" w:space="0" w:color="auto"/>
              <w:right w:val="single" w:sz="4" w:space="0" w:color="auto"/>
            </w:tcBorders>
            <w:shd w:val="clear" w:color="000000" w:fill="FFFFFF"/>
            <w:noWrap/>
            <w:vAlign w:val="center"/>
          </w:tcPr>
          <w:p w:rsidR="00943E8A" w:rsidRDefault="00D4350D">
            <w:pPr>
              <w:widowControl/>
              <w:jc w:val="center"/>
              <w:rPr>
                <w:rFonts w:ascii="宋体" w:eastAsia="宋体" w:hAnsi="宋体" w:cs="宋体"/>
                <w:kern w:val="0"/>
                <w:sz w:val="24"/>
                <w:szCs w:val="24"/>
              </w:rPr>
            </w:pPr>
            <w:r>
              <w:rPr>
                <w:rFonts w:ascii="宋体" w:eastAsia="宋体" w:hAnsi="宋体" w:cs="宋体" w:hint="eastAsia"/>
                <w:kern w:val="0"/>
                <w:sz w:val="24"/>
                <w:szCs w:val="24"/>
              </w:rPr>
              <w:t>2</w:t>
            </w:r>
          </w:p>
        </w:tc>
        <w:tc>
          <w:tcPr>
            <w:tcW w:w="1991" w:type="dxa"/>
            <w:tcBorders>
              <w:top w:val="single" w:sz="4" w:space="0" w:color="auto"/>
              <w:left w:val="nil"/>
              <w:bottom w:val="single" w:sz="4" w:space="0" w:color="auto"/>
              <w:right w:val="single" w:sz="4" w:space="0" w:color="auto"/>
            </w:tcBorders>
            <w:shd w:val="clear" w:color="000000" w:fill="FFFFFF"/>
            <w:noWrap/>
            <w:vAlign w:val="center"/>
          </w:tcPr>
          <w:p w:rsidR="00943E8A" w:rsidRDefault="00D4350D">
            <w:pPr>
              <w:widowControl/>
              <w:jc w:val="center"/>
              <w:rPr>
                <w:rFonts w:ascii="宋体" w:eastAsia="宋体" w:hAnsi="宋体" w:cs="宋体"/>
                <w:kern w:val="0"/>
                <w:sz w:val="24"/>
                <w:szCs w:val="24"/>
              </w:rPr>
            </w:pPr>
            <w:r>
              <w:rPr>
                <w:rFonts w:ascii="宋体" w:eastAsia="宋体" w:hAnsi="宋体" w:cs="宋体" w:hint="eastAsia"/>
                <w:kern w:val="0"/>
                <w:sz w:val="24"/>
                <w:szCs w:val="24"/>
              </w:rPr>
              <w:t>3</w:t>
            </w:r>
          </w:p>
        </w:tc>
        <w:tc>
          <w:tcPr>
            <w:tcW w:w="1991" w:type="dxa"/>
            <w:tcBorders>
              <w:top w:val="single" w:sz="4" w:space="0" w:color="auto"/>
              <w:left w:val="nil"/>
              <w:bottom w:val="single" w:sz="4" w:space="0" w:color="auto"/>
              <w:right w:val="single" w:sz="4" w:space="0" w:color="auto"/>
            </w:tcBorders>
            <w:shd w:val="clear" w:color="000000" w:fill="FFFFFF"/>
            <w:noWrap/>
            <w:vAlign w:val="center"/>
          </w:tcPr>
          <w:p w:rsidR="00943E8A" w:rsidRDefault="00D4350D">
            <w:pPr>
              <w:widowControl/>
              <w:jc w:val="center"/>
              <w:rPr>
                <w:rFonts w:ascii="宋体" w:eastAsia="宋体" w:hAnsi="宋体" w:cs="宋体"/>
                <w:kern w:val="0"/>
                <w:sz w:val="24"/>
                <w:szCs w:val="24"/>
              </w:rPr>
            </w:pPr>
            <w:r>
              <w:rPr>
                <w:rFonts w:ascii="宋体" w:eastAsia="宋体" w:hAnsi="宋体" w:cs="宋体" w:hint="eastAsia"/>
                <w:kern w:val="0"/>
                <w:sz w:val="24"/>
                <w:szCs w:val="24"/>
              </w:rPr>
              <w:t>4</w:t>
            </w:r>
          </w:p>
        </w:tc>
        <w:tc>
          <w:tcPr>
            <w:tcW w:w="1991" w:type="dxa"/>
            <w:tcBorders>
              <w:top w:val="single" w:sz="4" w:space="0" w:color="auto"/>
              <w:left w:val="nil"/>
              <w:bottom w:val="single" w:sz="4" w:space="0" w:color="auto"/>
              <w:right w:val="single" w:sz="4" w:space="0" w:color="auto"/>
            </w:tcBorders>
            <w:shd w:val="clear" w:color="000000" w:fill="FFFFFF"/>
            <w:noWrap/>
            <w:vAlign w:val="center"/>
          </w:tcPr>
          <w:p w:rsidR="00943E8A" w:rsidRDefault="00D4350D">
            <w:pPr>
              <w:widowControl/>
              <w:jc w:val="center"/>
              <w:rPr>
                <w:rFonts w:ascii="宋体" w:eastAsia="宋体" w:hAnsi="宋体" w:cs="宋体"/>
                <w:kern w:val="0"/>
                <w:sz w:val="24"/>
                <w:szCs w:val="24"/>
              </w:rPr>
            </w:pPr>
            <w:r>
              <w:rPr>
                <w:rFonts w:ascii="宋体" w:eastAsia="宋体" w:hAnsi="宋体" w:cs="宋体" w:hint="eastAsia"/>
                <w:kern w:val="0"/>
                <w:sz w:val="24"/>
                <w:szCs w:val="24"/>
              </w:rPr>
              <w:t>5</w:t>
            </w:r>
          </w:p>
        </w:tc>
        <w:tc>
          <w:tcPr>
            <w:tcW w:w="2744" w:type="dxa"/>
            <w:tcBorders>
              <w:top w:val="single" w:sz="4" w:space="0" w:color="auto"/>
              <w:left w:val="nil"/>
              <w:bottom w:val="single" w:sz="4" w:space="0" w:color="auto"/>
              <w:right w:val="single" w:sz="4" w:space="0" w:color="auto"/>
            </w:tcBorders>
            <w:shd w:val="clear" w:color="000000" w:fill="FFFFFF"/>
            <w:noWrap/>
            <w:vAlign w:val="center"/>
          </w:tcPr>
          <w:p w:rsidR="00943E8A" w:rsidRDefault="00D4350D">
            <w:pPr>
              <w:widowControl/>
              <w:jc w:val="center"/>
              <w:rPr>
                <w:rFonts w:ascii="宋体" w:eastAsia="宋体" w:hAnsi="宋体" w:cs="宋体"/>
                <w:kern w:val="0"/>
                <w:sz w:val="24"/>
                <w:szCs w:val="24"/>
              </w:rPr>
            </w:pPr>
            <w:r>
              <w:rPr>
                <w:rFonts w:ascii="宋体" w:eastAsia="宋体" w:hAnsi="宋体" w:cs="宋体" w:hint="eastAsia"/>
                <w:kern w:val="0"/>
                <w:sz w:val="24"/>
                <w:szCs w:val="24"/>
              </w:rPr>
              <w:t>6</w:t>
            </w:r>
          </w:p>
        </w:tc>
      </w:tr>
      <w:tr w:rsidR="00943E8A">
        <w:trPr>
          <w:trHeight w:val="595"/>
        </w:trPr>
        <w:tc>
          <w:tcPr>
            <w:tcW w:w="2980" w:type="dxa"/>
            <w:gridSpan w:val="3"/>
            <w:tcBorders>
              <w:top w:val="single" w:sz="4" w:space="0" w:color="auto"/>
              <w:left w:val="single" w:sz="4" w:space="0" w:color="auto"/>
              <w:bottom w:val="single" w:sz="4" w:space="0" w:color="auto"/>
              <w:right w:val="single" w:sz="4" w:space="0" w:color="auto"/>
            </w:tcBorders>
            <w:shd w:val="clear" w:color="000000" w:fill="FFFFFF"/>
            <w:noWrap/>
            <w:vAlign w:val="center"/>
          </w:tcPr>
          <w:p w:rsidR="00943E8A" w:rsidRDefault="00D4350D">
            <w:pPr>
              <w:widowControl/>
              <w:jc w:val="center"/>
              <w:rPr>
                <w:rFonts w:ascii="宋体" w:eastAsia="宋体" w:hAnsi="宋体" w:cs="宋体"/>
                <w:kern w:val="0"/>
                <w:sz w:val="24"/>
                <w:szCs w:val="24"/>
              </w:rPr>
            </w:pPr>
            <w:r>
              <w:rPr>
                <w:rFonts w:ascii="宋体" w:eastAsia="宋体" w:hAnsi="宋体" w:cs="宋体" w:hint="eastAsia"/>
                <w:kern w:val="0"/>
                <w:sz w:val="24"/>
                <w:szCs w:val="24"/>
              </w:rPr>
              <w:t>合计</w:t>
            </w:r>
          </w:p>
        </w:tc>
        <w:tc>
          <w:tcPr>
            <w:tcW w:w="1952" w:type="dxa"/>
            <w:tcBorders>
              <w:top w:val="single" w:sz="4" w:space="0" w:color="auto"/>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b/>
                <w:bCs/>
                <w:color w:val="000000"/>
                <w:kern w:val="0"/>
                <w:sz w:val="22"/>
              </w:rPr>
              <w:t>7,092.89</w:t>
            </w:r>
          </w:p>
        </w:tc>
        <w:tc>
          <w:tcPr>
            <w:tcW w:w="1991" w:type="dxa"/>
            <w:tcBorders>
              <w:top w:val="single" w:sz="4" w:space="0" w:color="auto"/>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b/>
                <w:bCs/>
                <w:color w:val="000000"/>
                <w:kern w:val="0"/>
                <w:sz w:val="22"/>
              </w:rPr>
              <w:t>4,473.41</w:t>
            </w:r>
          </w:p>
        </w:tc>
        <w:tc>
          <w:tcPr>
            <w:tcW w:w="1991" w:type="dxa"/>
            <w:tcBorders>
              <w:top w:val="single" w:sz="4" w:space="0" w:color="auto"/>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b/>
                <w:bCs/>
                <w:color w:val="000000"/>
                <w:kern w:val="0"/>
                <w:sz w:val="22"/>
              </w:rPr>
              <w:t>2,619.48</w:t>
            </w:r>
          </w:p>
        </w:tc>
        <w:tc>
          <w:tcPr>
            <w:tcW w:w="1991" w:type="dxa"/>
            <w:tcBorders>
              <w:top w:val="single" w:sz="4" w:space="0" w:color="auto"/>
              <w:left w:val="nil"/>
              <w:bottom w:val="single" w:sz="4" w:space="0" w:color="auto"/>
              <w:right w:val="single" w:sz="4" w:space="0" w:color="auto"/>
            </w:tcBorders>
            <w:shd w:val="clear" w:color="auto" w:fill="auto"/>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1991" w:type="dxa"/>
            <w:tcBorders>
              <w:top w:val="single" w:sz="4" w:space="0" w:color="auto"/>
              <w:left w:val="nil"/>
              <w:bottom w:val="single" w:sz="4" w:space="0" w:color="auto"/>
              <w:right w:val="single" w:sz="4" w:space="0" w:color="auto"/>
            </w:tcBorders>
            <w:shd w:val="clear" w:color="auto" w:fill="auto"/>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2744" w:type="dxa"/>
            <w:tcBorders>
              <w:top w:val="single" w:sz="4" w:space="0" w:color="auto"/>
              <w:left w:val="nil"/>
              <w:bottom w:val="single" w:sz="4" w:space="0" w:color="auto"/>
              <w:right w:val="single" w:sz="4" w:space="0" w:color="auto"/>
            </w:tcBorders>
            <w:shd w:val="clear" w:color="auto" w:fill="auto"/>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r>
      <w:tr w:rsidR="00943E8A">
        <w:trPr>
          <w:trHeight w:val="595"/>
        </w:trPr>
        <w:tc>
          <w:tcPr>
            <w:tcW w:w="1499"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201</w:t>
            </w:r>
          </w:p>
        </w:tc>
        <w:tc>
          <w:tcPr>
            <w:tcW w:w="1481" w:type="dxa"/>
            <w:tcBorders>
              <w:top w:val="single" w:sz="4" w:space="0" w:color="auto"/>
              <w:left w:val="nil"/>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一般公共服务支出</w:t>
            </w:r>
          </w:p>
        </w:tc>
        <w:tc>
          <w:tcPr>
            <w:tcW w:w="1952" w:type="dxa"/>
            <w:tcBorders>
              <w:top w:val="single" w:sz="4" w:space="0" w:color="auto"/>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179.63</w:t>
            </w:r>
          </w:p>
        </w:tc>
        <w:tc>
          <w:tcPr>
            <w:tcW w:w="1991" w:type="dxa"/>
            <w:tcBorders>
              <w:top w:val="single" w:sz="4" w:space="0" w:color="auto"/>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6.75</w:t>
            </w:r>
          </w:p>
        </w:tc>
        <w:tc>
          <w:tcPr>
            <w:tcW w:w="1991" w:type="dxa"/>
            <w:tcBorders>
              <w:top w:val="single" w:sz="4" w:space="0" w:color="auto"/>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172.88</w:t>
            </w:r>
          </w:p>
        </w:tc>
        <w:tc>
          <w:tcPr>
            <w:tcW w:w="1991" w:type="dxa"/>
            <w:tcBorders>
              <w:top w:val="single" w:sz="4" w:space="0" w:color="auto"/>
              <w:left w:val="nil"/>
              <w:bottom w:val="single" w:sz="4" w:space="0" w:color="auto"/>
              <w:right w:val="single" w:sz="4" w:space="0" w:color="auto"/>
            </w:tcBorders>
            <w:shd w:val="clear" w:color="auto" w:fill="auto"/>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1991" w:type="dxa"/>
            <w:tcBorders>
              <w:top w:val="single" w:sz="4" w:space="0" w:color="auto"/>
              <w:left w:val="nil"/>
              <w:bottom w:val="single" w:sz="4" w:space="0" w:color="auto"/>
              <w:right w:val="single" w:sz="4" w:space="0" w:color="auto"/>
            </w:tcBorders>
            <w:shd w:val="clear" w:color="auto" w:fill="auto"/>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2744" w:type="dxa"/>
            <w:tcBorders>
              <w:top w:val="single" w:sz="4" w:space="0" w:color="auto"/>
              <w:left w:val="nil"/>
              <w:bottom w:val="single" w:sz="4" w:space="0" w:color="auto"/>
              <w:right w:val="single" w:sz="4" w:space="0" w:color="auto"/>
            </w:tcBorders>
            <w:shd w:val="clear" w:color="auto" w:fill="auto"/>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r>
      <w:tr w:rsidR="00943E8A">
        <w:trPr>
          <w:trHeight w:val="595"/>
        </w:trPr>
        <w:tc>
          <w:tcPr>
            <w:tcW w:w="1499"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20101</w:t>
            </w:r>
          </w:p>
        </w:tc>
        <w:tc>
          <w:tcPr>
            <w:tcW w:w="1481" w:type="dxa"/>
            <w:tcBorders>
              <w:top w:val="nil"/>
              <w:left w:val="nil"/>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人大事务</w:t>
            </w:r>
          </w:p>
        </w:tc>
        <w:tc>
          <w:tcPr>
            <w:tcW w:w="1952"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1.70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0.00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1.70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2744"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r>
      <w:tr w:rsidR="00943E8A">
        <w:trPr>
          <w:trHeight w:val="595"/>
        </w:trPr>
        <w:tc>
          <w:tcPr>
            <w:tcW w:w="1499"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2010102</w:t>
            </w:r>
          </w:p>
        </w:tc>
        <w:tc>
          <w:tcPr>
            <w:tcW w:w="1481" w:type="dxa"/>
            <w:tcBorders>
              <w:top w:val="nil"/>
              <w:left w:val="nil"/>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 xml:space="preserve">  一般行政管理事务</w:t>
            </w:r>
          </w:p>
        </w:tc>
        <w:tc>
          <w:tcPr>
            <w:tcW w:w="1952"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1.70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0.00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1.70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2744"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r>
      <w:tr w:rsidR="00943E8A">
        <w:trPr>
          <w:trHeight w:val="595"/>
        </w:trPr>
        <w:tc>
          <w:tcPr>
            <w:tcW w:w="1499"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20105</w:t>
            </w:r>
          </w:p>
        </w:tc>
        <w:tc>
          <w:tcPr>
            <w:tcW w:w="1481" w:type="dxa"/>
            <w:tcBorders>
              <w:top w:val="nil"/>
              <w:left w:val="nil"/>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统计信息事务</w:t>
            </w:r>
          </w:p>
        </w:tc>
        <w:tc>
          <w:tcPr>
            <w:tcW w:w="1952"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3.48</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0.00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3.48</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2744"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r>
      <w:tr w:rsidR="00943E8A">
        <w:trPr>
          <w:trHeight w:val="595"/>
        </w:trPr>
        <w:tc>
          <w:tcPr>
            <w:tcW w:w="1499"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2010502</w:t>
            </w:r>
          </w:p>
        </w:tc>
        <w:tc>
          <w:tcPr>
            <w:tcW w:w="1481" w:type="dxa"/>
            <w:tcBorders>
              <w:top w:val="nil"/>
              <w:left w:val="nil"/>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 xml:space="preserve">  一般行政管理事务</w:t>
            </w:r>
          </w:p>
        </w:tc>
        <w:tc>
          <w:tcPr>
            <w:tcW w:w="1952"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3.48</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0.00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3.48</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2744"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r>
      <w:tr w:rsidR="00943E8A">
        <w:trPr>
          <w:trHeight w:val="595"/>
        </w:trPr>
        <w:tc>
          <w:tcPr>
            <w:tcW w:w="1499"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20132</w:t>
            </w:r>
          </w:p>
        </w:tc>
        <w:tc>
          <w:tcPr>
            <w:tcW w:w="1481" w:type="dxa"/>
            <w:tcBorders>
              <w:top w:val="nil"/>
              <w:left w:val="nil"/>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组织事务</w:t>
            </w:r>
          </w:p>
        </w:tc>
        <w:tc>
          <w:tcPr>
            <w:tcW w:w="1952"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6.75</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6.75</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0.00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2744"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r>
      <w:tr w:rsidR="00943E8A">
        <w:trPr>
          <w:trHeight w:val="595"/>
        </w:trPr>
        <w:tc>
          <w:tcPr>
            <w:tcW w:w="1499"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2013204</w:t>
            </w:r>
          </w:p>
        </w:tc>
        <w:tc>
          <w:tcPr>
            <w:tcW w:w="1481" w:type="dxa"/>
            <w:tcBorders>
              <w:top w:val="nil"/>
              <w:left w:val="nil"/>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 xml:space="preserve">  公务员事务</w:t>
            </w:r>
          </w:p>
        </w:tc>
        <w:tc>
          <w:tcPr>
            <w:tcW w:w="1952"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6.75</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6.75</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0.00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2744"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r>
      <w:tr w:rsidR="00943E8A">
        <w:trPr>
          <w:trHeight w:val="595"/>
        </w:trPr>
        <w:tc>
          <w:tcPr>
            <w:tcW w:w="1499"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20199</w:t>
            </w:r>
          </w:p>
        </w:tc>
        <w:tc>
          <w:tcPr>
            <w:tcW w:w="1481" w:type="dxa"/>
            <w:tcBorders>
              <w:top w:val="nil"/>
              <w:left w:val="nil"/>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其他一般公共服务支出</w:t>
            </w:r>
          </w:p>
        </w:tc>
        <w:tc>
          <w:tcPr>
            <w:tcW w:w="1952"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167.70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0.00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167.70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2744"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r>
      <w:tr w:rsidR="00943E8A">
        <w:trPr>
          <w:trHeight w:val="595"/>
        </w:trPr>
        <w:tc>
          <w:tcPr>
            <w:tcW w:w="1499"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2019999</w:t>
            </w:r>
          </w:p>
        </w:tc>
        <w:tc>
          <w:tcPr>
            <w:tcW w:w="1481" w:type="dxa"/>
            <w:tcBorders>
              <w:top w:val="nil"/>
              <w:left w:val="nil"/>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 xml:space="preserve">  其他一般公共服务支出</w:t>
            </w:r>
          </w:p>
        </w:tc>
        <w:tc>
          <w:tcPr>
            <w:tcW w:w="1952"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167.70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0.00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167.70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2744"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r>
      <w:tr w:rsidR="00943E8A">
        <w:trPr>
          <w:trHeight w:val="595"/>
        </w:trPr>
        <w:tc>
          <w:tcPr>
            <w:tcW w:w="1499"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204</w:t>
            </w:r>
          </w:p>
        </w:tc>
        <w:tc>
          <w:tcPr>
            <w:tcW w:w="1481" w:type="dxa"/>
            <w:tcBorders>
              <w:top w:val="nil"/>
              <w:left w:val="nil"/>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公共安全支出</w:t>
            </w:r>
          </w:p>
        </w:tc>
        <w:tc>
          <w:tcPr>
            <w:tcW w:w="1952"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6,549.40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4,124.92</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2,424.48</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2744"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r>
      <w:tr w:rsidR="00943E8A">
        <w:trPr>
          <w:trHeight w:val="595"/>
        </w:trPr>
        <w:tc>
          <w:tcPr>
            <w:tcW w:w="1499"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20402</w:t>
            </w:r>
          </w:p>
        </w:tc>
        <w:tc>
          <w:tcPr>
            <w:tcW w:w="1481" w:type="dxa"/>
            <w:tcBorders>
              <w:top w:val="nil"/>
              <w:left w:val="nil"/>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公安</w:t>
            </w:r>
          </w:p>
        </w:tc>
        <w:tc>
          <w:tcPr>
            <w:tcW w:w="1952"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6,075.10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4,115.92</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1,959.18</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2744"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r>
      <w:tr w:rsidR="00943E8A">
        <w:trPr>
          <w:trHeight w:val="595"/>
        </w:trPr>
        <w:tc>
          <w:tcPr>
            <w:tcW w:w="1499"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2040201</w:t>
            </w:r>
          </w:p>
        </w:tc>
        <w:tc>
          <w:tcPr>
            <w:tcW w:w="1481" w:type="dxa"/>
            <w:tcBorders>
              <w:top w:val="nil"/>
              <w:left w:val="nil"/>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 xml:space="preserve">  行政运行</w:t>
            </w:r>
          </w:p>
        </w:tc>
        <w:tc>
          <w:tcPr>
            <w:tcW w:w="1952"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5,126.66</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3,947.34</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1,179.33</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2744"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r>
      <w:tr w:rsidR="00943E8A">
        <w:trPr>
          <w:trHeight w:val="595"/>
        </w:trPr>
        <w:tc>
          <w:tcPr>
            <w:tcW w:w="1499"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2040202</w:t>
            </w:r>
          </w:p>
        </w:tc>
        <w:tc>
          <w:tcPr>
            <w:tcW w:w="1481" w:type="dxa"/>
            <w:tcBorders>
              <w:top w:val="nil"/>
              <w:left w:val="nil"/>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 xml:space="preserve">  一般行政管理事务</w:t>
            </w:r>
          </w:p>
        </w:tc>
        <w:tc>
          <w:tcPr>
            <w:tcW w:w="1952"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610.97</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168.58</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442.39</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2744"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r>
      <w:tr w:rsidR="00943E8A">
        <w:trPr>
          <w:trHeight w:val="595"/>
        </w:trPr>
        <w:tc>
          <w:tcPr>
            <w:tcW w:w="1499"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2040220</w:t>
            </w:r>
          </w:p>
        </w:tc>
        <w:tc>
          <w:tcPr>
            <w:tcW w:w="1481" w:type="dxa"/>
            <w:tcBorders>
              <w:top w:val="nil"/>
              <w:left w:val="nil"/>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 xml:space="preserve">  执法办案</w:t>
            </w:r>
          </w:p>
        </w:tc>
        <w:tc>
          <w:tcPr>
            <w:tcW w:w="1952"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281.21</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0.00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281.21</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2744"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r>
      <w:tr w:rsidR="00943E8A">
        <w:trPr>
          <w:trHeight w:val="595"/>
        </w:trPr>
        <w:tc>
          <w:tcPr>
            <w:tcW w:w="1499"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lastRenderedPageBreak/>
              <w:t>2040299</w:t>
            </w:r>
          </w:p>
        </w:tc>
        <w:tc>
          <w:tcPr>
            <w:tcW w:w="1481" w:type="dxa"/>
            <w:tcBorders>
              <w:top w:val="single" w:sz="4" w:space="0" w:color="auto"/>
              <w:left w:val="nil"/>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 xml:space="preserve">  其他公安支出</w:t>
            </w:r>
          </w:p>
        </w:tc>
        <w:tc>
          <w:tcPr>
            <w:tcW w:w="1952" w:type="dxa"/>
            <w:tcBorders>
              <w:top w:val="single" w:sz="4" w:space="0" w:color="auto"/>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56.27</w:t>
            </w:r>
          </w:p>
        </w:tc>
        <w:tc>
          <w:tcPr>
            <w:tcW w:w="1991" w:type="dxa"/>
            <w:tcBorders>
              <w:top w:val="single" w:sz="4" w:space="0" w:color="auto"/>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0.00</w:t>
            </w:r>
          </w:p>
        </w:tc>
        <w:tc>
          <w:tcPr>
            <w:tcW w:w="1991" w:type="dxa"/>
            <w:tcBorders>
              <w:top w:val="single" w:sz="4" w:space="0" w:color="auto"/>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56.27</w:t>
            </w:r>
          </w:p>
        </w:tc>
        <w:tc>
          <w:tcPr>
            <w:tcW w:w="1991" w:type="dxa"/>
            <w:tcBorders>
              <w:top w:val="single" w:sz="4" w:space="0" w:color="auto"/>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1991" w:type="dxa"/>
            <w:tcBorders>
              <w:top w:val="single" w:sz="4" w:space="0" w:color="auto"/>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2744" w:type="dxa"/>
            <w:tcBorders>
              <w:top w:val="single" w:sz="4" w:space="0" w:color="auto"/>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r>
      <w:tr w:rsidR="00943E8A">
        <w:trPr>
          <w:trHeight w:val="595"/>
        </w:trPr>
        <w:tc>
          <w:tcPr>
            <w:tcW w:w="1499"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20499</w:t>
            </w:r>
          </w:p>
        </w:tc>
        <w:tc>
          <w:tcPr>
            <w:tcW w:w="1481" w:type="dxa"/>
            <w:tcBorders>
              <w:top w:val="single" w:sz="4" w:space="0" w:color="auto"/>
              <w:left w:val="nil"/>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其他公共安全支出</w:t>
            </w:r>
          </w:p>
        </w:tc>
        <w:tc>
          <w:tcPr>
            <w:tcW w:w="1952" w:type="dxa"/>
            <w:tcBorders>
              <w:top w:val="single" w:sz="4" w:space="0" w:color="auto"/>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474.30</w:t>
            </w:r>
          </w:p>
        </w:tc>
        <w:tc>
          <w:tcPr>
            <w:tcW w:w="1991" w:type="dxa"/>
            <w:tcBorders>
              <w:top w:val="single" w:sz="4" w:space="0" w:color="auto"/>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9.00</w:t>
            </w:r>
          </w:p>
        </w:tc>
        <w:tc>
          <w:tcPr>
            <w:tcW w:w="1991" w:type="dxa"/>
            <w:tcBorders>
              <w:top w:val="single" w:sz="4" w:space="0" w:color="auto"/>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465.30</w:t>
            </w:r>
          </w:p>
        </w:tc>
        <w:tc>
          <w:tcPr>
            <w:tcW w:w="1991" w:type="dxa"/>
            <w:tcBorders>
              <w:top w:val="single" w:sz="4" w:space="0" w:color="auto"/>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1991" w:type="dxa"/>
            <w:tcBorders>
              <w:top w:val="single" w:sz="4" w:space="0" w:color="auto"/>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2744" w:type="dxa"/>
            <w:tcBorders>
              <w:top w:val="single" w:sz="4" w:space="0" w:color="auto"/>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r>
      <w:tr w:rsidR="00943E8A">
        <w:trPr>
          <w:trHeight w:val="595"/>
        </w:trPr>
        <w:tc>
          <w:tcPr>
            <w:tcW w:w="1499"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2049999</w:t>
            </w:r>
          </w:p>
        </w:tc>
        <w:tc>
          <w:tcPr>
            <w:tcW w:w="1481" w:type="dxa"/>
            <w:tcBorders>
              <w:top w:val="nil"/>
              <w:left w:val="nil"/>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 xml:space="preserve">  其他公共安全支出</w:t>
            </w:r>
          </w:p>
        </w:tc>
        <w:tc>
          <w:tcPr>
            <w:tcW w:w="1952"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474.30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9.00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465.30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2744"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r>
      <w:tr w:rsidR="00943E8A">
        <w:trPr>
          <w:trHeight w:val="595"/>
        </w:trPr>
        <w:tc>
          <w:tcPr>
            <w:tcW w:w="1499"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205</w:t>
            </w:r>
          </w:p>
        </w:tc>
        <w:tc>
          <w:tcPr>
            <w:tcW w:w="1481" w:type="dxa"/>
            <w:tcBorders>
              <w:top w:val="nil"/>
              <w:left w:val="nil"/>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教育支出</w:t>
            </w:r>
          </w:p>
        </w:tc>
        <w:tc>
          <w:tcPr>
            <w:tcW w:w="1952"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3.84</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0.00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3.84</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2744"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r>
      <w:tr w:rsidR="00943E8A">
        <w:trPr>
          <w:trHeight w:val="595"/>
        </w:trPr>
        <w:tc>
          <w:tcPr>
            <w:tcW w:w="1499"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20501</w:t>
            </w:r>
          </w:p>
        </w:tc>
        <w:tc>
          <w:tcPr>
            <w:tcW w:w="1481" w:type="dxa"/>
            <w:tcBorders>
              <w:top w:val="nil"/>
              <w:left w:val="nil"/>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教育管理事务</w:t>
            </w:r>
          </w:p>
        </w:tc>
        <w:tc>
          <w:tcPr>
            <w:tcW w:w="1952"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3.84</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0.00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3.84</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2744"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r>
      <w:tr w:rsidR="00943E8A">
        <w:trPr>
          <w:trHeight w:val="595"/>
        </w:trPr>
        <w:tc>
          <w:tcPr>
            <w:tcW w:w="1499"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2050102</w:t>
            </w:r>
          </w:p>
        </w:tc>
        <w:tc>
          <w:tcPr>
            <w:tcW w:w="1481" w:type="dxa"/>
            <w:tcBorders>
              <w:top w:val="nil"/>
              <w:left w:val="nil"/>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 xml:space="preserve">  一般行政管理事务</w:t>
            </w:r>
          </w:p>
        </w:tc>
        <w:tc>
          <w:tcPr>
            <w:tcW w:w="1952"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3.84</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0.00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3.84</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2744"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r>
      <w:tr w:rsidR="00943E8A">
        <w:trPr>
          <w:trHeight w:val="595"/>
        </w:trPr>
        <w:tc>
          <w:tcPr>
            <w:tcW w:w="1499"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208</w:t>
            </w:r>
          </w:p>
        </w:tc>
        <w:tc>
          <w:tcPr>
            <w:tcW w:w="1481" w:type="dxa"/>
            <w:tcBorders>
              <w:top w:val="nil"/>
              <w:left w:val="nil"/>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社会保障和就业支出</w:t>
            </w:r>
          </w:p>
        </w:tc>
        <w:tc>
          <w:tcPr>
            <w:tcW w:w="1952"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228.16</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228.16</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0.00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2744"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r>
      <w:tr w:rsidR="00943E8A">
        <w:trPr>
          <w:trHeight w:val="595"/>
        </w:trPr>
        <w:tc>
          <w:tcPr>
            <w:tcW w:w="1499"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20801</w:t>
            </w:r>
          </w:p>
        </w:tc>
        <w:tc>
          <w:tcPr>
            <w:tcW w:w="1481" w:type="dxa"/>
            <w:tcBorders>
              <w:top w:val="nil"/>
              <w:left w:val="nil"/>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人力资源和社会保障管理事务</w:t>
            </w:r>
          </w:p>
        </w:tc>
        <w:tc>
          <w:tcPr>
            <w:tcW w:w="1952"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0.30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0.30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0.00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2744"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r>
      <w:tr w:rsidR="00943E8A">
        <w:trPr>
          <w:trHeight w:val="595"/>
        </w:trPr>
        <w:tc>
          <w:tcPr>
            <w:tcW w:w="1499"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2080199</w:t>
            </w:r>
          </w:p>
        </w:tc>
        <w:tc>
          <w:tcPr>
            <w:tcW w:w="1481" w:type="dxa"/>
            <w:tcBorders>
              <w:top w:val="nil"/>
              <w:left w:val="nil"/>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 xml:space="preserve">  其他人力资源和社会保障管理事务支出</w:t>
            </w:r>
          </w:p>
        </w:tc>
        <w:tc>
          <w:tcPr>
            <w:tcW w:w="1952"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0.30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0.30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0.00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2744"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r>
      <w:tr w:rsidR="00943E8A">
        <w:trPr>
          <w:trHeight w:val="595"/>
        </w:trPr>
        <w:tc>
          <w:tcPr>
            <w:tcW w:w="1499"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20805</w:t>
            </w:r>
          </w:p>
        </w:tc>
        <w:tc>
          <w:tcPr>
            <w:tcW w:w="1481" w:type="dxa"/>
            <w:tcBorders>
              <w:top w:val="nil"/>
              <w:left w:val="nil"/>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行政事业单位养老支出</w:t>
            </w:r>
          </w:p>
        </w:tc>
        <w:tc>
          <w:tcPr>
            <w:tcW w:w="1952"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205.78</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205.78</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0.00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2744"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r>
      <w:tr w:rsidR="00943E8A">
        <w:trPr>
          <w:trHeight w:val="595"/>
        </w:trPr>
        <w:tc>
          <w:tcPr>
            <w:tcW w:w="1499"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2080505</w:t>
            </w:r>
          </w:p>
        </w:tc>
        <w:tc>
          <w:tcPr>
            <w:tcW w:w="1481" w:type="dxa"/>
            <w:tcBorders>
              <w:top w:val="nil"/>
              <w:left w:val="nil"/>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 xml:space="preserve">  机关事业单位基本养老保险缴费支出</w:t>
            </w:r>
          </w:p>
        </w:tc>
        <w:tc>
          <w:tcPr>
            <w:tcW w:w="1952"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205.78</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205.78</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0.00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2744"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r>
      <w:tr w:rsidR="00943E8A">
        <w:trPr>
          <w:trHeight w:val="595"/>
        </w:trPr>
        <w:tc>
          <w:tcPr>
            <w:tcW w:w="1499"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20808</w:t>
            </w:r>
          </w:p>
        </w:tc>
        <w:tc>
          <w:tcPr>
            <w:tcW w:w="1481" w:type="dxa"/>
            <w:tcBorders>
              <w:top w:val="nil"/>
              <w:left w:val="nil"/>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抚恤</w:t>
            </w:r>
          </w:p>
        </w:tc>
        <w:tc>
          <w:tcPr>
            <w:tcW w:w="1952"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16.87</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16.87</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0.00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2744"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r>
      <w:tr w:rsidR="00943E8A">
        <w:trPr>
          <w:trHeight w:val="595"/>
        </w:trPr>
        <w:tc>
          <w:tcPr>
            <w:tcW w:w="1499"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2080801</w:t>
            </w:r>
          </w:p>
        </w:tc>
        <w:tc>
          <w:tcPr>
            <w:tcW w:w="1481" w:type="dxa"/>
            <w:tcBorders>
              <w:top w:val="nil"/>
              <w:left w:val="nil"/>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 xml:space="preserve">  死亡抚恤</w:t>
            </w:r>
          </w:p>
        </w:tc>
        <w:tc>
          <w:tcPr>
            <w:tcW w:w="1952"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16.87</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16.87</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0.00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2744"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r>
      <w:tr w:rsidR="00943E8A">
        <w:trPr>
          <w:trHeight w:val="595"/>
        </w:trPr>
        <w:tc>
          <w:tcPr>
            <w:tcW w:w="1499"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20827</w:t>
            </w:r>
          </w:p>
        </w:tc>
        <w:tc>
          <w:tcPr>
            <w:tcW w:w="1481" w:type="dxa"/>
            <w:tcBorders>
              <w:top w:val="nil"/>
              <w:left w:val="nil"/>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财政对其他社会保险基</w:t>
            </w:r>
            <w:r>
              <w:rPr>
                <w:rFonts w:ascii="宋体" w:eastAsia="宋体" w:hAnsi="宋体" w:cs="宋体" w:hint="eastAsia"/>
                <w:color w:val="000000"/>
                <w:kern w:val="0"/>
                <w:sz w:val="22"/>
              </w:rPr>
              <w:lastRenderedPageBreak/>
              <w:t>金的补助</w:t>
            </w:r>
          </w:p>
        </w:tc>
        <w:tc>
          <w:tcPr>
            <w:tcW w:w="1952"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lastRenderedPageBreak/>
              <w:t>5.21</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5.21</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0.00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2744"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r>
      <w:tr w:rsidR="00943E8A">
        <w:trPr>
          <w:trHeight w:val="595"/>
        </w:trPr>
        <w:tc>
          <w:tcPr>
            <w:tcW w:w="1499"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lastRenderedPageBreak/>
              <w:t>2082702</w:t>
            </w:r>
          </w:p>
        </w:tc>
        <w:tc>
          <w:tcPr>
            <w:tcW w:w="1481" w:type="dxa"/>
            <w:tcBorders>
              <w:top w:val="nil"/>
              <w:left w:val="nil"/>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 xml:space="preserve">  财政对工伤保险基金的补助</w:t>
            </w:r>
          </w:p>
        </w:tc>
        <w:tc>
          <w:tcPr>
            <w:tcW w:w="1952"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5.21</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5.21</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0.00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2744"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r>
      <w:tr w:rsidR="00943E8A">
        <w:trPr>
          <w:trHeight w:val="595"/>
        </w:trPr>
        <w:tc>
          <w:tcPr>
            <w:tcW w:w="1499"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210</w:t>
            </w:r>
          </w:p>
        </w:tc>
        <w:tc>
          <w:tcPr>
            <w:tcW w:w="1481" w:type="dxa"/>
            <w:tcBorders>
              <w:top w:val="nil"/>
              <w:left w:val="nil"/>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卫生健康支出</w:t>
            </w:r>
          </w:p>
        </w:tc>
        <w:tc>
          <w:tcPr>
            <w:tcW w:w="1952"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128.58</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113.58</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15.00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2744"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r>
      <w:tr w:rsidR="00943E8A">
        <w:trPr>
          <w:trHeight w:val="595"/>
        </w:trPr>
        <w:tc>
          <w:tcPr>
            <w:tcW w:w="1499"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21004</w:t>
            </w:r>
          </w:p>
        </w:tc>
        <w:tc>
          <w:tcPr>
            <w:tcW w:w="1481" w:type="dxa"/>
            <w:tcBorders>
              <w:top w:val="nil"/>
              <w:left w:val="nil"/>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公共卫生</w:t>
            </w:r>
          </w:p>
        </w:tc>
        <w:tc>
          <w:tcPr>
            <w:tcW w:w="1952"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15.00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0.00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15.00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2744"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r>
      <w:tr w:rsidR="00943E8A">
        <w:trPr>
          <w:trHeight w:val="595"/>
        </w:trPr>
        <w:tc>
          <w:tcPr>
            <w:tcW w:w="1499"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2100409</w:t>
            </w:r>
          </w:p>
        </w:tc>
        <w:tc>
          <w:tcPr>
            <w:tcW w:w="1481" w:type="dxa"/>
            <w:tcBorders>
              <w:top w:val="nil"/>
              <w:left w:val="nil"/>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 xml:space="preserve">  重大公共卫生服务</w:t>
            </w:r>
          </w:p>
        </w:tc>
        <w:tc>
          <w:tcPr>
            <w:tcW w:w="1952"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15.00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0.00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15.00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2744"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r>
      <w:tr w:rsidR="00943E8A">
        <w:trPr>
          <w:trHeight w:val="595"/>
        </w:trPr>
        <w:tc>
          <w:tcPr>
            <w:tcW w:w="1499"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21011</w:t>
            </w:r>
          </w:p>
        </w:tc>
        <w:tc>
          <w:tcPr>
            <w:tcW w:w="1481" w:type="dxa"/>
            <w:tcBorders>
              <w:top w:val="nil"/>
              <w:left w:val="nil"/>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行政事业单位医疗</w:t>
            </w:r>
          </w:p>
        </w:tc>
        <w:tc>
          <w:tcPr>
            <w:tcW w:w="1952"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113.58</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113.58</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0.00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2744"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r>
      <w:tr w:rsidR="00943E8A">
        <w:trPr>
          <w:trHeight w:val="595"/>
        </w:trPr>
        <w:tc>
          <w:tcPr>
            <w:tcW w:w="1499"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2101101</w:t>
            </w:r>
          </w:p>
        </w:tc>
        <w:tc>
          <w:tcPr>
            <w:tcW w:w="1481" w:type="dxa"/>
            <w:tcBorders>
              <w:top w:val="nil"/>
              <w:left w:val="nil"/>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 xml:space="preserve">  行政单位医疗</w:t>
            </w:r>
          </w:p>
        </w:tc>
        <w:tc>
          <w:tcPr>
            <w:tcW w:w="1952"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113.58</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113.58</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0.00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2744"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r>
      <w:tr w:rsidR="00943E8A">
        <w:trPr>
          <w:trHeight w:val="595"/>
        </w:trPr>
        <w:tc>
          <w:tcPr>
            <w:tcW w:w="1499"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213</w:t>
            </w:r>
          </w:p>
        </w:tc>
        <w:tc>
          <w:tcPr>
            <w:tcW w:w="1481" w:type="dxa"/>
            <w:tcBorders>
              <w:top w:val="nil"/>
              <w:left w:val="nil"/>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农林水支出</w:t>
            </w:r>
          </w:p>
        </w:tc>
        <w:tc>
          <w:tcPr>
            <w:tcW w:w="1952"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3.28</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0.00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3.28</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2744"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r>
      <w:tr w:rsidR="00943E8A">
        <w:trPr>
          <w:trHeight w:val="595"/>
        </w:trPr>
        <w:tc>
          <w:tcPr>
            <w:tcW w:w="1499"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21305</w:t>
            </w:r>
          </w:p>
        </w:tc>
        <w:tc>
          <w:tcPr>
            <w:tcW w:w="1481" w:type="dxa"/>
            <w:tcBorders>
              <w:top w:val="nil"/>
              <w:left w:val="nil"/>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巩固脱贫衔接乡村振兴</w:t>
            </w:r>
          </w:p>
        </w:tc>
        <w:tc>
          <w:tcPr>
            <w:tcW w:w="1952"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3.28</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0.00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3.28</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2744"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r>
      <w:tr w:rsidR="00943E8A">
        <w:trPr>
          <w:trHeight w:val="595"/>
        </w:trPr>
        <w:tc>
          <w:tcPr>
            <w:tcW w:w="1499"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2130599</w:t>
            </w:r>
          </w:p>
        </w:tc>
        <w:tc>
          <w:tcPr>
            <w:tcW w:w="1481" w:type="dxa"/>
            <w:tcBorders>
              <w:top w:val="nil"/>
              <w:left w:val="nil"/>
              <w:bottom w:val="single" w:sz="4" w:space="0" w:color="auto"/>
              <w:right w:val="single" w:sz="4" w:space="0" w:color="auto"/>
            </w:tcBorders>
            <w:shd w:val="clear" w:color="000000" w:fill="FFFFFF"/>
            <w:noWrap/>
            <w:vAlign w:val="center"/>
          </w:tcPr>
          <w:p w:rsidR="00943E8A" w:rsidRDefault="00D4350D">
            <w:pPr>
              <w:widowControl/>
              <w:jc w:val="left"/>
              <w:textAlignment w:val="center"/>
              <w:rPr>
                <w:rFonts w:ascii="宋体" w:eastAsia="宋体" w:hAnsi="宋体" w:cs="宋体"/>
                <w:kern w:val="0"/>
                <w:sz w:val="24"/>
                <w:szCs w:val="24"/>
              </w:rPr>
            </w:pPr>
            <w:r>
              <w:rPr>
                <w:rFonts w:ascii="宋体" w:eastAsia="宋体" w:hAnsi="宋体" w:cs="宋体" w:hint="eastAsia"/>
                <w:color w:val="000000"/>
                <w:kern w:val="0"/>
                <w:sz w:val="22"/>
              </w:rPr>
              <w:t xml:space="preserve">  其他巩固脱贫衔接乡村振兴支出</w:t>
            </w:r>
          </w:p>
        </w:tc>
        <w:tc>
          <w:tcPr>
            <w:tcW w:w="1952"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3.28</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0.00</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textAlignment w:val="center"/>
              <w:rPr>
                <w:rFonts w:ascii="宋体" w:eastAsia="宋体" w:hAnsi="宋体" w:cs="宋体"/>
                <w:kern w:val="0"/>
                <w:sz w:val="24"/>
                <w:szCs w:val="24"/>
              </w:rPr>
            </w:pPr>
            <w:r>
              <w:rPr>
                <w:rFonts w:ascii="宋体" w:eastAsia="宋体" w:hAnsi="宋体" w:cs="宋体" w:hint="eastAsia"/>
                <w:color w:val="000000"/>
                <w:kern w:val="0"/>
                <w:sz w:val="22"/>
              </w:rPr>
              <w:t>3.28</w:t>
            </w: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1991"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c>
          <w:tcPr>
            <w:tcW w:w="2744"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right"/>
              <w:rPr>
                <w:rFonts w:ascii="宋体" w:eastAsia="宋体" w:hAnsi="宋体" w:cs="宋体"/>
                <w:kern w:val="0"/>
                <w:sz w:val="24"/>
                <w:szCs w:val="24"/>
              </w:rPr>
            </w:pPr>
          </w:p>
        </w:tc>
      </w:tr>
      <w:tr w:rsidR="00943E8A">
        <w:trPr>
          <w:trHeight w:val="828"/>
        </w:trPr>
        <w:tc>
          <w:tcPr>
            <w:tcW w:w="15640" w:type="dxa"/>
            <w:gridSpan w:val="9"/>
            <w:tcBorders>
              <w:top w:val="nil"/>
              <w:left w:val="nil"/>
              <w:bottom w:val="nil"/>
              <w:right w:val="nil"/>
            </w:tcBorders>
            <w:shd w:val="clear" w:color="auto" w:fill="auto"/>
            <w:vAlign w:val="center"/>
          </w:tcPr>
          <w:p w:rsidR="00943E8A" w:rsidRDefault="00D4350D">
            <w:pPr>
              <w:widowControl/>
              <w:jc w:val="left"/>
              <w:rPr>
                <w:rFonts w:ascii="宋体" w:eastAsia="宋体" w:hAnsi="宋体" w:cs="宋体"/>
                <w:kern w:val="0"/>
                <w:sz w:val="24"/>
                <w:szCs w:val="24"/>
              </w:rPr>
            </w:pPr>
            <w:r>
              <w:rPr>
                <w:rFonts w:ascii="宋体" w:eastAsia="宋体" w:hAnsi="宋体" w:cs="宋体" w:hint="eastAsia"/>
                <w:kern w:val="0"/>
                <w:sz w:val="24"/>
                <w:szCs w:val="24"/>
              </w:rPr>
              <w:t>注：本表反映部门本年度各项支出情况。</w:t>
            </w:r>
          </w:p>
        </w:tc>
      </w:tr>
    </w:tbl>
    <w:p w:rsidR="00943E8A" w:rsidRDefault="00943E8A">
      <w:pPr>
        <w:widowControl/>
        <w:jc w:val="left"/>
        <w:rPr>
          <w:rFonts w:ascii="Times New Roman" w:eastAsia="黑体" w:hAnsi="Times New Roman" w:cs="Times New Roman"/>
          <w:bCs/>
          <w:kern w:val="0"/>
          <w:sz w:val="32"/>
          <w:szCs w:val="32"/>
        </w:rPr>
      </w:pPr>
    </w:p>
    <w:p w:rsidR="00943E8A" w:rsidRDefault="00943E8A">
      <w:pPr>
        <w:widowControl/>
        <w:rPr>
          <w:rFonts w:ascii="Times New Roman" w:eastAsia="方正小标宋_GBK" w:hAnsi="Times New Roman" w:cs="Times New Roman"/>
          <w:color w:val="000000"/>
          <w:kern w:val="0"/>
          <w:sz w:val="36"/>
          <w:szCs w:val="21"/>
        </w:rPr>
      </w:pPr>
    </w:p>
    <w:tbl>
      <w:tblPr>
        <w:tblW w:w="15521" w:type="dxa"/>
        <w:tblInd w:w="93" w:type="dxa"/>
        <w:tblLook w:val="04A0"/>
      </w:tblPr>
      <w:tblGrid>
        <w:gridCol w:w="3595"/>
        <w:gridCol w:w="436"/>
        <w:gridCol w:w="1078"/>
        <w:gridCol w:w="3411"/>
        <w:gridCol w:w="632"/>
        <w:gridCol w:w="435"/>
        <w:gridCol w:w="1573"/>
        <w:gridCol w:w="1394"/>
        <w:gridCol w:w="1394"/>
        <w:gridCol w:w="1573"/>
      </w:tblGrid>
      <w:tr w:rsidR="00943E8A">
        <w:trPr>
          <w:trHeight w:val="360"/>
        </w:trPr>
        <w:tc>
          <w:tcPr>
            <w:tcW w:w="15521" w:type="dxa"/>
            <w:gridSpan w:val="10"/>
            <w:tcBorders>
              <w:top w:val="nil"/>
              <w:left w:val="nil"/>
              <w:bottom w:val="nil"/>
              <w:right w:val="nil"/>
            </w:tcBorders>
            <w:shd w:val="clear" w:color="auto" w:fill="auto"/>
            <w:noWrap/>
            <w:vAlign w:val="center"/>
          </w:tcPr>
          <w:p w:rsidR="00943E8A" w:rsidRDefault="00D4350D">
            <w:pPr>
              <w:widowControl/>
              <w:jc w:val="center"/>
              <w:rPr>
                <w:rFonts w:ascii="华文中宋" w:eastAsia="华文中宋" w:hAnsi="华文中宋" w:cs="宋体"/>
                <w:color w:val="000000"/>
                <w:kern w:val="0"/>
                <w:sz w:val="32"/>
                <w:szCs w:val="32"/>
              </w:rPr>
            </w:pPr>
            <w:bookmarkStart w:id="1" w:name="RANGE!A1:I22"/>
            <w:bookmarkStart w:id="2" w:name="RANGE!A1:F16"/>
            <w:bookmarkEnd w:id="1"/>
            <w:r>
              <w:rPr>
                <w:rFonts w:ascii="华文中宋" w:eastAsia="华文中宋" w:hAnsi="华文中宋" w:cs="宋体" w:hint="eastAsia"/>
                <w:color w:val="000000" w:themeColor="text1"/>
                <w:kern w:val="0"/>
                <w:sz w:val="32"/>
                <w:szCs w:val="32"/>
              </w:rPr>
              <w:t>财政拨款收入支出决算总表</w:t>
            </w:r>
          </w:p>
        </w:tc>
      </w:tr>
      <w:tr w:rsidR="00943E8A">
        <w:trPr>
          <w:trHeight w:val="199"/>
        </w:trPr>
        <w:tc>
          <w:tcPr>
            <w:tcW w:w="3595" w:type="dxa"/>
            <w:tcBorders>
              <w:top w:val="nil"/>
              <w:left w:val="nil"/>
              <w:bottom w:val="nil"/>
              <w:right w:val="nil"/>
            </w:tcBorders>
            <w:shd w:val="clear" w:color="000000" w:fill="FFFFFF"/>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436" w:type="dxa"/>
            <w:tcBorders>
              <w:top w:val="nil"/>
              <w:left w:val="nil"/>
              <w:bottom w:val="nil"/>
              <w:right w:val="nil"/>
            </w:tcBorders>
            <w:shd w:val="clear" w:color="000000" w:fill="FFFFFF"/>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1078" w:type="dxa"/>
            <w:tcBorders>
              <w:top w:val="nil"/>
              <w:left w:val="nil"/>
              <w:bottom w:val="nil"/>
              <w:right w:val="nil"/>
            </w:tcBorders>
            <w:shd w:val="clear" w:color="000000" w:fill="FFFFFF"/>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4043" w:type="dxa"/>
            <w:gridSpan w:val="2"/>
            <w:tcBorders>
              <w:top w:val="nil"/>
              <w:left w:val="nil"/>
              <w:bottom w:val="nil"/>
              <w:right w:val="nil"/>
            </w:tcBorders>
            <w:shd w:val="clear" w:color="000000" w:fill="FFFFFF"/>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435" w:type="dxa"/>
            <w:tcBorders>
              <w:top w:val="nil"/>
              <w:left w:val="nil"/>
              <w:bottom w:val="nil"/>
              <w:right w:val="nil"/>
            </w:tcBorders>
            <w:shd w:val="clear" w:color="000000" w:fill="FFFFFF"/>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1573" w:type="dxa"/>
            <w:tcBorders>
              <w:top w:val="nil"/>
              <w:left w:val="nil"/>
              <w:bottom w:val="nil"/>
              <w:right w:val="nil"/>
            </w:tcBorders>
            <w:shd w:val="clear" w:color="000000" w:fill="FFFFFF"/>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1394" w:type="dxa"/>
            <w:tcBorders>
              <w:top w:val="nil"/>
              <w:left w:val="nil"/>
              <w:bottom w:val="nil"/>
              <w:right w:val="nil"/>
            </w:tcBorders>
            <w:shd w:val="clear" w:color="000000" w:fill="FFFFFF"/>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1394" w:type="dxa"/>
            <w:tcBorders>
              <w:top w:val="nil"/>
              <w:left w:val="nil"/>
              <w:bottom w:val="nil"/>
              <w:right w:val="nil"/>
            </w:tcBorders>
            <w:shd w:val="clear" w:color="000000" w:fill="FFFFFF"/>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1573" w:type="dxa"/>
            <w:tcBorders>
              <w:top w:val="nil"/>
              <w:left w:val="nil"/>
              <w:bottom w:val="nil"/>
              <w:right w:val="nil"/>
            </w:tcBorders>
            <w:shd w:val="clear" w:color="000000" w:fill="FFFFFF"/>
            <w:noWrap/>
            <w:vAlign w:val="center"/>
          </w:tcPr>
          <w:p w:rsidR="00943E8A" w:rsidRDefault="00D4350D">
            <w:pPr>
              <w:widowControl/>
              <w:jc w:val="right"/>
              <w:rPr>
                <w:rFonts w:ascii="宋体" w:eastAsia="宋体" w:hAnsi="宋体" w:cs="宋体"/>
                <w:color w:val="000000"/>
                <w:kern w:val="0"/>
                <w:sz w:val="20"/>
                <w:szCs w:val="20"/>
              </w:rPr>
            </w:pPr>
            <w:r>
              <w:rPr>
                <w:rFonts w:ascii="宋体" w:eastAsia="宋体" w:hAnsi="宋体" w:cs="宋体" w:hint="eastAsia"/>
                <w:color w:val="000000"/>
                <w:kern w:val="0"/>
                <w:sz w:val="20"/>
                <w:szCs w:val="20"/>
              </w:rPr>
              <w:t>公开04表</w:t>
            </w:r>
          </w:p>
        </w:tc>
      </w:tr>
      <w:tr w:rsidR="00943E8A">
        <w:trPr>
          <w:trHeight w:val="300"/>
        </w:trPr>
        <w:tc>
          <w:tcPr>
            <w:tcW w:w="3595" w:type="dxa"/>
            <w:tcBorders>
              <w:top w:val="nil"/>
              <w:left w:val="nil"/>
              <w:bottom w:val="nil"/>
              <w:right w:val="nil"/>
            </w:tcBorders>
            <w:shd w:val="clear" w:color="000000" w:fill="FFFFFF"/>
            <w:noWrap/>
            <w:vAlign w:val="center"/>
          </w:tcPr>
          <w:p w:rsidR="00943E8A" w:rsidRDefault="00D4350D">
            <w:pPr>
              <w:widowControl/>
              <w:jc w:val="left"/>
              <w:rPr>
                <w:rFonts w:ascii="宋体" w:eastAsia="宋体" w:hAnsi="宋体" w:cs="宋体"/>
                <w:color w:val="000000"/>
                <w:kern w:val="0"/>
                <w:sz w:val="20"/>
                <w:szCs w:val="20"/>
              </w:rPr>
            </w:pPr>
            <w:r>
              <w:rPr>
                <w:rFonts w:ascii="宋体" w:eastAsia="宋体" w:hAnsi="宋体" w:cs="宋体" w:hint="eastAsia"/>
                <w:color w:val="000000"/>
                <w:kern w:val="0"/>
                <w:sz w:val="20"/>
                <w:szCs w:val="20"/>
              </w:rPr>
              <w:t>部门：</w:t>
            </w:r>
            <w:r>
              <w:rPr>
                <w:rFonts w:ascii="Times New Roman" w:eastAsia="仿宋_GB2312" w:hAnsi="Times New Roman" w:cs="Times New Roman" w:hint="eastAsia"/>
                <w:color w:val="000000"/>
                <w:kern w:val="0"/>
                <w:szCs w:val="21"/>
              </w:rPr>
              <w:t>新田县公安局</w:t>
            </w:r>
          </w:p>
        </w:tc>
        <w:tc>
          <w:tcPr>
            <w:tcW w:w="436" w:type="dxa"/>
            <w:tcBorders>
              <w:top w:val="nil"/>
              <w:left w:val="nil"/>
              <w:bottom w:val="nil"/>
              <w:right w:val="nil"/>
            </w:tcBorders>
            <w:shd w:val="clear" w:color="000000" w:fill="FFFFFF"/>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1078" w:type="dxa"/>
            <w:tcBorders>
              <w:top w:val="nil"/>
              <w:left w:val="nil"/>
              <w:bottom w:val="nil"/>
              <w:right w:val="nil"/>
            </w:tcBorders>
            <w:shd w:val="clear" w:color="000000" w:fill="FFFFFF"/>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4043" w:type="dxa"/>
            <w:gridSpan w:val="2"/>
            <w:tcBorders>
              <w:top w:val="nil"/>
              <w:left w:val="nil"/>
              <w:bottom w:val="nil"/>
              <w:right w:val="nil"/>
            </w:tcBorders>
            <w:shd w:val="clear" w:color="000000" w:fill="FFFFFF"/>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435" w:type="dxa"/>
            <w:tcBorders>
              <w:top w:val="nil"/>
              <w:left w:val="nil"/>
              <w:bottom w:val="nil"/>
              <w:right w:val="nil"/>
            </w:tcBorders>
            <w:shd w:val="clear" w:color="000000" w:fill="FFFFFF"/>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1573" w:type="dxa"/>
            <w:tcBorders>
              <w:top w:val="nil"/>
              <w:left w:val="nil"/>
              <w:bottom w:val="nil"/>
              <w:right w:val="nil"/>
            </w:tcBorders>
            <w:shd w:val="clear" w:color="000000" w:fill="FFFFFF"/>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1394" w:type="dxa"/>
            <w:tcBorders>
              <w:top w:val="nil"/>
              <w:left w:val="nil"/>
              <w:bottom w:val="nil"/>
              <w:right w:val="nil"/>
            </w:tcBorders>
            <w:shd w:val="clear" w:color="000000" w:fill="FFFFFF"/>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1394" w:type="dxa"/>
            <w:tcBorders>
              <w:top w:val="nil"/>
              <w:left w:val="nil"/>
              <w:bottom w:val="nil"/>
              <w:right w:val="nil"/>
            </w:tcBorders>
            <w:shd w:val="clear" w:color="000000" w:fill="FFFFFF"/>
            <w:noWrap/>
            <w:vAlign w:val="center"/>
          </w:tcPr>
          <w:p w:rsidR="00943E8A" w:rsidRDefault="00D4350D">
            <w:pPr>
              <w:widowControl/>
              <w:jc w:val="right"/>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1573" w:type="dxa"/>
            <w:tcBorders>
              <w:top w:val="nil"/>
              <w:left w:val="nil"/>
              <w:bottom w:val="nil"/>
              <w:right w:val="nil"/>
            </w:tcBorders>
            <w:shd w:val="clear" w:color="000000" w:fill="FFFFFF"/>
            <w:noWrap/>
            <w:vAlign w:val="center"/>
          </w:tcPr>
          <w:p w:rsidR="00943E8A" w:rsidRDefault="00D4350D">
            <w:pPr>
              <w:widowControl/>
              <w:jc w:val="right"/>
              <w:rPr>
                <w:rFonts w:ascii="宋体" w:eastAsia="宋体" w:hAnsi="宋体" w:cs="宋体"/>
                <w:color w:val="000000"/>
                <w:kern w:val="0"/>
                <w:sz w:val="20"/>
                <w:szCs w:val="20"/>
              </w:rPr>
            </w:pPr>
            <w:r>
              <w:rPr>
                <w:rFonts w:ascii="宋体" w:eastAsia="宋体" w:hAnsi="宋体" w:cs="宋体" w:hint="eastAsia"/>
                <w:color w:val="000000"/>
                <w:kern w:val="0"/>
                <w:sz w:val="20"/>
                <w:szCs w:val="20"/>
              </w:rPr>
              <w:t>单位：万元</w:t>
            </w:r>
          </w:p>
        </w:tc>
      </w:tr>
      <w:tr w:rsidR="00943E8A">
        <w:trPr>
          <w:trHeight w:val="402"/>
        </w:trPr>
        <w:tc>
          <w:tcPr>
            <w:tcW w:w="5109" w:type="dxa"/>
            <w:gridSpan w:val="3"/>
            <w:tcBorders>
              <w:top w:val="single" w:sz="4" w:space="0" w:color="auto"/>
              <w:left w:val="single" w:sz="4" w:space="0" w:color="auto"/>
              <w:bottom w:val="single" w:sz="4" w:space="0" w:color="auto"/>
              <w:right w:val="single" w:sz="4" w:space="0" w:color="auto"/>
            </w:tcBorders>
            <w:shd w:val="clear" w:color="000000" w:fill="FFFFFF"/>
            <w:noWrap/>
            <w:vAlign w:val="center"/>
          </w:tcPr>
          <w:p w:rsidR="00943E8A" w:rsidRDefault="00D4350D">
            <w:pPr>
              <w:widowControl/>
              <w:jc w:val="center"/>
              <w:rPr>
                <w:rFonts w:ascii="宋体" w:eastAsia="宋体" w:hAnsi="宋体" w:cs="宋体"/>
                <w:kern w:val="0"/>
                <w:sz w:val="24"/>
                <w:szCs w:val="24"/>
              </w:rPr>
            </w:pPr>
            <w:r>
              <w:rPr>
                <w:rFonts w:ascii="宋体" w:eastAsia="宋体" w:hAnsi="宋体" w:cs="宋体" w:hint="eastAsia"/>
                <w:kern w:val="0"/>
                <w:sz w:val="24"/>
                <w:szCs w:val="24"/>
              </w:rPr>
              <w:lastRenderedPageBreak/>
              <w:t>收入</w:t>
            </w:r>
          </w:p>
        </w:tc>
        <w:tc>
          <w:tcPr>
            <w:tcW w:w="10412" w:type="dxa"/>
            <w:gridSpan w:val="7"/>
            <w:tcBorders>
              <w:top w:val="single" w:sz="4" w:space="0" w:color="auto"/>
              <w:left w:val="nil"/>
              <w:bottom w:val="single" w:sz="4" w:space="0" w:color="auto"/>
              <w:right w:val="single" w:sz="4" w:space="0" w:color="auto"/>
            </w:tcBorders>
            <w:shd w:val="clear" w:color="000000" w:fill="FFFFFF"/>
            <w:noWrap/>
            <w:vAlign w:val="center"/>
          </w:tcPr>
          <w:p w:rsidR="00943E8A" w:rsidRDefault="00D4350D">
            <w:pPr>
              <w:widowControl/>
              <w:jc w:val="center"/>
              <w:rPr>
                <w:rFonts w:ascii="宋体" w:eastAsia="宋体" w:hAnsi="宋体" w:cs="宋体"/>
                <w:kern w:val="0"/>
                <w:sz w:val="24"/>
                <w:szCs w:val="24"/>
              </w:rPr>
            </w:pPr>
            <w:r>
              <w:rPr>
                <w:rFonts w:ascii="宋体" w:eastAsia="宋体" w:hAnsi="宋体" w:cs="宋体" w:hint="eastAsia"/>
                <w:kern w:val="0"/>
                <w:sz w:val="24"/>
                <w:szCs w:val="24"/>
              </w:rPr>
              <w:t>支出</w:t>
            </w:r>
          </w:p>
        </w:tc>
      </w:tr>
      <w:tr w:rsidR="00943E8A">
        <w:trPr>
          <w:trHeight w:val="630"/>
        </w:trPr>
        <w:tc>
          <w:tcPr>
            <w:tcW w:w="3595" w:type="dxa"/>
            <w:tcBorders>
              <w:top w:val="nil"/>
              <w:left w:val="single" w:sz="4" w:space="0" w:color="auto"/>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4"/>
                <w:szCs w:val="24"/>
              </w:rPr>
            </w:pPr>
            <w:r>
              <w:rPr>
                <w:rFonts w:ascii="宋体" w:eastAsia="宋体" w:hAnsi="宋体" w:cs="宋体" w:hint="eastAsia"/>
                <w:kern w:val="0"/>
                <w:sz w:val="24"/>
                <w:szCs w:val="24"/>
              </w:rPr>
              <w:t>项    目</w:t>
            </w:r>
          </w:p>
        </w:tc>
        <w:tc>
          <w:tcPr>
            <w:tcW w:w="436"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0"/>
                <w:szCs w:val="20"/>
              </w:rPr>
            </w:pPr>
            <w:r>
              <w:rPr>
                <w:rFonts w:ascii="宋体" w:eastAsia="宋体" w:hAnsi="宋体" w:cs="宋体" w:hint="eastAsia"/>
                <w:kern w:val="0"/>
                <w:sz w:val="20"/>
                <w:szCs w:val="20"/>
              </w:rPr>
              <w:t>行次</w:t>
            </w:r>
          </w:p>
        </w:tc>
        <w:tc>
          <w:tcPr>
            <w:tcW w:w="1078"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4"/>
                <w:szCs w:val="24"/>
              </w:rPr>
            </w:pPr>
            <w:r>
              <w:rPr>
                <w:rFonts w:ascii="宋体" w:eastAsia="宋体" w:hAnsi="宋体" w:cs="宋体" w:hint="eastAsia"/>
                <w:kern w:val="0"/>
                <w:sz w:val="24"/>
                <w:szCs w:val="24"/>
              </w:rPr>
              <w:t>金额</w:t>
            </w:r>
          </w:p>
        </w:tc>
        <w:tc>
          <w:tcPr>
            <w:tcW w:w="341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4"/>
                <w:szCs w:val="24"/>
              </w:rPr>
            </w:pPr>
            <w:r>
              <w:rPr>
                <w:rFonts w:ascii="宋体" w:eastAsia="宋体" w:hAnsi="宋体" w:cs="宋体" w:hint="eastAsia"/>
                <w:kern w:val="0"/>
                <w:sz w:val="24"/>
                <w:szCs w:val="24"/>
              </w:rPr>
              <w:t>项    目</w:t>
            </w:r>
          </w:p>
        </w:tc>
        <w:tc>
          <w:tcPr>
            <w:tcW w:w="1067"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0"/>
                <w:szCs w:val="20"/>
              </w:rPr>
            </w:pPr>
            <w:r>
              <w:rPr>
                <w:rFonts w:ascii="宋体" w:eastAsia="宋体" w:hAnsi="宋体" w:cs="宋体" w:hint="eastAsia"/>
                <w:kern w:val="0"/>
                <w:sz w:val="20"/>
                <w:szCs w:val="20"/>
              </w:rPr>
              <w:t>行次</w:t>
            </w:r>
          </w:p>
        </w:tc>
        <w:tc>
          <w:tcPr>
            <w:tcW w:w="1573"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4"/>
                <w:szCs w:val="24"/>
              </w:rPr>
            </w:pPr>
            <w:r>
              <w:rPr>
                <w:rFonts w:ascii="宋体" w:eastAsia="宋体" w:hAnsi="宋体" w:cs="宋体" w:hint="eastAsia"/>
                <w:kern w:val="0"/>
                <w:sz w:val="24"/>
                <w:szCs w:val="24"/>
              </w:rPr>
              <w:t>合计</w:t>
            </w:r>
          </w:p>
        </w:tc>
        <w:tc>
          <w:tcPr>
            <w:tcW w:w="1394"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rPr>
                <w:rFonts w:ascii="宋体" w:eastAsia="宋体" w:hAnsi="宋体" w:cs="宋体"/>
                <w:kern w:val="0"/>
                <w:sz w:val="24"/>
                <w:szCs w:val="24"/>
              </w:rPr>
            </w:pPr>
            <w:r>
              <w:rPr>
                <w:rFonts w:ascii="宋体" w:eastAsia="宋体" w:hAnsi="宋体" w:cs="宋体" w:hint="eastAsia"/>
                <w:kern w:val="0"/>
                <w:sz w:val="24"/>
                <w:szCs w:val="24"/>
              </w:rPr>
              <w:t>一般公共预算财政拨款</w:t>
            </w:r>
          </w:p>
        </w:tc>
        <w:tc>
          <w:tcPr>
            <w:tcW w:w="1394"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rPr>
                <w:rFonts w:ascii="宋体" w:eastAsia="宋体" w:hAnsi="宋体" w:cs="宋体"/>
                <w:kern w:val="0"/>
                <w:sz w:val="24"/>
                <w:szCs w:val="24"/>
              </w:rPr>
            </w:pPr>
            <w:r>
              <w:rPr>
                <w:rFonts w:ascii="宋体" w:eastAsia="宋体" w:hAnsi="宋体" w:cs="宋体" w:hint="eastAsia"/>
                <w:kern w:val="0"/>
                <w:sz w:val="24"/>
                <w:szCs w:val="24"/>
              </w:rPr>
              <w:t>政府性基金预算财政拨款</w:t>
            </w:r>
          </w:p>
        </w:tc>
        <w:tc>
          <w:tcPr>
            <w:tcW w:w="1573"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rPr>
                <w:rFonts w:ascii="宋体" w:eastAsia="宋体" w:hAnsi="宋体" w:cs="宋体"/>
                <w:kern w:val="0"/>
                <w:sz w:val="24"/>
                <w:szCs w:val="24"/>
              </w:rPr>
            </w:pPr>
            <w:r>
              <w:rPr>
                <w:rFonts w:ascii="宋体" w:eastAsia="宋体" w:hAnsi="宋体" w:cs="宋体" w:hint="eastAsia"/>
                <w:kern w:val="0"/>
                <w:sz w:val="24"/>
                <w:szCs w:val="24"/>
              </w:rPr>
              <w:t>国有资本经营预算财政拨款</w:t>
            </w:r>
          </w:p>
        </w:tc>
      </w:tr>
      <w:tr w:rsidR="00943E8A">
        <w:trPr>
          <w:trHeight w:val="402"/>
        </w:trPr>
        <w:tc>
          <w:tcPr>
            <w:tcW w:w="3595" w:type="dxa"/>
            <w:tcBorders>
              <w:top w:val="nil"/>
              <w:left w:val="single" w:sz="4" w:space="0" w:color="auto"/>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4"/>
                <w:szCs w:val="24"/>
              </w:rPr>
            </w:pPr>
            <w:r>
              <w:rPr>
                <w:rFonts w:ascii="宋体" w:eastAsia="宋体" w:hAnsi="宋体" w:cs="宋体" w:hint="eastAsia"/>
                <w:kern w:val="0"/>
                <w:sz w:val="24"/>
                <w:szCs w:val="24"/>
              </w:rPr>
              <w:t>栏    次</w:t>
            </w:r>
          </w:p>
        </w:tc>
        <w:tc>
          <w:tcPr>
            <w:tcW w:w="436"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1078"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4"/>
                <w:szCs w:val="24"/>
              </w:rPr>
            </w:pPr>
            <w:r>
              <w:rPr>
                <w:rFonts w:ascii="宋体" w:eastAsia="宋体" w:hAnsi="宋体" w:cs="宋体" w:hint="eastAsia"/>
                <w:kern w:val="0"/>
                <w:sz w:val="24"/>
                <w:szCs w:val="24"/>
              </w:rPr>
              <w:t>1</w:t>
            </w:r>
          </w:p>
        </w:tc>
        <w:tc>
          <w:tcPr>
            <w:tcW w:w="341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4"/>
                <w:szCs w:val="24"/>
              </w:rPr>
            </w:pPr>
            <w:r>
              <w:rPr>
                <w:rFonts w:ascii="宋体" w:eastAsia="宋体" w:hAnsi="宋体" w:cs="宋体" w:hint="eastAsia"/>
                <w:kern w:val="0"/>
                <w:sz w:val="24"/>
                <w:szCs w:val="24"/>
              </w:rPr>
              <w:t>栏    次</w:t>
            </w:r>
          </w:p>
        </w:tc>
        <w:tc>
          <w:tcPr>
            <w:tcW w:w="1067"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4"/>
                <w:szCs w:val="24"/>
              </w:rPr>
            </w:pPr>
            <w:r>
              <w:rPr>
                <w:rFonts w:ascii="宋体" w:eastAsia="宋体" w:hAnsi="宋体" w:cs="宋体" w:hint="eastAsia"/>
                <w:kern w:val="0"/>
                <w:sz w:val="24"/>
                <w:szCs w:val="24"/>
              </w:rPr>
              <w:t xml:space="preserve">　</w:t>
            </w:r>
          </w:p>
        </w:tc>
        <w:tc>
          <w:tcPr>
            <w:tcW w:w="1573"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4"/>
                <w:szCs w:val="24"/>
              </w:rPr>
            </w:pPr>
            <w:r>
              <w:rPr>
                <w:rFonts w:ascii="宋体" w:eastAsia="宋体" w:hAnsi="宋体" w:cs="宋体" w:hint="eastAsia"/>
                <w:kern w:val="0"/>
                <w:sz w:val="24"/>
                <w:szCs w:val="24"/>
              </w:rPr>
              <w:t>2</w:t>
            </w:r>
          </w:p>
        </w:tc>
        <w:tc>
          <w:tcPr>
            <w:tcW w:w="1394"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4"/>
                <w:szCs w:val="24"/>
              </w:rPr>
            </w:pPr>
            <w:r>
              <w:rPr>
                <w:rFonts w:ascii="宋体" w:eastAsia="宋体" w:hAnsi="宋体" w:cs="宋体" w:hint="eastAsia"/>
                <w:kern w:val="0"/>
                <w:sz w:val="24"/>
                <w:szCs w:val="24"/>
              </w:rPr>
              <w:t>3</w:t>
            </w:r>
          </w:p>
        </w:tc>
        <w:tc>
          <w:tcPr>
            <w:tcW w:w="1394"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4"/>
                <w:szCs w:val="24"/>
              </w:rPr>
            </w:pPr>
            <w:r>
              <w:rPr>
                <w:rFonts w:ascii="宋体" w:eastAsia="宋体" w:hAnsi="宋体" w:cs="宋体" w:hint="eastAsia"/>
                <w:kern w:val="0"/>
                <w:sz w:val="24"/>
                <w:szCs w:val="24"/>
              </w:rPr>
              <w:t>4</w:t>
            </w:r>
          </w:p>
        </w:tc>
        <w:tc>
          <w:tcPr>
            <w:tcW w:w="1573"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4"/>
                <w:szCs w:val="24"/>
              </w:rPr>
            </w:pPr>
            <w:r>
              <w:rPr>
                <w:rFonts w:ascii="宋体" w:eastAsia="宋体" w:hAnsi="宋体" w:cs="宋体" w:hint="eastAsia"/>
                <w:kern w:val="0"/>
                <w:sz w:val="24"/>
                <w:szCs w:val="24"/>
              </w:rPr>
              <w:t>5</w:t>
            </w:r>
          </w:p>
        </w:tc>
      </w:tr>
      <w:tr w:rsidR="00943E8A">
        <w:trPr>
          <w:trHeight w:val="402"/>
        </w:trPr>
        <w:tc>
          <w:tcPr>
            <w:tcW w:w="3595" w:type="dxa"/>
            <w:tcBorders>
              <w:top w:val="nil"/>
              <w:left w:val="single" w:sz="4" w:space="0" w:color="auto"/>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kern w:val="0"/>
                <w:sz w:val="22"/>
              </w:rPr>
            </w:pPr>
            <w:r>
              <w:rPr>
                <w:rFonts w:ascii="宋体" w:eastAsia="宋体" w:hAnsi="宋体" w:cs="宋体" w:hint="eastAsia"/>
                <w:kern w:val="0"/>
                <w:sz w:val="22"/>
              </w:rPr>
              <w:t>一、一般公共预算财政拨款</w:t>
            </w:r>
          </w:p>
        </w:tc>
        <w:tc>
          <w:tcPr>
            <w:tcW w:w="436"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1</w:t>
            </w:r>
          </w:p>
        </w:tc>
        <w:tc>
          <w:tcPr>
            <w:tcW w:w="1078"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7092.89</w:t>
            </w:r>
          </w:p>
        </w:tc>
        <w:tc>
          <w:tcPr>
            <w:tcW w:w="341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kern w:val="0"/>
                <w:sz w:val="22"/>
              </w:rPr>
            </w:pPr>
            <w:r>
              <w:rPr>
                <w:rFonts w:ascii="宋体" w:eastAsia="宋体" w:hAnsi="宋体" w:cs="宋体" w:hint="eastAsia"/>
                <w:kern w:val="0"/>
                <w:sz w:val="22"/>
              </w:rPr>
              <w:t>一、一般公共服务支出</w:t>
            </w:r>
          </w:p>
        </w:tc>
        <w:tc>
          <w:tcPr>
            <w:tcW w:w="1067"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18</w:t>
            </w:r>
          </w:p>
        </w:tc>
        <w:tc>
          <w:tcPr>
            <w:tcW w:w="1573"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179.63</w:t>
            </w:r>
          </w:p>
        </w:tc>
        <w:tc>
          <w:tcPr>
            <w:tcW w:w="1394"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179.63</w:t>
            </w:r>
          </w:p>
        </w:tc>
        <w:tc>
          <w:tcPr>
            <w:tcW w:w="1394"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 xml:space="preserve">　</w:t>
            </w:r>
          </w:p>
        </w:tc>
        <w:tc>
          <w:tcPr>
            <w:tcW w:w="1573"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rPr>
                <w:rFonts w:ascii="宋体" w:eastAsia="宋体" w:hAnsi="宋体" w:cs="宋体"/>
                <w:kern w:val="0"/>
                <w:sz w:val="22"/>
              </w:rPr>
            </w:pPr>
            <w:r>
              <w:rPr>
                <w:rFonts w:ascii="宋体" w:eastAsia="宋体" w:hAnsi="宋体" w:cs="宋体" w:hint="eastAsia"/>
                <w:kern w:val="0"/>
                <w:sz w:val="22"/>
              </w:rPr>
              <w:t xml:space="preserve">　</w:t>
            </w:r>
          </w:p>
        </w:tc>
      </w:tr>
      <w:tr w:rsidR="00943E8A">
        <w:trPr>
          <w:trHeight w:val="402"/>
        </w:trPr>
        <w:tc>
          <w:tcPr>
            <w:tcW w:w="3595" w:type="dxa"/>
            <w:tcBorders>
              <w:top w:val="nil"/>
              <w:left w:val="single" w:sz="4" w:space="0" w:color="auto"/>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kern w:val="0"/>
                <w:sz w:val="22"/>
              </w:rPr>
            </w:pPr>
            <w:r>
              <w:rPr>
                <w:rFonts w:ascii="宋体" w:eastAsia="宋体" w:hAnsi="宋体" w:cs="宋体" w:hint="eastAsia"/>
                <w:kern w:val="0"/>
                <w:sz w:val="22"/>
              </w:rPr>
              <w:t>二、政府性基金预算财政拨款</w:t>
            </w:r>
          </w:p>
        </w:tc>
        <w:tc>
          <w:tcPr>
            <w:tcW w:w="436"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2</w:t>
            </w:r>
          </w:p>
        </w:tc>
        <w:tc>
          <w:tcPr>
            <w:tcW w:w="1078"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kern w:val="0"/>
                <w:sz w:val="22"/>
              </w:rPr>
            </w:pPr>
          </w:p>
        </w:tc>
        <w:tc>
          <w:tcPr>
            <w:tcW w:w="341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kern w:val="0"/>
                <w:sz w:val="22"/>
              </w:rPr>
            </w:pPr>
            <w:r>
              <w:rPr>
                <w:rFonts w:ascii="宋体" w:eastAsia="宋体" w:hAnsi="宋体" w:cs="宋体" w:hint="eastAsia"/>
                <w:kern w:val="0"/>
                <w:sz w:val="22"/>
              </w:rPr>
              <w:t>二、外交支出</w:t>
            </w:r>
          </w:p>
        </w:tc>
        <w:tc>
          <w:tcPr>
            <w:tcW w:w="1067"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19</w:t>
            </w:r>
          </w:p>
        </w:tc>
        <w:tc>
          <w:tcPr>
            <w:tcW w:w="1573"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kern w:val="0"/>
                <w:sz w:val="22"/>
              </w:rPr>
            </w:pPr>
          </w:p>
        </w:tc>
        <w:tc>
          <w:tcPr>
            <w:tcW w:w="1394"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kern w:val="0"/>
                <w:sz w:val="22"/>
              </w:rPr>
            </w:pPr>
          </w:p>
        </w:tc>
        <w:tc>
          <w:tcPr>
            <w:tcW w:w="1394"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 xml:space="preserve">　</w:t>
            </w:r>
          </w:p>
        </w:tc>
        <w:tc>
          <w:tcPr>
            <w:tcW w:w="1573"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rPr>
                <w:rFonts w:ascii="宋体" w:eastAsia="宋体" w:hAnsi="宋体" w:cs="宋体"/>
                <w:kern w:val="0"/>
                <w:sz w:val="22"/>
              </w:rPr>
            </w:pPr>
            <w:r>
              <w:rPr>
                <w:rFonts w:ascii="宋体" w:eastAsia="宋体" w:hAnsi="宋体" w:cs="宋体" w:hint="eastAsia"/>
                <w:kern w:val="0"/>
                <w:sz w:val="22"/>
              </w:rPr>
              <w:t xml:space="preserve">　</w:t>
            </w:r>
          </w:p>
        </w:tc>
      </w:tr>
      <w:tr w:rsidR="00943E8A">
        <w:trPr>
          <w:trHeight w:val="402"/>
        </w:trPr>
        <w:tc>
          <w:tcPr>
            <w:tcW w:w="3595" w:type="dxa"/>
            <w:tcBorders>
              <w:top w:val="nil"/>
              <w:left w:val="single" w:sz="4" w:space="0" w:color="auto"/>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kern w:val="0"/>
                <w:sz w:val="22"/>
              </w:rPr>
            </w:pPr>
            <w:r>
              <w:rPr>
                <w:rFonts w:ascii="宋体" w:eastAsia="宋体" w:hAnsi="宋体" w:cs="宋体" w:hint="eastAsia"/>
                <w:kern w:val="0"/>
                <w:sz w:val="22"/>
              </w:rPr>
              <w:t>三、国有资本经营预算财政拨款</w:t>
            </w:r>
          </w:p>
        </w:tc>
        <w:tc>
          <w:tcPr>
            <w:tcW w:w="436"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3</w:t>
            </w:r>
          </w:p>
        </w:tc>
        <w:tc>
          <w:tcPr>
            <w:tcW w:w="1078"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kern w:val="0"/>
                <w:sz w:val="22"/>
              </w:rPr>
            </w:pPr>
          </w:p>
        </w:tc>
        <w:tc>
          <w:tcPr>
            <w:tcW w:w="341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kern w:val="0"/>
                <w:sz w:val="22"/>
              </w:rPr>
            </w:pPr>
            <w:r>
              <w:rPr>
                <w:rFonts w:ascii="宋体" w:eastAsia="宋体" w:hAnsi="宋体" w:cs="宋体" w:hint="eastAsia"/>
                <w:kern w:val="0"/>
                <w:sz w:val="22"/>
              </w:rPr>
              <w:t>三、国防支出</w:t>
            </w:r>
          </w:p>
        </w:tc>
        <w:tc>
          <w:tcPr>
            <w:tcW w:w="1067"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20</w:t>
            </w:r>
          </w:p>
        </w:tc>
        <w:tc>
          <w:tcPr>
            <w:tcW w:w="1573"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kern w:val="0"/>
                <w:sz w:val="22"/>
              </w:rPr>
            </w:pPr>
          </w:p>
        </w:tc>
        <w:tc>
          <w:tcPr>
            <w:tcW w:w="1394"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kern w:val="0"/>
                <w:sz w:val="22"/>
              </w:rPr>
            </w:pPr>
          </w:p>
        </w:tc>
        <w:tc>
          <w:tcPr>
            <w:tcW w:w="1394"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 xml:space="preserve">　</w:t>
            </w:r>
          </w:p>
        </w:tc>
        <w:tc>
          <w:tcPr>
            <w:tcW w:w="1573"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rPr>
                <w:rFonts w:ascii="宋体" w:eastAsia="宋体" w:hAnsi="宋体" w:cs="宋体"/>
                <w:kern w:val="0"/>
                <w:sz w:val="22"/>
              </w:rPr>
            </w:pPr>
            <w:r>
              <w:rPr>
                <w:rFonts w:ascii="宋体" w:eastAsia="宋体" w:hAnsi="宋体" w:cs="宋体" w:hint="eastAsia"/>
                <w:kern w:val="0"/>
                <w:sz w:val="22"/>
              </w:rPr>
              <w:t xml:space="preserve">　</w:t>
            </w:r>
          </w:p>
        </w:tc>
      </w:tr>
      <w:tr w:rsidR="00943E8A">
        <w:trPr>
          <w:trHeight w:val="402"/>
        </w:trPr>
        <w:tc>
          <w:tcPr>
            <w:tcW w:w="3595" w:type="dxa"/>
            <w:tcBorders>
              <w:top w:val="nil"/>
              <w:left w:val="single" w:sz="4" w:space="0" w:color="auto"/>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kern w:val="0"/>
                <w:sz w:val="22"/>
              </w:rPr>
            </w:pPr>
            <w:r>
              <w:rPr>
                <w:rFonts w:ascii="宋体" w:eastAsia="宋体" w:hAnsi="宋体" w:cs="宋体" w:hint="eastAsia"/>
                <w:kern w:val="0"/>
                <w:sz w:val="22"/>
              </w:rPr>
              <w:t xml:space="preserve">　</w:t>
            </w:r>
          </w:p>
        </w:tc>
        <w:tc>
          <w:tcPr>
            <w:tcW w:w="436"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4</w:t>
            </w:r>
          </w:p>
        </w:tc>
        <w:tc>
          <w:tcPr>
            <w:tcW w:w="1078"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kern w:val="0"/>
                <w:sz w:val="22"/>
              </w:rPr>
            </w:pPr>
          </w:p>
        </w:tc>
        <w:tc>
          <w:tcPr>
            <w:tcW w:w="341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kern w:val="0"/>
                <w:sz w:val="22"/>
              </w:rPr>
            </w:pPr>
            <w:r>
              <w:rPr>
                <w:rFonts w:ascii="宋体" w:eastAsia="宋体" w:hAnsi="宋体" w:cs="宋体" w:hint="eastAsia"/>
                <w:kern w:val="0"/>
                <w:sz w:val="22"/>
              </w:rPr>
              <w:t>四、公共安全支出</w:t>
            </w:r>
          </w:p>
        </w:tc>
        <w:tc>
          <w:tcPr>
            <w:tcW w:w="1067"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21</w:t>
            </w:r>
          </w:p>
        </w:tc>
        <w:tc>
          <w:tcPr>
            <w:tcW w:w="1573"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6549.4</w:t>
            </w:r>
          </w:p>
        </w:tc>
        <w:tc>
          <w:tcPr>
            <w:tcW w:w="1394"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6549.4</w:t>
            </w:r>
          </w:p>
        </w:tc>
        <w:tc>
          <w:tcPr>
            <w:tcW w:w="1394"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 xml:space="preserve">　</w:t>
            </w:r>
          </w:p>
        </w:tc>
        <w:tc>
          <w:tcPr>
            <w:tcW w:w="1573"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rPr>
                <w:rFonts w:ascii="宋体" w:eastAsia="宋体" w:hAnsi="宋体" w:cs="宋体"/>
                <w:kern w:val="0"/>
                <w:sz w:val="22"/>
              </w:rPr>
            </w:pPr>
            <w:r>
              <w:rPr>
                <w:rFonts w:ascii="宋体" w:eastAsia="宋体" w:hAnsi="宋体" w:cs="宋体" w:hint="eastAsia"/>
                <w:kern w:val="0"/>
                <w:sz w:val="22"/>
              </w:rPr>
              <w:t xml:space="preserve">　</w:t>
            </w:r>
          </w:p>
        </w:tc>
      </w:tr>
      <w:tr w:rsidR="00943E8A">
        <w:trPr>
          <w:trHeight w:val="402"/>
        </w:trPr>
        <w:tc>
          <w:tcPr>
            <w:tcW w:w="3595" w:type="dxa"/>
            <w:tcBorders>
              <w:top w:val="nil"/>
              <w:left w:val="single" w:sz="4" w:space="0" w:color="auto"/>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kern w:val="0"/>
                <w:sz w:val="22"/>
              </w:rPr>
            </w:pPr>
            <w:r>
              <w:rPr>
                <w:rFonts w:ascii="宋体" w:eastAsia="宋体" w:hAnsi="宋体" w:cs="宋体" w:hint="eastAsia"/>
                <w:kern w:val="0"/>
                <w:sz w:val="22"/>
              </w:rPr>
              <w:t xml:space="preserve">　</w:t>
            </w:r>
          </w:p>
        </w:tc>
        <w:tc>
          <w:tcPr>
            <w:tcW w:w="436"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5</w:t>
            </w:r>
          </w:p>
        </w:tc>
        <w:tc>
          <w:tcPr>
            <w:tcW w:w="1078"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kern w:val="0"/>
                <w:sz w:val="22"/>
              </w:rPr>
            </w:pPr>
          </w:p>
        </w:tc>
        <w:tc>
          <w:tcPr>
            <w:tcW w:w="341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kern w:val="0"/>
                <w:sz w:val="22"/>
              </w:rPr>
            </w:pPr>
            <w:r>
              <w:rPr>
                <w:rFonts w:ascii="宋体" w:eastAsia="宋体" w:hAnsi="宋体" w:cs="宋体" w:hint="eastAsia"/>
                <w:kern w:val="0"/>
                <w:sz w:val="22"/>
              </w:rPr>
              <w:t>五、教育支出</w:t>
            </w:r>
          </w:p>
        </w:tc>
        <w:tc>
          <w:tcPr>
            <w:tcW w:w="1067"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22</w:t>
            </w:r>
          </w:p>
        </w:tc>
        <w:tc>
          <w:tcPr>
            <w:tcW w:w="1573"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3.84</w:t>
            </w:r>
          </w:p>
        </w:tc>
        <w:tc>
          <w:tcPr>
            <w:tcW w:w="1394"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3.84</w:t>
            </w:r>
          </w:p>
        </w:tc>
        <w:tc>
          <w:tcPr>
            <w:tcW w:w="1394"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 xml:space="preserve">　</w:t>
            </w:r>
          </w:p>
        </w:tc>
        <w:tc>
          <w:tcPr>
            <w:tcW w:w="1573"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rPr>
                <w:rFonts w:ascii="宋体" w:eastAsia="宋体" w:hAnsi="宋体" w:cs="宋体"/>
                <w:kern w:val="0"/>
                <w:sz w:val="22"/>
              </w:rPr>
            </w:pPr>
            <w:r>
              <w:rPr>
                <w:rFonts w:ascii="宋体" w:eastAsia="宋体" w:hAnsi="宋体" w:cs="宋体" w:hint="eastAsia"/>
                <w:kern w:val="0"/>
                <w:sz w:val="22"/>
              </w:rPr>
              <w:t xml:space="preserve">　</w:t>
            </w:r>
          </w:p>
        </w:tc>
      </w:tr>
      <w:tr w:rsidR="00943E8A">
        <w:trPr>
          <w:trHeight w:val="402"/>
        </w:trPr>
        <w:tc>
          <w:tcPr>
            <w:tcW w:w="3595" w:type="dxa"/>
            <w:tcBorders>
              <w:top w:val="nil"/>
              <w:left w:val="single" w:sz="4" w:space="0" w:color="auto"/>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kern w:val="0"/>
                <w:sz w:val="22"/>
              </w:rPr>
            </w:pPr>
            <w:r>
              <w:rPr>
                <w:rFonts w:ascii="宋体" w:eastAsia="宋体" w:hAnsi="宋体" w:cs="宋体" w:hint="eastAsia"/>
                <w:kern w:val="0"/>
                <w:sz w:val="22"/>
              </w:rPr>
              <w:t xml:space="preserve">　</w:t>
            </w:r>
          </w:p>
        </w:tc>
        <w:tc>
          <w:tcPr>
            <w:tcW w:w="436"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6</w:t>
            </w:r>
          </w:p>
        </w:tc>
        <w:tc>
          <w:tcPr>
            <w:tcW w:w="1078"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kern w:val="0"/>
                <w:sz w:val="22"/>
              </w:rPr>
            </w:pPr>
          </w:p>
        </w:tc>
        <w:tc>
          <w:tcPr>
            <w:tcW w:w="341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kern w:val="0"/>
                <w:sz w:val="22"/>
              </w:rPr>
            </w:pPr>
            <w:r>
              <w:rPr>
                <w:rFonts w:ascii="宋体" w:eastAsia="宋体" w:hAnsi="宋体" w:cs="宋体" w:hint="eastAsia"/>
                <w:kern w:val="0"/>
                <w:sz w:val="24"/>
                <w:szCs w:val="24"/>
              </w:rPr>
              <w:t>……</w:t>
            </w:r>
          </w:p>
        </w:tc>
        <w:tc>
          <w:tcPr>
            <w:tcW w:w="1067"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23</w:t>
            </w:r>
          </w:p>
        </w:tc>
        <w:tc>
          <w:tcPr>
            <w:tcW w:w="1573"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kern w:val="0"/>
                <w:sz w:val="22"/>
              </w:rPr>
            </w:pPr>
          </w:p>
        </w:tc>
        <w:tc>
          <w:tcPr>
            <w:tcW w:w="1394"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kern w:val="0"/>
                <w:sz w:val="22"/>
              </w:rPr>
            </w:pPr>
          </w:p>
        </w:tc>
        <w:tc>
          <w:tcPr>
            <w:tcW w:w="1394"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 xml:space="preserve">　</w:t>
            </w:r>
          </w:p>
        </w:tc>
        <w:tc>
          <w:tcPr>
            <w:tcW w:w="1573"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rPr>
                <w:rFonts w:ascii="宋体" w:eastAsia="宋体" w:hAnsi="宋体" w:cs="宋体"/>
                <w:kern w:val="0"/>
                <w:sz w:val="22"/>
              </w:rPr>
            </w:pPr>
            <w:r>
              <w:rPr>
                <w:rFonts w:ascii="宋体" w:eastAsia="宋体" w:hAnsi="宋体" w:cs="宋体" w:hint="eastAsia"/>
                <w:kern w:val="0"/>
                <w:sz w:val="22"/>
              </w:rPr>
              <w:t xml:space="preserve">　</w:t>
            </w:r>
          </w:p>
        </w:tc>
      </w:tr>
      <w:tr w:rsidR="00943E8A">
        <w:trPr>
          <w:trHeight w:val="402"/>
        </w:trPr>
        <w:tc>
          <w:tcPr>
            <w:tcW w:w="3595" w:type="dxa"/>
            <w:tcBorders>
              <w:top w:val="nil"/>
              <w:left w:val="single" w:sz="4" w:space="0" w:color="auto"/>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kern w:val="0"/>
                <w:sz w:val="22"/>
              </w:rPr>
            </w:pPr>
            <w:r>
              <w:rPr>
                <w:rFonts w:ascii="宋体" w:eastAsia="宋体" w:hAnsi="宋体" w:cs="宋体" w:hint="eastAsia"/>
                <w:kern w:val="0"/>
                <w:sz w:val="22"/>
              </w:rPr>
              <w:t xml:space="preserve">　</w:t>
            </w:r>
          </w:p>
        </w:tc>
        <w:tc>
          <w:tcPr>
            <w:tcW w:w="436"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7</w:t>
            </w:r>
          </w:p>
        </w:tc>
        <w:tc>
          <w:tcPr>
            <w:tcW w:w="1078"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kern w:val="0"/>
                <w:sz w:val="22"/>
              </w:rPr>
            </w:pPr>
          </w:p>
        </w:tc>
        <w:tc>
          <w:tcPr>
            <w:tcW w:w="341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kern w:val="0"/>
                <w:sz w:val="24"/>
                <w:szCs w:val="24"/>
              </w:rPr>
            </w:pPr>
            <w:r>
              <w:rPr>
                <w:rFonts w:ascii="宋体" w:eastAsia="宋体" w:hAnsi="宋体" w:cs="宋体" w:hint="eastAsia"/>
                <w:kern w:val="0"/>
                <w:sz w:val="24"/>
                <w:szCs w:val="24"/>
              </w:rPr>
              <w:t>八、社会保障和就业支出</w:t>
            </w:r>
          </w:p>
        </w:tc>
        <w:tc>
          <w:tcPr>
            <w:tcW w:w="1067"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24</w:t>
            </w:r>
          </w:p>
        </w:tc>
        <w:tc>
          <w:tcPr>
            <w:tcW w:w="1573"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228.16</w:t>
            </w:r>
          </w:p>
        </w:tc>
        <w:tc>
          <w:tcPr>
            <w:tcW w:w="1394"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228.16</w:t>
            </w:r>
          </w:p>
        </w:tc>
        <w:tc>
          <w:tcPr>
            <w:tcW w:w="1394"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 xml:space="preserve">　</w:t>
            </w:r>
          </w:p>
        </w:tc>
        <w:tc>
          <w:tcPr>
            <w:tcW w:w="1573"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right"/>
              <w:rPr>
                <w:rFonts w:ascii="宋体" w:eastAsia="宋体" w:hAnsi="宋体" w:cs="宋体"/>
                <w:kern w:val="0"/>
                <w:sz w:val="22"/>
              </w:rPr>
            </w:pPr>
            <w:r>
              <w:rPr>
                <w:rFonts w:ascii="宋体" w:eastAsia="宋体" w:hAnsi="宋体" w:cs="宋体" w:hint="eastAsia"/>
                <w:kern w:val="0"/>
                <w:sz w:val="22"/>
              </w:rPr>
              <w:t xml:space="preserve">　</w:t>
            </w:r>
          </w:p>
        </w:tc>
      </w:tr>
      <w:tr w:rsidR="00943E8A">
        <w:trPr>
          <w:trHeight w:val="402"/>
        </w:trPr>
        <w:tc>
          <w:tcPr>
            <w:tcW w:w="3595" w:type="dxa"/>
            <w:tcBorders>
              <w:top w:val="nil"/>
              <w:left w:val="single" w:sz="4" w:space="0" w:color="auto"/>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kern w:val="0"/>
                <w:sz w:val="22"/>
              </w:rPr>
            </w:pPr>
            <w:r>
              <w:rPr>
                <w:rFonts w:ascii="宋体" w:eastAsia="宋体" w:hAnsi="宋体" w:cs="宋体" w:hint="eastAsia"/>
                <w:kern w:val="0"/>
                <w:sz w:val="22"/>
              </w:rPr>
              <w:t xml:space="preserve">　</w:t>
            </w:r>
          </w:p>
        </w:tc>
        <w:tc>
          <w:tcPr>
            <w:tcW w:w="436"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8</w:t>
            </w:r>
          </w:p>
        </w:tc>
        <w:tc>
          <w:tcPr>
            <w:tcW w:w="1078"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kern w:val="0"/>
                <w:sz w:val="22"/>
              </w:rPr>
            </w:pPr>
          </w:p>
        </w:tc>
        <w:tc>
          <w:tcPr>
            <w:tcW w:w="341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kern w:val="0"/>
                <w:sz w:val="22"/>
              </w:rPr>
            </w:pPr>
            <w:r>
              <w:rPr>
                <w:rFonts w:ascii="宋体" w:eastAsia="宋体" w:hAnsi="宋体" w:cs="宋体" w:hint="eastAsia"/>
                <w:kern w:val="0"/>
                <w:sz w:val="24"/>
                <w:szCs w:val="24"/>
              </w:rPr>
              <w:t>九、卫生健康支出</w:t>
            </w:r>
          </w:p>
        </w:tc>
        <w:tc>
          <w:tcPr>
            <w:tcW w:w="1067"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25</w:t>
            </w:r>
          </w:p>
        </w:tc>
        <w:tc>
          <w:tcPr>
            <w:tcW w:w="1573"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128.58</w:t>
            </w:r>
          </w:p>
        </w:tc>
        <w:tc>
          <w:tcPr>
            <w:tcW w:w="1394"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128.58</w:t>
            </w:r>
          </w:p>
        </w:tc>
        <w:tc>
          <w:tcPr>
            <w:tcW w:w="1394"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 xml:space="preserve">　</w:t>
            </w:r>
          </w:p>
        </w:tc>
        <w:tc>
          <w:tcPr>
            <w:tcW w:w="1573"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 xml:space="preserve">　</w:t>
            </w:r>
          </w:p>
        </w:tc>
      </w:tr>
      <w:tr w:rsidR="00943E8A">
        <w:trPr>
          <w:trHeight w:val="402"/>
        </w:trPr>
        <w:tc>
          <w:tcPr>
            <w:tcW w:w="3595" w:type="dxa"/>
            <w:tcBorders>
              <w:top w:val="nil"/>
              <w:left w:val="single" w:sz="4" w:space="0" w:color="auto"/>
              <w:bottom w:val="single" w:sz="4" w:space="0" w:color="auto"/>
              <w:right w:val="single" w:sz="4" w:space="0" w:color="auto"/>
            </w:tcBorders>
            <w:shd w:val="clear" w:color="auto" w:fill="auto"/>
            <w:noWrap/>
            <w:vAlign w:val="center"/>
          </w:tcPr>
          <w:p w:rsidR="00943E8A" w:rsidRDefault="00943E8A">
            <w:pPr>
              <w:widowControl/>
              <w:jc w:val="left"/>
              <w:rPr>
                <w:rFonts w:ascii="宋体" w:eastAsia="宋体" w:hAnsi="宋体" w:cs="宋体"/>
                <w:kern w:val="0"/>
                <w:sz w:val="22"/>
              </w:rPr>
            </w:pPr>
          </w:p>
        </w:tc>
        <w:tc>
          <w:tcPr>
            <w:tcW w:w="436"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9</w:t>
            </w:r>
          </w:p>
        </w:tc>
        <w:tc>
          <w:tcPr>
            <w:tcW w:w="1078"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kern w:val="0"/>
                <w:sz w:val="22"/>
              </w:rPr>
            </w:pPr>
          </w:p>
        </w:tc>
        <w:tc>
          <w:tcPr>
            <w:tcW w:w="341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kern w:val="0"/>
                <w:sz w:val="24"/>
                <w:szCs w:val="24"/>
              </w:rPr>
            </w:pPr>
            <w:r>
              <w:rPr>
                <w:rFonts w:ascii="宋体" w:eastAsia="宋体" w:hAnsi="宋体" w:cs="宋体" w:hint="eastAsia"/>
                <w:kern w:val="0"/>
                <w:sz w:val="24"/>
                <w:szCs w:val="24"/>
              </w:rPr>
              <w:t>……</w:t>
            </w:r>
          </w:p>
        </w:tc>
        <w:tc>
          <w:tcPr>
            <w:tcW w:w="1067"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26</w:t>
            </w:r>
          </w:p>
        </w:tc>
        <w:tc>
          <w:tcPr>
            <w:tcW w:w="1573"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kern w:val="0"/>
                <w:sz w:val="22"/>
              </w:rPr>
            </w:pPr>
          </w:p>
        </w:tc>
        <w:tc>
          <w:tcPr>
            <w:tcW w:w="1394"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kern w:val="0"/>
                <w:sz w:val="22"/>
              </w:rPr>
            </w:pPr>
          </w:p>
        </w:tc>
        <w:tc>
          <w:tcPr>
            <w:tcW w:w="1394"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kern w:val="0"/>
                <w:sz w:val="22"/>
              </w:rPr>
            </w:pPr>
          </w:p>
        </w:tc>
        <w:tc>
          <w:tcPr>
            <w:tcW w:w="1573"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kern w:val="0"/>
                <w:sz w:val="22"/>
              </w:rPr>
            </w:pPr>
          </w:p>
        </w:tc>
      </w:tr>
      <w:tr w:rsidR="00943E8A">
        <w:trPr>
          <w:trHeight w:val="402"/>
        </w:trPr>
        <w:tc>
          <w:tcPr>
            <w:tcW w:w="3595" w:type="dxa"/>
            <w:tcBorders>
              <w:top w:val="nil"/>
              <w:left w:val="single" w:sz="4" w:space="0" w:color="auto"/>
              <w:bottom w:val="single" w:sz="4" w:space="0" w:color="auto"/>
              <w:right w:val="single" w:sz="4" w:space="0" w:color="auto"/>
            </w:tcBorders>
            <w:shd w:val="clear" w:color="auto" w:fill="auto"/>
            <w:noWrap/>
            <w:vAlign w:val="center"/>
          </w:tcPr>
          <w:p w:rsidR="00943E8A" w:rsidRDefault="00943E8A">
            <w:pPr>
              <w:widowControl/>
              <w:jc w:val="left"/>
              <w:rPr>
                <w:rFonts w:ascii="宋体" w:eastAsia="宋体" w:hAnsi="宋体" w:cs="宋体"/>
                <w:kern w:val="0"/>
                <w:sz w:val="22"/>
              </w:rPr>
            </w:pPr>
          </w:p>
        </w:tc>
        <w:tc>
          <w:tcPr>
            <w:tcW w:w="436"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10</w:t>
            </w:r>
          </w:p>
        </w:tc>
        <w:tc>
          <w:tcPr>
            <w:tcW w:w="1078"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kern w:val="0"/>
                <w:sz w:val="22"/>
              </w:rPr>
            </w:pPr>
          </w:p>
        </w:tc>
        <w:tc>
          <w:tcPr>
            <w:tcW w:w="341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kern w:val="0"/>
                <w:sz w:val="24"/>
                <w:szCs w:val="24"/>
              </w:rPr>
            </w:pPr>
            <w:r>
              <w:rPr>
                <w:rFonts w:ascii="宋体" w:eastAsia="宋体" w:hAnsi="宋体" w:cs="宋体" w:hint="eastAsia"/>
                <w:kern w:val="0"/>
                <w:sz w:val="24"/>
                <w:szCs w:val="24"/>
              </w:rPr>
              <w:t>十二、农林水支出</w:t>
            </w:r>
          </w:p>
        </w:tc>
        <w:tc>
          <w:tcPr>
            <w:tcW w:w="1067"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27</w:t>
            </w:r>
          </w:p>
        </w:tc>
        <w:tc>
          <w:tcPr>
            <w:tcW w:w="1573"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3.28</w:t>
            </w:r>
          </w:p>
        </w:tc>
        <w:tc>
          <w:tcPr>
            <w:tcW w:w="1394"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3.28</w:t>
            </w:r>
          </w:p>
        </w:tc>
        <w:tc>
          <w:tcPr>
            <w:tcW w:w="1394"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kern w:val="0"/>
                <w:sz w:val="22"/>
              </w:rPr>
            </w:pPr>
          </w:p>
        </w:tc>
        <w:tc>
          <w:tcPr>
            <w:tcW w:w="1573"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kern w:val="0"/>
                <w:sz w:val="22"/>
              </w:rPr>
            </w:pPr>
          </w:p>
        </w:tc>
      </w:tr>
      <w:tr w:rsidR="00943E8A">
        <w:trPr>
          <w:trHeight w:val="402"/>
        </w:trPr>
        <w:tc>
          <w:tcPr>
            <w:tcW w:w="3595" w:type="dxa"/>
            <w:tcBorders>
              <w:top w:val="nil"/>
              <w:left w:val="single" w:sz="4" w:space="0" w:color="auto"/>
              <w:bottom w:val="single" w:sz="4" w:space="0" w:color="auto"/>
              <w:right w:val="single" w:sz="4" w:space="0" w:color="auto"/>
            </w:tcBorders>
            <w:shd w:val="clear" w:color="auto" w:fill="auto"/>
            <w:noWrap/>
            <w:vAlign w:val="center"/>
          </w:tcPr>
          <w:p w:rsidR="00943E8A" w:rsidRDefault="00943E8A">
            <w:pPr>
              <w:widowControl/>
              <w:jc w:val="left"/>
              <w:rPr>
                <w:rFonts w:ascii="宋体" w:eastAsia="宋体" w:hAnsi="宋体" w:cs="宋体"/>
                <w:kern w:val="0"/>
                <w:sz w:val="22"/>
              </w:rPr>
            </w:pPr>
          </w:p>
        </w:tc>
        <w:tc>
          <w:tcPr>
            <w:tcW w:w="436"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11</w:t>
            </w:r>
          </w:p>
        </w:tc>
        <w:tc>
          <w:tcPr>
            <w:tcW w:w="1078"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kern w:val="0"/>
                <w:sz w:val="22"/>
              </w:rPr>
            </w:pPr>
          </w:p>
        </w:tc>
        <w:tc>
          <w:tcPr>
            <w:tcW w:w="341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kern w:val="0"/>
                <w:sz w:val="24"/>
                <w:szCs w:val="24"/>
              </w:rPr>
            </w:pPr>
            <w:r>
              <w:rPr>
                <w:rFonts w:ascii="宋体" w:eastAsia="宋体" w:hAnsi="宋体" w:cs="宋体" w:hint="eastAsia"/>
                <w:kern w:val="0"/>
                <w:sz w:val="24"/>
                <w:szCs w:val="24"/>
              </w:rPr>
              <w:t>……</w:t>
            </w:r>
          </w:p>
        </w:tc>
        <w:tc>
          <w:tcPr>
            <w:tcW w:w="1067"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28</w:t>
            </w:r>
          </w:p>
        </w:tc>
        <w:tc>
          <w:tcPr>
            <w:tcW w:w="1573"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kern w:val="0"/>
                <w:sz w:val="22"/>
              </w:rPr>
            </w:pPr>
          </w:p>
        </w:tc>
        <w:tc>
          <w:tcPr>
            <w:tcW w:w="1394"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kern w:val="0"/>
                <w:sz w:val="22"/>
              </w:rPr>
            </w:pPr>
          </w:p>
        </w:tc>
        <w:tc>
          <w:tcPr>
            <w:tcW w:w="1394"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kern w:val="0"/>
                <w:sz w:val="22"/>
              </w:rPr>
            </w:pPr>
          </w:p>
        </w:tc>
        <w:tc>
          <w:tcPr>
            <w:tcW w:w="1573"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kern w:val="0"/>
                <w:sz w:val="22"/>
              </w:rPr>
            </w:pPr>
          </w:p>
        </w:tc>
      </w:tr>
      <w:tr w:rsidR="00943E8A">
        <w:trPr>
          <w:trHeight w:val="402"/>
        </w:trPr>
        <w:tc>
          <w:tcPr>
            <w:tcW w:w="3595" w:type="dxa"/>
            <w:tcBorders>
              <w:top w:val="nil"/>
              <w:left w:val="single" w:sz="4" w:space="0" w:color="auto"/>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b/>
                <w:bCs/>
                <w:kern w:val="0"/>
                <w:sz w:val="22"/>
              </w:rPr>
            </w:pPr>
            <w:r>
              <w:rPr>
                <w:rFonts w:ascii="宋体" w:eastAsia="宋体" w:hAnsi="宋体" w:cs="宋体" w:hint="eastAsia"/>
                <w:b/>
                <w:bCs/>
                <w:kern w:val="0"/>
                <w:sz w:val="22"/>
              </w:rPr>
              <w:t>本年收入合计</w:t>
            </w:r>
          </w:p>
        </w:tc>
        <w:tc>
          <w:tcPr>
            <w:tcW w:w="436"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12</w:t>
            </w:r>
          </w:p>
        </w:tc>
        <w:tc>
          <w:tcPr>
            <w:tcW w:w="1078"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7092.89</w:t>
            </w:r>
          </w:p>
        </w:tc>
        <w:tc>
          <w:tcPr>
            <w:tcW w:w="341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b/>
                <w:bCs/>
                <w:kern w:val="0"/>
                <w:sz w:val="22"/>
              </w:rPr>
            </w:pPr>
            <w:r>
              <w:rPr>
                <w:rFonts w:ascii="宋体" w:eastAsia="宋体" w:hAnsi="宋体" w:cs="宋体" w:hint="eastAsia"/>
                <w:b/>
                <w:bCs/>
                <w:kern w:val="0"/>
                <w:sz w:val="22"/>
              </w:rPr>
              <w:t>本年支出合计</w:t>
            </w:r>
          </w:p>
        </w:tc>
        <w:tc>
          <w:tcPr>
            <w:tcW w:w="1067"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29</w:t>
            </w:r>
          </w:p>
        </w:tc>
        <w:tc>
          <w:tcPr>
            <w:tcW w:w="1573"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7092.89</w:t>
            </w:r>
          </w:p>
        </w:tc>
        <w:tc>
          <w:tcPr>
            <w:tcW w:w="1394"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7092.89</w:t>
            </w:r>
          </w:p>
        </w:tc>
        <w:tc>
          <w:tcPr>
            <w:tcW w:w="1394"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 xml:space="preserve">　</w:t>
            </w:r>
          </w:p>
        </w:tc>
        <w:tc>
          <w:tcPr>
            <w:tcW w:w="1573"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b/>
                <w:bCs/>
                <w:kern w:val="0"/>
                <w:sz w:val="22"/>
              </w:rPr>
            </w:pPr>
            <w:r>
              <w:rPr>
                <w:rFonts w:ascii="宋体" w:eastAsia="宋体" w:hAnsi="宋体" w:cs="宋体" w:hint="eastAsia"/>
                <w:b/>
                <w:bCs/>
                <w:kern w:val="0"/>
                <w:sz w:val="22"/>
              </w:rPr>
              <w:t xml:space="preserve">　</w:t>
            </w:r>
          </w:p>
        </w:tc>
      </w:tr>
      <w:tr w:rsidR="00943E8A">
        <w:trPr>
          <w:trHeight w:val="402"/>
        </w:trPr>
        <w:tc>
          <w:tcPr>
            <w:tcW w:w="3595" w:type="dxa"/>
            <w:tcBorders>
              <w:top w:val="nil"/>
              <w:left w:val="single" w:sz="4" w:space="0" w:color="auto"/>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年初财政拨款结转和结余</w:t>
            </w:r>
          </w:p>
        </w:tc>
        <w:tc>
          <w:tcPr>
            <w:tcW w:w="436"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13</w:t>
            </w:r>
          </w:p>
        </w:tc>
        <w:tc>
          <w:tcPr>
            <w:tcW w:w="1078"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kern w:val="0"/>
                <w:sz w:val="22"/>
              </w:rPr>
            </w:pPr>
          </w:p>
        </w:tc>
        <w:tc>
          <w:tcPr>
            <w:tcW w:w="341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年末财政拨款结转和结余</w:t>
            </w:r>
          </w:p>
        </w:tc>
        <w:tc>
          <w:tcPr>
            <w:tcW w:w="1067"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30</w:t>
            </w:r>
          </w:p>
        </w:tc>
        <w:tc>
          <w:tcPr>
            <w:tcW w:w="1573"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kern w:val="0"/>
                <w:sz w:val="22"/>
              </w:rPr>
            </w:pPr>
          </w:p>
        </w:tc>
        <w:tc>
          <w:tcPr>
            <w:tcW w:w="1394"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kern w:val="0"/>
                <w:sz w:val="22"/>
              </w:rPr>
            </w:pPr>
          </w:p>
        </w:tc>
        <w:tc>
          <w:tcPr>
            <w:tcW w:w="1394"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 xml:space="preserve">　</w:t>
            </w:r>
          </w:p>
        </w:tc>
        <w:tc>
          <w:tcPr>
            <w:tcW w:w="1573"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kern w:val="0"/>
                <w:sz w:val="22"/>
              </w:rPr>
            </w:pPr>
            <w:r>
              <w:rPr>
                <w:rFonts w:ascii="宋体" w:eastAsia="宋体" w:hAnsi="宋体" w:cs="宋体" w:hint="eastAsia"/>
                <w:kern w:val="0"/>
                <w:sz w:val="22"/>
              </w:rPr>
              <w:t xml:space="preserve">　</w:t>
            </w:r>
          </w:p>
        </w:tc>
      </w:tr>
      <w:tr w:rsidR="00943E8A">
        <w:trPr>
          <w:trHeight w:val="402"/>
        </w:trPr>
        <w:tc>
          <w:tcPr>
            <w:tcW w:w="3595" w:type="dxa"/>
            <w:tcBorders>
              <w:top w:val="nil"/>
              <w:left w:val="single" w:sz="4" w:space="0" w:color="auto"/>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 xml:space="preserve">   一般公共预算财政拨款</w:t>
            </w:r>
          </w:p>
        </w:tc>
        <w:tc>
          <w:tcPr>
            <w:tcW w:w="436"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14</w:t>
            </w:r>
          </w:p>
        </w:tc>
        <w:tc>
          <w:tcPr>
            <w:tcW w:w="1078"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kern w:val="0"/>
                <w:sz w:val="22"/>
              </w:rPr>
            </w:pPr>
          </w:p>
        </w:tc>
        <w:tc>
          <w:tcPr>
            <w:tcW w:w="341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kern w:val="0"/>
                <w:sz w:val="22"/>
              </w:rPr>
            </w:pPr>
            <w:r>
              <w:rPr>
                <w:rFonts w:ascii="宋体" w:eastAsia="宋体" w:hAnsi="宋体" w:cs="宋体" w:hint="eastAsia"/>
                <w:kern w:val="0"/>
                <w:sz w:val="22"/>
              </w:rPr>
              <w:t xml:space="preserve">　</w:t>
            </w:r>
          </w:p>
        </w:tc>
        <w:tc>
          <w:tcPr>
            <w:tcW w:w="1067"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31</w:t>
            </w:r>
          </w:p>
        </w:tc>
        <w:tc>
          <w:tcPr>
            <w:tcW w:w="1573"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kern w:val="0"/>
                <w:sz w:val="22"/>
              </w:rPr>
            </w:pPr>
          </w:p>
        </w:tc>
        <w:tc>
          <w:tcPr>
            <w:tcW w:w="1394"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kern w:val="0"/>
                <w:sz w:val="22"/>
              </w:rPr>
            </w:pPr>
          </w:p>
        </w:tc>
        <w:tc>
          <w:tcPr>
            <w:tcW w:w="1394"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 xml:space="preserve">　</w:t>
            </w:r>
          </w:p>
        </w:tc>
        <w:tc>
          <w:tcPr>
            <w:tcW w:w="1573"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kern w:val="0"/>
                <w:sz w:val="22"/>
              </w:rPr>
            </w:pPr>
            <w:r>
              <w:rPr>
                <w:rFonts w:ascii="宋体" w:eastAsia="宋体" w:hAnsi="宋体" w:cs="宋体" w:hint="eastAsia"/>
                <w:kern w:val="0"/>
                <w:sz w:val="22"/>
              </w:rPr>
              <w:t xml:space="preserve">　</w:t>
            </w:r>
          </w:p>
        </w:tc>
      </w:tr>
      <w:tr w:rsidR="00943E8A">
        <w:trPr>
          <w:trHeight w:val="402"/>
        </w:trPr>
        <w:tc>
          <w:tcPr>
            <w:tcW w:w="3595" w:type="dxa"/>
            <w:tcBorders>
              <w:top w:val="nil"/>
              <w:left w:val="single" w:sz="4" w:space="0" w:color="auto"/>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 xml:space="preserve">     政府性基金预算财政拨款</w:t>
            </w:r>
          </w:p>
        </w:tc>
        <w:tc>
          <w:tcPr>
            <w:tcW w:w="436"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15</w:t>
            </w:r>
          </w:p>
        </w:tc>
        <w:tc>
          <w:tcPr>
            <w:tcW w:w="1078"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kern w:val="0"/>
                <w:sz w:val="22"/>
              </w:rPr>
            </w:pPr>
          </w:p>
        </w:tc>
        <w:tc>
          <w:tcPr>
            <w:tcW w:w="341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kern w:val="0"/>
                <w:sz w:val="22"/>
              </w:rPr>
            </w:pPr>
            <w:r>
              <w:rPr>
                <w:rFonts w:ascii="宋体" w:eastAsia="宋体" w:hAnsi="宋体" w:cs="宋体" w:hint="eastAsia"/>
                <w:kern w:val="0"/>
                <w:sz w:val="22"/>
              </w:rPr>
              <w:t xml:space="preserve">　</w:t>
            </w:r>
          </w:p>
        </w:tc>
        <w:tc>
          <w:tcPr>
            <w:tcW w:w="1067"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32</w:t>
            </w:r>
          </w:p>
        </w:tc>
        <w:tc>
          <w:tcPr>
            <w:tcW w:w="1573"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kern w:val="0"/>
                <w:sz w:val="22"/>
              </w:rPr>
            </w:pPr>
          </w:p>
        </w:tc>
        <w:tc>
          <w:tcPr>
            <w:tcW w:w="1394"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kern w:val="0"/>
                <w:sz w:val="22"/>
              </w:rPr>
            </w:pPr>
          </w:p>
        </w:tc>
        <w:tc>
          <w:tcPr>
            <w:tcW w:w="1394"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 xml:space="preserve">　</w:t>
            </w:r>
          </w:p>
        </w:tc>
        <w:tc>
          <w:tcPr>
            <w:tcW w:w="1573"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kern w:val="0"/>
                <w:sz w:val="22"/>
              </w:rPr>
            </w:pPr>
            <w:r>
              <w:rPr>
                <w:rFonts w:ascii="宋体" w:eastAsia="宋体" w:hAnsi="宋体" w:cs="宋体" w:hint="eastAsia"/>
                <w:kern w:val="0"/>
                <w:sz w:val="22"/>
              </w:rPr>
              <w:t xml:space="preserve">　</w:t>
            </w:r>
          </w:p>
        </w:tc>
      </w:tr>
      <w:tr w:rsidR="00943E8A">
        <w:trPr>
          <w:trHeight w:val="402"/>
        </w:trPr>
        <w:tc>
          <w:tcPr>
            <w:tcW w:w="3595" w:type="dxa"/>
            <w:tcBorders>
              <w:top w:val="nil"/>
              <w:left w:val="single" w:sz="4" w:space="0" w:color="auto"/>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 xml:space="preserve">      国有资本经营预算财政拨款</w:t>
            </w:r>
          </w:p>
        </w:tc>
        <w:tc>
          <w:tcPr>
            <w:tcW w:w="436"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16</w:t>
            </w:r>
          </w:p>
        </w:tc>
        <w:tc>
          <w:tcPr>
            <w:tcW w:w="1078"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kern w:val="0"/>
                <w:sz w:val="22"/>
              </w:rPr>
            </w:pPr>
          </w:p>
        </w:tc>
        <w:tc>
          <w:tcPr>
            <w:tcW w:w="3411"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kern w:val="0"/>
                <w:sz w:val="22"/>
              </w:rPr>
            </w:pPr>
            <w:r>
              <w:rPr>
                <w:rFonts w:ascii="宋体" w:eastAsia="宋体" w:hAnsi="宋体" w:cs="宋体" w:hint="eastAsia"/>
                <w:kern w:val="0"/>
                <w:sz w:val="22"/>
              </w:rPr>
              <w:t xml:space="preserve">　</w:t>
            </w:r>
          </w:p>
        </w:tc>
        <w:tc>
          <w:tcPr>
            <w:tcW w:w="1067"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33</w:t>
            </w:r>
          </w:p>
        </w:tc>
        <w:tc>
          <w:tcPr>
            <w:tcW w:w="1573"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kern w:val="0"/>
                <w:sz w:val="22"/>
              </w:rPr>
            </w:pPr>
          </w:p>
        </w:tc>
        <w:tc>
          <w:tcPr>
            <w:tcW w:w="1394" w:type="dxa"/>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kern w:val="0"/>
                <w:sz w:val="22"/>
              </w:rPr>
            </w:pPr>
          </w:p>
        </w:tc>
        <w:tc>
          <w:tcPr>
            <w:tcW w:w="1394"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 xml:space="preserve">　</w:t>
            </w:r>
          </w:p>
        </w:tc>
        <w:tc>
          <w:tcPr>
            <w:tcW w:w="1573"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kern w:val="0"/>
                <w:sz w:val="22"/>
              </w:rPr>
            </w:pPr>
            <w:r>
              <w:rPr>
                <w:rFonts w:ascii="宋体" w:eastAsia="宋体" w:hAnsi="宋体" w:cs="宋体" w:hint="eastAsia"/>
                <w:kern w:val="0"/>
                <w:sz w:val="22"/>
              </w:rPr>
              <w:t xml:space="preserve">　</w:t>
            </w:r>
          </w:p>
        </w:tc>
      </w:tr>
      <w:tr w:rsidR="00943E8A">
        <w:trPr>
          <w:trHeight w:val="402"/>
        </w:trPr>
        <w:tc>
          <w:tcPr>
            <w:tcW w:w="3595" w:type="dxa"/>
            <w:tcBorders>
              <w:top w:val="nil"/>
              <w:left w:val="single" w:sz="4" w:space="0" w:color="auto"/>
              <w:bottom w:val="single" w:sz="4" w:space="0" w:color="auto"/>
              <w:right w:val="single" w:sz="4" w:space="0" w:color="auto"/>
            </w:tcBorders>
            <w:shd w:val="clear" w:color="000000" w:fill="FFFFFF"/>
            <w:noWrap/>
            <w:vAlign w:val="center"/>
          </w:tcPr>
          <w:p w:rsidR="00943E8A" w:rsidRDefault="00D4350D">
            <w:pPr>
              <w:widowControl/>
              <w:jc w:val="center"/>
              <w:rPr>
                <w:rFonts w:ascii="宋体" w:eastAsia="宋体" w:hAnsi="宋体" w:cs="宋体"/>
                <w:b/>
                <w:bCs/>
                <w:kern w:val="0"/>
                <w:sz w:val="22"/>
              </w:rPr>
            </w:pPr>
            <w:r>
              <w:rPr>
                <w:rFonts w:ascii="宋体" w:eastAsia="宋体" w:hAnsi="宋体" w:cs="宋体" w:hint="eastAsia"/>
                <w:b/>
                <w:bCs/>
                <w:kern w:val="0"/>
                <w:sz w:val="22"/>
              </w:rPr>
              <w:t>总计</w:t>
            </w:r>
          </w:p>
        </w:tc>
        <w:tc>
          <w:tcPr>
            <w:tcW w:w="436" w:type="dxa"/>
            <w:tcBorders>
              <w:top w:val="nil"/>
              <w:left w:val="nil"/>
              <w:bottom w:val="single" w:sz="4" w:space="0" w:color="auto"/>
              <w:right w:val="single" w:sz="4" w:space="0" w:color="auto"/>
            </w:tcBorders>
            <w:shd w:val="clear" w:color="000000" w:fill="FFFFFF"/>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17</w:t>
            </w:r>
          </w:p>
        </w:tc>
        <w:tc>
          <w:tcPr>
            <w:tcW w:w="1078"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7092.89</w:t>
            </w:r>
          </w:p>
        </w:tc>
        <w:tc>
          <w:tcPr>
            <w:tcW w:w="3411" w:type="dxa"/>
            <w:tcBorders>
              <w:top w:val="nil"/>
              <w:left w:val="nil"/>
              <w:bottom w:val="single" w:sz="4" w:space="0" w:color="auto"/>
              <w:right w:val="single" w:sz="4" w:space="0" w:color="auto"/>
            </w:tcBorders>
            <w:shd w:val="clear" w:color="000000" w:fill="FFFFFF"/>
            <w:noWrap/>
            <w:vAlign w:val="center"/>
          </w:tcPr>
          <w:p w:rsidR="00943E8A" w:rsidRDefault="00D4350D">
            <w:pPr>
              <w:widowControl/>
              <w:jc w:val="center"/>
              <w:rPr>
                <w:rFonts w:ascii="宋体" w:eastAsia="宋体" w:hAnsi="宋体" w:cs="宋体"/>
                <w:b/>
                <w:bCs/>
                <w:kern w:val="0"/>
                <w:sz w:val="22"/>
              </w:rPr>
            </w:pPr>
            <w:r>
              <w:rPr>
                <w:rFonts w:ascii="宋体" w:eastAsia="宋体" w:hAnsi="宋体" w:cs="宋体" w:hint="eastAsia"/>
                <w:b/>
                <w:bCs/>
                <w:kern w:val="0"/>
                <w:sz w:val="22"/>
              </w:rPr>
              <w:t>总计</w:t>
            </w:r>
          </w:p>
        </w:tc>
        <w:tc>
          <w:tcPr>
            <w:tcW w:w="1067" w:type="dxa"/>
            <w:gridSpan w:val="2"/>
            <w:tcBorders>
              <w:top w:val="nil"/>
              <w:left w:val="nil"/>
              <w:bottom w:val="single" w:sz="4" w:space="0" w:color="auto"/>
              <w:right w:val="single" w:sz="4" w:space="0" w:color="auto"/>
            </w:tcBorders>
            <w:shd w:val="clear" w:color="000000" w:fill="FFFFFF"/>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34</w:t>
            </w:r>
          </w:p>
        </w:tc>
        <w:tc>
          <w:tcPr>
            <w:tcW w:w="1573" w:type="dxa"/>
            <w:tcBorders>
              <w:top w:val="nil"/>
              <w:left w:val="nil"/>
              <w:bottom w:val="single" w:sz="4" w:space="0" w:color="auto"/>
              <w:right w:val="single" w:sz="4" w:space="0" w:color="auto"/>
            </w:tcBorders>
            <w:shd w:val="clear" w:color="000000" w:fill="FFFFFF"/>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7092.89</w:t>
            </w:r>
          </w:p>
        </w:tc>
        <w:tc>
          <w:tcPr>
            <w:tcW w:w="1394" w:type="dxa"/>
            <w:tcBorders>
              <w:top w:val="nil"/>
              <w:left w:val="nil"/>
              <w:bottom w:val="single" w:sz="4" w:space="0" w:color="auto"/>
              <w:right w:val="single" w:sz="4" w:space="0" w:color="auto"/>
            </w:tcBorders>
            <w:shd w:val="clear" w:color="000000" w:fill="FFFFFF"/>
            <w:noWrap/>
            <w:vAlign w:val="center"/>
          </w:tcPr>
          <w:p w:rsidR="00943E8A" w:rsidRDefault="00D4350D">
            <w:pPr>
              <w:widowControl/>
              <w:jc w:val="center"/>
              <w:rPr>
                <w:rFonts w:ascii="宋体" w:eastAsia="宋体" w:hAnsi="宋体" w:cs="宋体"/>
                <w:kern w:val="0"/>
                <w:sz w:val="22"/>
              </w:rPr>
            </w:pPr>
            <w:r>
              <w:rPr>
                <w:rFonts w:ascii="宋体" w:eastAsia="宋体" w:hAnsi="宋体" w:cs="宋体" w:hint="eastAsia"/>
                <w:kern w:val="0"/>
                <w:sz w:val="22"/>
              </w:rPr>
              <w:t>7092.89</w:t>
            </w:r>
          </w:p>
        </w:tc>
        <w:tc>
          <w:tcPr>
            <w:tcW w:w="1394"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b/>
                <w:bCs/>
                <w:kern w:val="0"/>
                <w:sz w:val="22"/>
              </w:rPr>
            </w:pPr>
            <w:r>
              <w:rPr>
                <w:rFonts w:ascii="宋体" w:eastAsia="宋体" w:hAnsi="宋体" w:cs="宋体" w:hint="eastAsia"/>
                <w:b/>
                <w:bCs/>
                <w:kern w:val="0"/>
                <w:sz w:val="22"/>
              </w:rPr>
              <w:t xml:space="preserve">　</w:t>
            </w:r>
          </w:p>
        </w:tc>
        <w:tc>
          <w:tcPr>
            <w:tcW w:w="1573"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b/>
                <w:bCs/>
                <w:kern w:val="0"/>
                <w:sz w:val="22"/>
              </w:rPr>
            </w:pPr>
            <w:r>
              <w:rPr>
                <w:rFonts w:ascii="宋体" w:eastAsia="宋体" w:hAnsi="宋体" w:cs="宋体" w:hint="eastAsia"/>
                <w:b/>
                <w:bCs/>
                <w:kern w:val="0"/>
                <w:sz w:val="22"/>
              </w:rPr>
              <w:t xml:space="preserve">　</w:t>
            </w:r>
          </w:p>
        </w:tc>
      </w:tr>
      <w:tr w:rsidR="00943E8A">
        <w:trPr>
          <w:trHeight w:val="585"/>
        </w:trPr>
        <w:tc>
          <w:tcPr>
            <w:tcW w:w="15521" w:type="dxa"/>
            <w:gridSpan w:val="10"/>
            <w:tcBorders>
              <w:top w:val="nil"/>
              <w:left w:val="nil"/>
              <w:bottom w:val="nil"/>
              <w:right w:val="nil"/>
            </w:tcBorders>
            <w:shd w:val="clear" w:color="auto" w:fill="auto"/>
            <w:vAlign w:val="center"/>
          </w:tcPr>
          <w:p w:rsidR="00943E8A" w:rsidRDefault="00D4350D">
            <w:pPr>
              <w:widowControl/>
              <w:jc w:val="left"/>
              <w:rPr>
                <w:rFonts w:ascii="宋体" w:eastAsia="宋体" w:hAnsi="宋体" w:cs="宋体"/>
                <w:kern w:val="0"/>
                <w:sz w:val="24"/>
                <w:szCs w:val="24"/>
              </w:rPr>
            </w:pPr>
            <w:r>
              <w:rPr>
                <w:rFonts w:ascii="宋体" w:eastAsia="宋体" w:hAnsi="宋体" w:cs="宋体" w:hint="eastAsia"/>
                <w:kern w:val="0"/>
                <w:sz w:val="24"/>
                <w:szCs w:val="24"/>
              </w:rPr>
              <w:t>注：本表反映部门本年度一般公共预算财政拨款、政府性基金预算财政拨款和国有资本经营预算财政拨款的总收支和年末结转结余情况。</w:t>
            </w:r>
          </w:p>
        </w:tc>
      </w:tr>
    </w:tbl>
    <w:p w:rsidR="00943E8A" w:rsidRDefault="00943E8A">
      <w:pPr>
        <w:widowControl/>
        <w:jc w:val="center"/>
        <w:rPr>
          <w:rFonts w:ascii="Times New Roman" w:eastAsia="方正小标宋_GBK" w:hAnsi="Times New Roman" w:cs="Times New Roman"/>
          <w:kern w:val="0"/>
          <w:sz w:val="36"/>
          <w:szCs w:val="36"/>
        </w:rPr>
      </w:pPr>
    </w:p>
    <w:p w:rsidR="00943E8A" w:rsidRDefault="00943E8A">
      <w:pPr>
        <w:widowControl/>
        <w:jc w:val="center"/>
        <w:rPr>
          <w:rFonts w:ascii="Times New Roman" w:eastAsia="方正小标宋_GBK" w:hAnsi="Times New Roman" w:cs="Times New Roman"/>
          <w:kern w:val="0"/>
          <w:sz w:val="36"/>
          <w:szCs w:val="36"/>
        </w:rPr>
      </w:pPr>
    </w:p>
    <w:p w:rsidR="00943E8A" w:rsidRDefault="00D4350D">
      <w:pPr>
        <w:widowControl/>
        <w:jc w:val="center"/>
        <w:rPr>
          <w:rFonts w:ascii="Times New Roman" w:eastAsia="方正小标宋_GBK" w:hAnsi="Times New Roman" w:cs="Times New Roman"/>
          <w:color w:val="000000" w:themeColor="text1"/>
          <w:kern w:val="0"/>
          <w:sz w:val="36"/>
          <w:szCs w:val="36"/>
        </w:rPr>
      </w:pPr>
      <w:r>
        <w:rPr>
          <w:rFonts w:ascii="Times New Roman" w:eastAsia="方正小标宋_GBK" w:hAnsi="Times New Roman" w:cs="Times New Roman"/>
          <w:color w:val="000000" w:themeColor="text1"/>
          <w:kern w:val="0"/>
          <w:sz w:val="36"/>
          <w:szCs w:val="36"/>
        </w:rPr>
        <w:t>一般公共预算财政拨款支出决算表</w:t>
      </w:r>
      <w:bookmarkEnd w:id="2"/>
    </w:p>
    <w:p w:rsidR="00943E8A" w:rsidRDefault="00D4350D" w:rsidP="00D861CA">
      <w:pPr>
        <w:widowControl/>
        <w:spacing w:beforeLines="50"/>
        <w:jc w:val="left"/>
        <w:rPr>
          <w:rFonts w:ascii="Times New Roman" w:eastAsia="仿宋_GB2312" w:hAnsi="Times New Roman" w:cs="Times New Roman"/>
          <w:color w:val="000000"/>
          <w:kern w:val="0"/>
          <w:szCs w:val="21"/>
        </w:rPr>
      </w:pPr>
      <w:r>
        <w:rPr>
          <w:rFonts w:ascii="Times New Roman" w:eastAsia="仿宋_GB2312" w:hAnsi="Times New Roman" w:cs="Times New Roman" w:hint="eastAsia"/>
          <w:color w:val="000000"/>
          <w:kern w:val="0"/>
          <w:szCs w:val="21"/>
        </w:rPr>
        <w:t xml:space="preserve">     </w:t>
      </w:r>
      <w:r>
        <w:rPr>
          <w:rFonts w:ascii="Times New Roman" w:eastAsia="仿宋_GB2312" w:hAnsi="Times New Roman" w:cs="Times New Roman"/>
          <w:color w:val="000000"/>
          <w:kern w:val="0"/>
          <w:szCs w:val="21"/>
        </w:rPr>
        <w:t>部门：</w:t>
      </w:r>
      <w:r>
        <w:rPr>
          <w:rFonts w:ascii="Times New Roman" w:eastAsia="仿宋_GB2312" w:hAnsi="Times New Roman" w:cs="Times New Roman" w:hint="eastAsia"/>
          <w:color w:val="000000"/>
          <w:kern w:val="0"/>
          <w:szCs w:val="21"/>
        </w:rPr>
        <w:t>新田县公安局</w:t>
      </w:r>
      <w:r>
        <w:rPr>
          <w:rFonts w:ascii="Times New Roman" w:eastAsia="仿宋_GB2312" w:hAnsi="Times New Roman" w:cs="Times New Roman"/>
          <w:color w:val="000000"/>
          <w:kern w:val="0"/>
          <w:szCs w:val="21"/>
        </w:rPr>
        <w:t xml:space="preserve">                     </w:t>
      </w:r>
      <w:r>
        <w:rPr>
          <w:rFonts w:ascii="Times New Roman" w:eastAsia="仿宋_GB2312" w:hAnsi="Times New Roman" w:cs="Times New Roman" w:hint="eastAsia"/>
          <w:color w:val="000000"/>
          <w:kern w:val="0"/>
          <w:szCs w:val="21"/>
        </w:rPr>
        <w:t xml:space="preserve">                                          </w:t>
      </w:r>
      <w:r>
        <w:rPr>
          <w:rFonts w:ascii="Times New Roman" w:eastAsia="仿宋_GB2312" w:hAnsi="Times New Roman" w:cs="Times New Roman"/>
          <w:color w:val="000000"/>
          <w:kern w:val="0"/>
          <w:szCs w:val="21"/>
        </w:rPr>
        <w:t xml:space="preserve">                                            </w:t>
      </w:r>
      <w:r>
        <w:rPr>
          <w:rFonts w:ascii="Times New Roman" w:eastAsia="仿宋_GB2312" w:hAnsi="Times New Roman" w:cs="Times New Roman" w:hint="eastAsia"/>
          <w:color w:val="000000"/>
          <w:kern w:val="0"/>
          <w:szCs w:val="21"/>
        </w:rPr>
        <w:t xml:space="preserve">      </w:t>
      </w:r>
      <w:r>
        <w:rPr>
          <w:rFonts w:ascii="Times New Roman" w:eastAsia="仿宋_GB2312" w:hAnsi="Times New Roman" w:cs="Times New Roman"/>
          <w:color w:val="000000"/>
          <w:kern w:val="0"/>
          <w:szCs w:val="21"/>
        </w:rPr>
        <w:t>公开</w:t>
      </w:r>
      <w:r>
        <w:rPr>
          <w:rFonts w:ascii="Times New Roman" w:eastAsia="仿宋_GB2312" w:hAnsi="Times New Roman" w:cs="Times New Roman"/>
          <w:color w:val="000000"/>
          <w:kern w:val="0"/>
          <w:szCs w:val="21"/>
        </w:rPr>
        <w:t>05</w:t>
      </w:r>
      <w:r>
        <w:rPr>
          <w:rFonts w:ascii="Times New Roman" w:eastAsia="仿宋_GB2312" w:hAnsi="Times New Roman" w:cs="Times New Roman"/>
          <w:color w:val="000000"/>
          <w:kern w:val="0"/>
          <w:szCs w:val="21"/>
        </w:rPr>
        <w:t>表</w:t>
      </w:r>
    </w:p>
    <w:p w:rsidR="00943E8A" w:rsidRDefault="00D4350D">
      <w:pPr>
        <w:widowControl/>
        <w:jc w:val="left"/>
        <w:rPr>
          <w:rFonts w:ascii="Times New Roman" w:eastAsia="宋体" w:hAnsi="Times New Roman" w:cs="Times New Roman"/>
          <w:color w:val="000000"/>
          <w:kern w:val="0"/>
          <w:sz w:val="20"/>
          <w:szCs w:val="20"/>
        </w:rPr>
      </w:pPr>
      <w:r>
        <w:rPr>
          <w:rFonts w:ascii="Times New Roman" w:eastAsia="仿宋_GB2312" w:hAnsi="Times New Roman" w:cs="Times New Roman"/>
          <w:color w:val="000000"/>
          <w:kern w:val="0"/>
          <w:szCs w:val="21"/>
        </w:rPr>
        <w:t xml:space="preserve">                                                                                                                     </w:t>
      </w:r>
      <w:r>
        <w:rPr>
          <w:rFonts w:ascii="Times New Roman" w:eastAsia="仿宋_GB2312" w:hAnsi="Times New Roman" w:cs="Times New Roman" w:hint="eastAsia"/>
          <w:color w:val="000000"/>
          <w:kern w:val="0"/>
          <w:szCs w:val="21"/>
        </w:rPr>
        <w:t xml:space="preserve">      </w:t>
      </w:r>
      <w:r>
        <w:rPr>
          <w:rFonts w:ascii="Times New Roman" w:eastAsia="仿宋_GB2312" w:hAnsi="Times New Roman" w:cs="Times New Roman"/>
          <w:color w:val="000000"/>
          <w:kern w:val="0"/>
          <w:szCs w:val="21"/>
        </w:rPr>
        <w:t xml:space="preserve">       </w:t>
      </w:r>
      <w:r>
        <w:rPr>
          <w:rFonts w:ascii="Times New Roman" w:eastAsia="仿宋_GB2312" w:hAnsi="Times New Roman" w:cs="Times New Roman"/>
          <w:color w:val="000000"/>
          <w:kern w:val="0"/>
          <w:szCs w:val="21"/>
        </w:rPr>
        <w:t>单位：万元</w:t>
      </w:r>
    </w:p>
    <w:tbl>
      <w:tblPr>
        <w:tblW w:w="14219" w:type="dxa"/>
        <w:jc w:val="center"/>
        <w:tblLook w:val="04A0"/>
      </w:tblPr>
      <w:tblGrid>
        <w:gridCol w:w="1200"/>
        <w:gridCol w:w="3527"/>
        <w:gridCol w:w="3000"/>
        <w:gridCol w:w="3492"/>
        <w:gridCol w:w="3000"/>
      </w:tblGrid>
      <w:tr w:rsidR="00943E8A">
        <w:trPr>
          <w:trHeight w:val="405"/>
          <w:jc w:val="center"/>
        </w:trPr>
        <w:tc>
          <w:tcPr>
            <w:tcW w:w="4727" w:type="dxa"/>
            <w:gridSpan w:val="2"/>
            <w:tcBorders>
              <w:top w:val="single" w:sz="8" w:space="0" w:color="auto"/>
              <w:left w:val="single" w:sz="8" w:space="0" w:color="auto"/>
              <w:bottom w:val="single" w:sz="4" w:space="0" w:color="auto"/>
              <w:right w:val="single" w:sz="4" w:space="0" w:color="auto"/>
            </w:tcBorders>
            <w:shd w:val="clear" w:color="auto" w:fill="auto"/>
            <w:vAlign w:val="center"/>
          </w:tcPr>
          <w:p w:rsidR="00943E8A" w:rsidRDefault="00D4350D">
            <w:pPr>
              <w:widowControl/>
              <w:jc w:val="center"/>
              <w:rPr>
                <w:rFonts w:ascii="Times New Roman" w:eastAsia="仿宋_GB2312" w:hAnsi="Times New Roman" w:cs="Times New Roman"/>
                <w:b/>
                <w:kern w:val="0"/>
                <w:szCs w:val="21"/>
              </w:rPr>
            </w:pPr>
            <w:r>
              <w:rPr>
                <w:rFonts w:ascii="Times New Roman" w:eastAsia="仿宋_GB2312" w:hAnsi="Times New Roman" w:cs="Times New Roman"/>
                <w:b/>
                <w:kern w:val="0"/>
                <w:szCs w:val="21"/>
              </w:rPr>
              <w:t>项</w:t>
            </w:r>
            <w:r>
              <w:rPr>
                <w:rFonts w:ascii="Times New Roman" w:eastAsia="仿宋_GB2312" w:hAnsi="Times New Roman" w:cs="Times New Roman"/>
                <w:b/>
                <w:kern w:val="0"/>
                <w:szCs w:val="21"/>
              </w:rPr>
              <w:t xml:space="preserve"> </w:t>
            </w:r>
            <w:r>
              <w:rPr>
                <w:rFonts w:ascii="Times New Roman" w:eastAsia="仿宋_GB2312" w:hAnsi="Times New Roman" w:cs="Times New Roman"/>
                <w:b/>
                <w:color w:val="000000"/>
                <w:kern w:val="0"/>
                <w:szCs w:val="21"/>
              </w:rPr>
              <w:t xml:space="preserve">   </w:t>
            </w:r>
            <w:r>
              <w:rPr>
                <w:rFonts w:ascii="Times New Roman" w:eastAsia="仿宋_GB2312" w:hAnsi="Times New Roman" w:cs="Times New Roman"/>
                <w:b/>
                <w:kern w:val="0"/>
                <w:szCs w:val="21"/>
              </w:rPr>
              <w:t>目</w:t>
            </w:r>
          </w:p>
        </w:tc>
        <w:tc>
          <w:tcPr>
            <w:tcW w:w="9492" w:type="dxa"/>
            <w:gridSpan w:val="3"/>
            <w:tcBorders>
              <w:top w:val="single" w:sz="8" w:space="0" w:color="auto"/>
              <w:left w:val="nil"/>
              <w:bottom w:val="single" w:sz="4" w:space="0" w:color="auto"/>
              <w:right w:val="single" w:sz="8" w:space="0" w:color="000000"/>
            </w:tcBorders>
            <w:shd w:val="clear" w:color="auto" w:fill="auto"/>
            <w:vAlign w:val="center"/>
          </w:tcPr>
          <w:p w:rsidR="00943E8A" w:rsidRDefault="00D4350D">
            <w:pPr>
              <w:widowControl/>
              <w:jc w:val="center"/>
              <w:rPr>
                <w:rFonts w:ascii="Times New Roman" w:eastAsia="仿宋_GB2312" w:hAnsi="Times New Roman" w:cs="Times New Roman"/>
                <w:b/>
                <w:kern w:val="0"/>
                <w:szCs w:val="21"/>
              </w:rPr>
            </w:pPr>
            <w:r>
              <w:rPr>
                <w:rFonts w:ascii="Times New Roman" w:eastAsia="仿宋_GB2312" w:hAnsi="Times New Roman" w:cs="Times New Roman"/>
                <w:b/>
                <w:kern w:val="0"/>
                <w:szCs w:val="21"/>
              </w:rPr>
              <w:t>本年支出</w:t>
            </w:r>
          </w:p>
        </w:tc>
      </w:tr>
      <w:tr w:rsidR="00943E8A">
        <w:trPr>
          <w:trHeight w:val="495"/>
          <w:jc w:val="center"/>
        </w:trPr>
        <w:tc>
          <w:tcPr>
            <w:tcW w:w="1200" w:type="dxa"/>
            <w:vMerge w:val="restart"/>
            <w:tcBorders>
              <w:top w:val="single" w:sz="4" w:space="0" w:color="auto"/>
              <w:left w:val="single" w:sz="8" w:space="0" w:color="auto"/>
              <w:bottom w:val="single" w:sz="4" w:space="0" w:color="auto"/>
              <w:right w:val="single" w:sz="4" w:space="0" w:color="auto"/>
            </w:tcBorders>
            <w:shd w:val="clear" w:color="auto" w:fill="auto"/>
            <w:vAlign w:val="center"/>
          </w:tcPr>
          <w:p w:rsidR="00943E8A" w:rsidRDefault="00D4350D">
            <w:pPr>
              <w:widowControl/>
              <w:jc w:val="center"/>
              <w:rPr>
                <w:rFonts w:ascii="Times New Roman" w:eastAsia="仿宋_GB2312" w:hAnsi="Times New Roman" w:cs="Times New Roman"/>
                <w:b/>
                <w:kern w:val="0"/>
                <w:szCs w:val="21"/>
              </w:rPr>
            </w:pPr>
            <w:r>
              <w:rPr>
                <w:rFonts w:ascii="Times New Roman" w:eastAsia="仿宋_GB2312" w:hAnsi="Times New Roman" w:cs="Times New Roman"/>
                <w:b/>
                <w:kern w:val="0"/>
                <w:szCs w:val="21"/>
              </w:rPr>
              <w:t>功能分类科目编码</w:t>
            </w:r>
          </w:p>
        </w:tc>
        <w:tc>
          <w:tcPr>
            <w:tcW w:w="3527" w:type="dxa"/>
            <w:vMerge w:val="restart"/>
            <w:tcBorders>
              <w:top w:val="nil"/>
              <w:left w:val="single" w:sz="4" w:space="0" w:color="auto"/>
              <w:bottom w:val="single" w:sz="4" w:space="0" w:color="auto"/>
              <w:right w:val="single" w:sz="4" w:space="0" w:color="auto"/>
            </w:tcBorders>
            <w:shd w:val="clear" w:color="auto" w:fill="auto"/>
            <w:vAlign w:val="center"/>
          </w:tcPr>
          <w:p w:rsidR="00943E8A" w:rsidRDefault="00D4350D">
            <w:pPr>
              <w:widowControl/>
              <w:jc w:val="center"/>
              <w:rPr>
                <w:rFonts w:ascii="Times New Roman" w:eastAsia="仿宋_GB2312" w:hAnsi="Times New Roman" w:cs="Times New Roman"/>
                <w:b/>
                <w:kern w:val="0"/>
                <w:szCs w:val="21"/>
              </w:rPr>
            </w:pPr>
            <w:r>
              <w:rPr>
                <w:rFonts w:ascii="Times New Roman" w:eastAsia="仿宋_GB2312" w:hAnsi="Times New Roman" w:cs="Times New Roman"/>
                <w:b/>
                <w:kern w:val="0"/>
                <w:szCs w:val="21"/>
              </w:rPr>
              <w:t>科目名称</w:t>
            </w:r>
          </w:p>
        </w:tc>
        <w:tc>
          <w:tcPr>
            <w:tcW w:w="3000" w:type="dxa"/>
            <w:vMerge w:val="restart"/>
            <w:tcBorders>
              <w:top w:val="nil"/>
              <w:left w:val="single" w:sz="4" w:space="0" w:color="auto"/>
              <w:bottom w:val="single" w:sz="4" w:space="0" w:color="000000"/>
              <w:right w:val="single" w:sz="4" w:space="0" w:color="auto"/>
            </w:tcBorders>
            <w:shd w:val="clear" w:color="auto" w:fill="auto"/>
            <w:vAlign w:val="center"/>
          </w:tcPr>
          <w:p w:rsidR="00943E8A" w:rsidRDefault="00D4350D">
            <w:pPr>
              <w:widowControl/>
              <w:jc w:val="center"/>
              <w:rPr>
                <w:rFonts w:ascii="Times New Roman" w:eastAsia="仿宋_GB2312" w:hAnsi="Times New Roman" w:cs="Times New Roman"/>
                <w:b/>
                <w:kern w:val="0"/>
                <w:szCs w:val="21"/>
              </w:rPr>
            </w:pPr>
            <w:r>
              <w:rPr>
                <w:rFonts w:ascii="Times New Roman" w:eastAsia="仿宋_GB2312" w:hAnsi="Times New Roman" w:cs="Times New Roman"/>
                <w:b/>
                <w:kern w:val="0"/>
                <w:szCs w:val="21"/>
              </w:rPr>
              <w:t>小计</w:t>
            </w:r>
          </w:p>
        </w:tc>
        <w:tc>
          <w:tcPr>
            <w:tcW w:w="3492" w:type="dxa"/>
            <w:vMerge w:val="restart"/>
            <w:tcBorders>
              <w:top w:val="nil"/>
              <w:left w:val="single" w:sz="4" w:space="0" w:color="auto"/>
              <w:bottom w:val="single" w:sz="4" w:space="0" w:color="000000"/>
              <w:right w:val="single" w:sz="4" w:space="0" w:color="auto"/>
            </w:tcBorders>
            <w:shd w:val="clear" w:color="auto" w:fill="auto"/>
            <w:vAlign w:val="center"/>
          </w:tcPr>
          <w:p w:rsidR="00943E8A" w:rsidRDefault="00D4350D">
            <w:pPr>
              <w:widowControl/>
              <w:jc w:val="center"/>
              <w:rPr>
                <w:rFonts w:ascii="Times New Roman" w:eastAsia="仿宋_GB2312" w:hAnsi="Times New Roman" w:cs="Times New Roman"/>
                <w:b/>
                <w:kern w:val="0"/>
                <w:szCs w:val="21"/>
              </w:rPr>
            </w:pPr>
            <w:r>
              <w:rPr>
                <w:rFonts w:ascii="Times New Roman" w:eastAsia="仿宋_GB2312" w:hAnsi="Times New Roman" w:cs="Times New Roman"/>
                <w:b/>
                <w:kern w:val="0"/>
                <w:szCs w:val="21"/>
              </w:rPr>
              <w:t>基本支出</w:t>
            </w:r>
          </w:p>
        </w:tc>
        <w:tc>
          <w:tcPr>
            <w:tcW w:w="3000" w:type="dxa"/>
            <w:vMerge w:val="restart"/>
            <w:tcBorders>
              <w:top w:val="nil"/>
              <w:left w:val="single" w:sz="4" w:space="0" w:color="auto"/>
              <w:bottom w:val="single" w:sz="4" w:space="0" w:color="000000"/>
              <w:right w:val="single" w:sz="8" w:space="0" w:color="auto"/>
            </w:tcBorders>
            <w:shd w:val="clear" w:color="auto" w:fill="auto"/>
            <w:vAlign w:val="center"/>
          </w:tcPr>
          <w:p w:rsidR="00943E8A" w:rsidRDefault="00D4350D">
            <w:pPr>
              <w:widowControl/>
              <w:jc w:val="center"/>
              <w:rPr>
                <w:rFonts w:ascii="Times New Roman" w:eastAsia="仿宋_GB2312" w:hAnsi="Times New Roman" w:cs="Times New Roman"/>
                <w:b/>
                <w:kern w:val="0"/>
                <w:szCs w:val="21"/>
              </w:rPr>
            </w:pPr>
            <w:r>
              <w:rPr>
                <w:rFonts w:ascii="Times New Roman" w:eastAsia="仿宋_GB2312" w:hAnsi="Times New Roman" w:cs="Times New Roman"/>
                <w:b/>
                <w:kern w:val="0"/>
                <w:szCs w:val="21"/>
              </w:rPr>
              <w:t>项目支出</w:t>
            </w:r>
          </w:p>
        </w:tc>
      </w:tr>
      <w:tr w:rsidR="00943E8A">
        <w:trPr>
          <w:trHeight w:val="360"/>
          <w:jc w:val="center"/>
        </w:trPr>
        <w:tc>
          <w:tcPr>
            <w:tcW w:w="1200" w:type="dxa"/>
            <w:vMerge/>
            <w:tcBorders>
              <w:top w:val="single" w:sz="4" w:space="0" w:color="auto"/>
              <w:left w:val="single" w:sz="8" w:space="0" w:color="auto"/>
              <w:bottom w:val="single" w:sz="4" w:space="0" w:color="auto"/>
              <w:right w:val="single" w:sz="4" w:space="0" w:color="auto"/>
            </w:tcBorders>
            <w:vAlign w:val="center"/>
          </w:tcPr>
          <w:p w:rsidR="00943E8A" w:rsidRDefault="00943E8A">
            <w:pPr>
              <w:widowControl/>
              <w:jc w:val="left"/>
              <w:rPr>
                <w:rFonts w:ascii="Times New Roman" w:eastAsia="仿宋_GB2312" w:hAnsi="Times New Roman" w:cs="Times New Roman"/>
                <w:kern w:val="0"/>
                <w:szCs w:val="21"/>
              </w:rPr>
            </w:pPr>
          </w:p>
        </w:tc>
        <w:tc>
          <w:tcPr>
            <w:tcW w:w="3527" w:type="dxa"/>
            <w:vMerge/>
            <w:tcBorders>
              <w:top w:val="nil"/>
              <w:left w:val="single" w:sz="4" w:space="0" w:color="auto"/>
              <w:bottom w:val="single" w:sz="4" w:space="0" w:color="auto"/>
              <w:right w:val="single" w:sz="4" w:space="0" w:color="auto"/>
            </w:tcBorders>
            <w:vAlign w:val="center"/>
          </w:tcPr>
          <w:p w:rsidR="00943E8A" w:rsidRDefault="00943E8A">
            <w:pPr>
              <w:widowControl/>
              <w:jc w:val="left"/>
              <w:rPr>
                <w:rFonts w:ascii="Times New Roman" w:eastAsia="仿宋_GB2312" w:hAnsi="Times New Roman" w:cs="Times New Roman"/>
                <w:kern w:val="0"/>
                <w:szCs w:val="21"/>
              </w:rPr>
            </w:pPr>
          </w:p>
        </w:tc>
        <w:tc>
          <w:tcPr>
            <w:tcW w:w="3000" w:type="dxa"/>
            <w:vMerge/>
            <w:tcBorders>
              <w:top w:val="nil"/>
              <w:left w:val="single" w:sz="4" w:space="0" w:color="auto"/>
              <w:bottom w:val="single" w:sz="4" w:space="0" w:color="000000"/>
              <w:right w:val="single" w:sz="4" w:space="0" w:color="auto"/>
            </w:tcBorders>
            <w:vAlign w:val="center"/>
          </w:tcPr>
          <w:p w:rsidR="00943E8A" w:rsidRDefault="00943E8A">
            <w:pPr>
              <w:widowControl/>
              <w:jc w:val="left"/>
              <w:rPr>
                <w:rFonts w:ascii="Times New Roman" w:eastAsia="仿宋_GB2312" w:hAnsi="Times New Roman" w:cs="Times New Roman"/>
                <w:kern w:val="0"/>
                <w:szCs w:val="21"/>
              </w:rPr>
            </w:pPr>
          </w:p>
        </w:tc>
        <w:tc>
          <w:tcPr>
            <w:tcW w:w="3492" w:type="dxa"/>
            <w:vMerge/>
            <w:tcBorders>
              <w:top w:val="nil"/>
              <w:left w:val="single" w:sz="4" w:space="0" w:color="auto"/>
              <w:bottom w:val="single" w:sz="4" w:space="0" w:color="000000"/>
              <w:right w:val="single" w:sz="4" w:space="0" w:color="auto"/>
            </w:tcBorders>
            <w:vAlign w:val="center"/>
          </w:tcPr>
          <w:p w:rsidR="00943E8A" w:rsidRDefault="00943E8A">
            <w:pPr>
              <w:widowControl/>
              <w:jc w:val="left"/>
              <w:rPr>
                <w:rFonts w:ascii="Times New Roman" w:eastAsia="仿宋_GB2312" w:hAnsi="Times New Roman" w:cs="Times New Roman"/>
                <w:kern w:val="0"/>
                <w:szCs w:val="21"/>
              </w:rPr>
            </w:pPr>
          </w:p>
        </w:tc>
        <w:tc>
          <w:tcPr>
            <w:tcW w:w="3000" w:type="dxa"/>
            <w:vMerge/>
            <w:tcBorders>
              <w:top w:val="nil"/>
              <w:left w:val="single" w:sz="4" w:space="0" w:color="auto"/>
              <w:bottom w:val="single" w:sz="4" w:space="0" w:color="000000"/>
              <w:right w:val="single" w:sz="8" w:space="0" w:color="auto"/>
            </w:tcBorders>
            <w:vAlign w:val="center"/>
          </w:tcPr>
          <w:p w:rsidR="00943E8A" w:rsidRDefault="00943E8A">
            <w:pPr>
              <w:widowControl/>
              <w:jc w:val="left"/>
              <w:rPr>
                <w:rFonts w:ascii="Times New Roman" w:eastAsia="仿宋_GB2312" w:hAnsi="Times New Roman" w:cs="Times New Roman"/>
                <w:kern w:val="0"/>
                <w:szCs w:val="21"/>
              </w:rPr>
            </w:pPr>
          </w:p>
        </w:tc>
      </w:tr>
      <w:tr w:rsidR="00943E8A">
        <w:trPr>
          <w:trHeight w:val="450"/>
          <w:jc w:val="center"/>
        </w:trPr>
        <w:tc>
          <w:tcPr>
            <w:tcW w:w="1200" w:type="dxa"/>
            <w:vMerge/>
            <w:tcBorders>
              <w:top w:val="single" w:sz="4" w:space="0" w:color="auto"/>
              <w:left w:val="single" w:sz="8" w:space="0" w:color="auto"/>
              <w:bottom w:val="single" w:sz="4" w:space="0" w:color="auto"/>
              <w:right w:val="single" w:sz="4" w:space="0" w:color="auto"/>
            </w:tcBorders>
            <w:vAlign w:val="center"/>
          </w:tcPr>
          <w:p w:rsidR="00943E8A" w:rsidRDefault="00943E8A">
            <w:pPr>
              <w:widowControl/>
              <w:jc w:val="left"/>
              <w:rPr>
                <w:rFonts w:ascii="Times New Roman" w:eastAsia="仿宋_GB2312" w:hAnsi="Times New Roman" w:cs="Times New Roman"/>
                <w:kern w:val="0"/>
                <w:szCs w:val="21"/>
              </w:rPr>
            </w:pPr>
          </w:p>
        </w:tc>
        <w:tc>
          <w:tcPr>
            <w:tcW w:w="3527" w:type="dxa"/>
            <w:vMerge/>
            <w:tcBorders>
              <w:top w:val="nil"/>
              <w:left w:val="single" w:sz="4" w:space="0" w:color="auto"/>
              <w:bottom w:val="single" w:sz="4" w:space="0" w:color="auto"/>
              <w:right w:val="single" w:sz="4" w:space="0" w:color="auto"/>
            </w:tcBorders>
            <w:vAlign w:val="center"/>
          </w:tcPr>
          <w:p w:rsidR="00943E8A" w:rsidRDefault="00943E8A">
            <w:pPr>
              <w:widowControl/>
              <w:jc w:val="left"/>
              <w:rPr>
                <w:rFonts w:ascii="Times New Roman" w:eastAsia="仿宋_GB2312" w:hAnsi="Times New Roman" w:cs="Times New Roman"/>
                <w:kern w:val="0"/>
                <w:szCs w:val="21"/>
              </w:rPr>
            </w:pPr>
          </w:p>
        </w:tc>
        <w:tc>
          <w:tcPr>
            <w:tcW w:w="3000" w:type="dxa"/>
            <w:vMerge/>
            <w:tcBorders>
              <w:top w:val="nil"/>
              <w:left w:val="single" w:sz="4" w:space="0" w:color="auto"/>
              <w:bottom w:val="single" w:sz="4" w:space="0" w:color="000000"/>
              <w:right w:val="single" w:sz="4" w:space="0" w:color="auto"/>
            </w:tcBorders>
            <w:vAlign w:val="center"/>
          </w:tcPr>
          <w:p w:rsidR="00943E8A" w:rsidRDefault="00943E8A">
            <w:pPr>
              <w:widowControl/>
              <w:jc w:val="left"/>
              <w:rPr>
                <w:rFonts w:ascii="Times New Roman" w:eastAsia="仿宋_GB2312" w:hAnsi="Times New Roman" w:cs="Times New Roman"/>
                <w:kern w:val="0"/>
                <w:szCs w:val="21"/>
              </w:rPr>
            </w:pPr>
          </w:p>
        </w:tc>
        <w:tc>
          <w:tcPr>
            <w:tcW w:w="3492" w:type="dxa"/>
            <w:vMerge/>
            <w:tcBorders>
              <w:top w:val="nil"/>
              <w:left w:val="single" w:sz="4" w:space="0" w:color="auto"/>
              <w:bottom w:val="single" w:sz="4" w:space="0" w:color="000000"/>
              <w:right w:val="single" w:sz="4" w:space="0" w:color="auto"/>
            </w:tcBorders>
            <w:vAlign w:val="center"/>
          </w:tcPr>
          <w:p w:rsidR="00943E8A" w:rsidRDefault="00943E8A">
            <w:pPr>
              <w:widowControl/>
              <w:jc w:val="left"/>
              <w:rPr>
                <w:rFonts w:ascii="Times New Roman" w:eastAsia="仿宋_GB2312" w:hAnsi="Times New Roman" w:cs="Times New Roman"/>
                <w:kern w:val="0"/>
                <w:szCs w:val="21"/>
              </w:rPr>
            </w:pPr>
          </w:p>
        </w:tc>
        <w:tc>
          <w:tcPr>
            <w:tcW w:w="3000" w:type="dxa"/>
            <w:vMerge/>
            <w:tcBorders>
              <w:top w:val="nil"/>
              <w:left w:val="single" w:sz="4" w:space="0" w:color="auto"/>
              <w:bottom w:val="single" w:sz="4" w:space="0" w:color="000000"/>
              <w:right w:val="single" w:sz="8" w:space="0" w:color="auto"/>
            </w:tcBorders>
            <w:vAlign w:val="center"/>
          </w:tcPr>
          <w:p w:rsidR="00943E8A" w:rsidRDefault="00943E8A">
            <w:pPr>
              <w:widowControl/>
              <w:jc w:val="left"/>
              <w:rPr>
                <w:rFonts w:ascii="Times New Roman" w:eastAsia="仿宋_GB2312" w:hAnsi="Times New Roman" w:cs="Times New Roman"/>
                <w:kern w:val="0"/>
                <w:szCs w:val="21"/>
              </w:rPr>
            </w:pPr>
          </w:p>
        </w:tc>
      </w:tr>
      <w:tr w:rsidR="00943E8A">
        <w:trPr>
          <w:trHeight w:val="450"/>
          <w:jc w:val="center"/>
        </w:trPr>
        <w:tc>
          <w:tcPr>
            <w:tcW w:w="4727" w:type="dxa"/>
            <w:gridSpan w:val="2"/>
            <w:tcBorders>
              <w:top w:val="single" w:sz="4" w:space="0" w:color="auto"/>
              <w:left w:val="single" w:sz="8" w:space="0" w:color="auto"/>
              <w:bottom w:val="single" w:sz="4" w:space="0" w:color="auto"/>
              <w:right w:val="single" w:sz="4" w:space="0" w:color="auto"/>
            </w:tcBorders>
            <w:shd w:val="clear" w:color="auto" w:fill="auto"/>
            <w:vAlign w:val="center"/>
          </w:tcPr>
          <w:p w:rsidR="00943E8A" w:rsidRDefault="00D4350D">
            <w:pPr>
              <w:widowControl/>
              <w:jc w:val="center"/>
              <w:rPr>
                <w:rFonts w:ascii="Times New Roman" w:eastAsia="仿宋_GB2312" w:hAnsi="Times New Roman" w:cs="Times New Roman"/>
                <w:kern w:val="0"/>
                <w:szCs w:val="21"/>
              </w:rPr>
            </w:pPr>
            <w:r>
              <w:rPr>
                <w:rFonts w:ascii="Times New Roman" w:eastAsia="仿宋_GB2312" w:hAnsi="Times New Roman" w:cs="Times New Roman"/>
                <w:kern w:val="0"/>
                <w:szCs w:val="21"/>
              </w:rPr>
              <w:t>栏次</w:t>
            </w:r>
          </w:p>
        </w:tc>
        <w:tc>
          <w:tcPr>
            <w:tcW w:w="3000"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rPr>
                <w:rFonts w:ascii="Times New Roman" w:eastAsia="仿宋_GB2312" w:hAnsi="Times New Roman" w:cs="Times New Roman"/>
                <w:kern w:val="0"/>
                <w:szCs w:val="21"/>
              </w:rPr>
            </w:pPr>
            <w:r>
              <w:rPr>
                <w:rFonts w:ascii="Times New Roman" w:eastAsia="仿宋_GB2312" w:hAnsi="Times New Roman" w:cs="Times New Roman"/>
                <w:kern w:val="0"/>
                <w:szCs w:val="21"/>
              </w:rPr>
              <w:t>1</w:t>
            </w:r>
          </w:p>
        </w:tc>
        <w:tc>
          <w:tcPr>
            <w:tcW w:w="3492"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rPr>
                <w:rFonts w:ascii="Times New Roman" w:eastAsia="仿宋_GB2312" w:hAnsi="Times New Roman" w:cs="Times New Roman"/>
                <w:kern w:val="0"/>
                <w:szCs w:val="21"/>
              </w:rPr>
            </w:pPr>
            <w:r>
              <w:rPr>
                <w:rFonts w:ascii="Times New Roman" w:eastAsia="仿宋_GB2312" w:hAnsi="Times New Roman" w:cs="Times New Roman"/>
                <w:kern w:val="0"/>
                <w:szCs w:val="21"/>
              </w:rPr>
              <w:t>2</w:t>
            </w:r>
          </w:p>
        </w:tc>
        <w:tc>
          <w:tcPr>
            <w:tcW w:w="3000" w:type="dxa"/>
            <w:tcBorders>
              <w:top w:val="nil"/>
              <w:left w:val="nil"/>
              <w:bottom w:val="single" w:sz="4" w:space="0" w:color="auto"/>
              <w:right w:val="single" w:sz="8" w:space="0" w:color="auto"/>
            </w:tcBorders>
            <w:shd w:val="clear" w:color="auto" w:fill="auto"/>
            <w:vAlign w:val="center"/>
          </w:tcPr>
          <w:p w:rsidR="00943E8A" w:rsidRDefault="00D4350D">
            <w:pPr>
              <w:widowControl/>
              <w:jc w:val="center"/>
              <w:rPr>
                <w:rFonts w:ascii="Times New Roman" w:eastAsia="仿宋_GB2312" w:hAnsi="Times New Roman" w:cs="Times New Roman"/>
                <w:kern w:val="0"/>
                <w:szCs w:val="21"/>
              </w:rPr>
            </w:pPr>
            <w:r>
              <w:rPr>
                <w:rFonts w:ascii="Times New Roman" w:eastAsia="仿宋_GB2312" w:hAnsi="Times New Roman" w:cs="Times New Roman"/>
                <w:kern w:val="0"/>
                <w:szCs w:val="21"/>
              </w:rPr>
              <w:t>3</w:t>
            </w:r>
          </w:p>
        </w:tc>
      </w:tr>
      <w:tr w:rsidR="00943E8A">
        <w:trPr>
          <w:trHeight w:val="450"/>
          <w:jc w:val="center"/>
        </w:trPr>
        <w:tc>
          <w:tcPr>
            <w:tcW w:w="4727" w:type="dxa"/>
            <w:gridSpan w:val="2"/>
            <w:tcBorders>
              <w:top w:val="single" w:sz="4" w:space="0" w:color="auto"/>
              <w:left w:val="single" w:sz="8" w:space="0" w:color="auto"/>
              <w:bottom w:val="single" w:sz="4" w:space="0" w:color="auto"/>
              <w:right w:val="single" w:sz="4" w:space="0" w:color="auto"/>
            </w:tcBorders>
            <w:shd w:val="clear" w:color="auto" w:fill="auto"/>
            <w:vAlign w:val="center"/>
          </w:tcPr>
          <w:p w:rsidR="00943E8A" w:rsidRDefault="00D4350D">
            <w:pPr>
              <w:widowControl/>
              <w:jc w:val="center"/>
              <w:rPr>
                <w:rFonts w:ascii="Times New Roman" w:eastAsia="仿宋_GB2312" w:hAnsi="Times New Roman" w:cs="Times New Roman"/>
                <w:kern w:val="0"/>
                <w:szCs w:val="21"/>
              </w:rPr>
            </w:pPr>
            <w:r>
              <w:rPr>
                <w:rFonts w:ascii="Times New Roman" w:eastAsia="仿宋_GB2312" w:hAnsi="Times New Roman" w:cs="Times New Roman"/>
                <w:kern w:val="0"/>
                <w:szCs w:val="21"/>
              </w:rPr>
              <w:t>合计</w:t>
            </w:r>
          </w:p>
        </w:tc>
        <w:tc>
          <w:tcPr>
            <w:tcW w:w="3000"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b/>
                <w:bCs/>
                <w:color w:val="000000"/>
                <w:kern w:val="0"/>
                <w:sz w:val="22"/>
              </w:rPr>
              <w:t>7,092.89</w:t>
            </w:r>
          </w:p>
        </w:tc>
        <w:tc>
          <w:tcPr>
            <w:tcW w:w="3492"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b/>
                <w:bCs/>
                <w:color w:val="000000"/>
                <w:kern w:val="0"/>
                <w:sz w:val="22"/>
              </w:rPr>
              <w:t>4,473.41</w:t>
            </w:r>
          </w:p>
        </w:tc>
        <w:tc>
          <w:tcPr>
            <w:tcW w:w="3000" w:type="dxa"/>
            <w:tcBorders>
              <w:top w:val="nil"/>
              <w:left w:val="nil"/>
              <w:bottom w:val="single" w:sz="4" w:space="0" w:color="auto"/>
              <w:right w:val="single" w:sz="8"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b/>
                <w:bCs/>
                <w:color w:val="000000"/>
                <w:kern w:val="0"/>
                <w:sz w:val="22"/>
              </w:rPr>
              <w:t>2,619.48</w:t>
            </w:r>
          </w:p>
        </w:tc>
      </w:tr>
      <w:tr w:rsidR="00943E8A">
        <w:trPr>
          <w:trHeight w:val="450"/>
          <w:jc w:val="center"/>
        </w:trPr>
        <w:tc>
          <w:tcPr>
            <w:tcW w:w="1200" w:type="dxa"/>
            <w:tcBorders>
              <w:top w:val="single" w:sz="4" w:space="0" w:color="auto"/>
              <w:left w:val="single" w:sz="8" w:space="0" w:color="auto"/>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201</w:t>
            </w:r>
          </w:p>
        </w:tc>
        <w:tc>
          <w:tcPr>
            <w:tcW w:w="3527" w:type="dxa"/>
            <w:tcBorders>
              <w:top w:val="nil"/>
              <w:left w:val="nil"/>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一般公共服务支出</w:t>
            </w:r>
          </w:p>
        </w:tc>
        <w:tc>
          <w:tcPr>
            <w:tcW w:w="3000"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179.63</w:t>
            </w:r>
          </w:p>
        </w:tc>
        <w:tc>
          <w:tcPr>
            <w:tcW w:w="3492"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6.75</w:t>
            </w:r>
          </w:p>
        </w:tc>
        <w:tc>
          <w:tcPr>
            <w:tcW w:w="3000" w:type="dxa"/>
            <w:tcBorders>
              <w:top w:val="nil"/>
              <w:left w:val="nil"/>
              <w:bottom w:val="single" w:sz="4" w:space="0" w:color="auto"/>
              <w:right w:val="single" w:sz="8"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172.88</w:t>
            </w:r>
          </w:p>
        </w:tc>
      </w:tr>
      <w:tr w:rsidR="00943E8A">
        <w:trPr>
          <w:trHeight w:val="450"/>
          <w:jc w:val="center"/>
        </w:trPr>
        <w:tc>
          <w:tcPr>
            <w:tcW w:w="1200" w:type="dxa"/>
            <w:tcBorders>
              <w:top w:val="single" w:sz="4" w:space="0" w:color="auto"/>
              <w:left w:val="single" w:sz="8" w:space="0" w:color="auto"/>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20101</w:t>
            </w:r>
          </w:p>
        </w:tc>
        <w:tc>
          <w:tcPr>
            <w:tcW w:w="3527" w:type="dxa"/>
            <w:tcBorders>
              <w:top w:val="nil"/>
              <w:left w:val="nil"/>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人大事务</w:t>
            </w:r>
          </w:p>
        </w:tc>
        <w:tc>
          <w:tcPr>
            <w:tcW w:w="3000"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1.70</w:t>
            </w:r>
          </w:p>
        </w:tc>
        <w:tc>
          <w:tcPr>
            <w:tcW w:w="3492"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0.00</w:t>
            </w:r>
          </w:p>
        </w:tc>
        <w:tc>
          <w:tcPr>
            <w:tcW w:w="3000" w:type="dxa"/>
            <w:tcBorders>
              <w:top w:val="nil"/>
              <w:left w:val="nil"/>
              <w:bottom w:val="single" w:sz="4" w:space="0" w:color="auto"/>
              <w:right w:val="single" w:sz="8"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1.70</w:t>
            </w:r>
          </w:p>
        </w:tc>
      </w:tr>
      <w:tr w:rsidR="00943E8A">
        <w:trPr>
          <w:trHeight w:val="450"/>
          <w:jc w:val="center"/>
        </w:trPr>
        <w:tc>
          <w:tcPr>
            <w:tcW w:w="1200" w:type="dxa"/>
            <w:tcBorders>
              <w:top w:val="single" w:sz="4" w:space="0" w:color="auto"/>
              <w:left w:val="single" w:sz="8" w:space="0" w:color="auto"/>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2010102</w:t>
            </w:r>
          </w:p>
        </w:tc>
        <w:tc>
          <w:tcPr>
            <w:tcW w:w="3527" w:type="dxa"/>
            <w:tcBorders>
              <w:top w:val="nil"/>
              <w:left w:val="nil"/>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 xml:space="preserve">  一般行政管理事务</w:t>
            </w:r>
          </w:p>
        </w:tc>
        <w:tc>
          <w:tcPr>
            <w:tcW w:w="3000"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1.70</w:t>
            </w:r>
          </w:p>
        </w:tc>
        <w:tc>
          <w:tcPr>
            <w:tcW w:w="3492"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0.00</w:t>
            </w:r>
          </w:p>
        </w:tc>
        <w:tc>
          <w:tcPr>
            <w:tcW w:w="3000" w:type="dxa"/>
            <w:tcBorders>
              <w:top w:val="nil"/>
              <w:left w:val="nil"/>
              <w:bottom w:val="single" w:sz="4" w:space="0" w:color="auto"/>
              <w:right w:val="single" w:sz="8"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1.70</w:t>
            </w:r>
          </w:p>
        </w:tc>
      </w:tr>
      <w:tr w:rsidR="00943E8A">
        <w:trPr>
          <w:trHeight w:val="450"/>
          <w:jc w:val="center"/>
        </w:trPr>
        <w:tc>
          <w:tcPr>
            <w:tcW w:w="1200" w:type="dxa"/>
            <w:tcBorders>
              <w:top w:val="single" w:sz="4" w:space="0" w:color="auto"/>
              <w:left w:val="single" w:sz="8" w:space="0" w:color="auto"/>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20105</w:t>
            </w:r>
          </w:p>
        </w:tc>
        <w:tc>
          <w:tcPr>
            <w:tcW w:w="3527" w:type="dxa"/>
            <w:tcBorders>
              <w:top w:val="nil"/>
              <w:left w:val="nil"/>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统计信息事务</w:t>
            </w:r>
          </w:p>
        </w:tc>
        <w:tc>
          <w:tcPr>
            <w:tcW w:w="3000"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3.48</w:t>
            </w:r>
          </w:p>
        </w:tc>
        <w:tc>
          <w:tcPr>
            <w:tcW w:w="3492"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0.00</w:t>
            </w:r>
          </w:p>
        </w:tc>
        <w:tc>
          <w:tcPr>
            <w:tcW w:w="3000" w:type="dxa"/>
            <w:tcBorders>
              <w:top w:val="nil"/>
              <w:left w:val="nil"/>
              <w:bottom w:val="single" w:sz="4" w:space="0" w:color="auto"/>
              <w:right w:val="single" w:sz="8"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3.48</w:t>
            </w:r>
          </w:p>
        </w:tc>
      </w:tr>
      <w:tr w:rsidR="00943E8A">
        <w:trPr>
          <w:trHeight w:val="450"/>
          <w:jc w:val="center"/>
        </w:trPr>
        <w:tc>
          <w:tcPr>
            <w:tcW w:w="1200" w:type="dxa"/>
            <w:tcBorders>
              <w:top w:val="single" w:sz="4" w:space="0" w:color="auto"/>
              <w:left w:val="single" w:sz="8" w:space="0" w:color="auto"/>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2010502</w:t>
            </w:r>
          </w:p>
        </w:tc>
        <w:tc>
          <w:tcPr>
            <w:tcW w:w="3527" w:type="dxa"/>
            <w:tcBorders>
              <w:top w:val="nil"/>
              <w:left w:val="nil"/>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 xml:space="preserve">  一般行政管理事务</w:t>
            </w:r>
          </w:p>
        </w:tc>
        <w:tc>
          <w:tcPr>
            <w:tcW w:w="3000"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3.48</w:t>
            </w:r>
          </w:p>
        </w:tc>
        <w:tc>
          <w:tcPr>
            <w:tcW w:w="3492"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0.00</w:t>
            </w:r>
          </w:p>
        </w:tc>
        <w:tc>
          <w:tcPr>
            <w:tcW w:w="3000" w:type="dxa"/>
            <w:tcBorders>
              <w:top w:val="nil"/>
              <w:left w:val="nil"/>
              <w:bottom w:val="single" w:sz="4" w:space="0" w:color="auto"/>
              <w:right w:val="single" w:sz="8"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3.48</w:t>
            </w:r>
          </w:p>
        </w:tc>
      </w:tr>
      <w:tr w:rsidR="00943E8A">
        <w:trPr>
          <w:trHeight w:val="450"/>
          <w:jc w:val="center"/>
        </w:trPr>
        <w:tc>
          <w:tcPr>
            <w:tcW w:w="1200" w:type="dxa"/>
            <w:tcBorders>
              <w:top w:val="single" w:sz="4" w:space="0" w:color="auto"/>
              <w:left w:val="single" w:sz="8" w:space="0" w:color="auto"/>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20132</w:t>
            </w:r>
          </w:p>
        </w:tc>
        <w:tc>
          <w:tcPr>
            <w:tcW w:w="3527" w:type="dxa"/>
            <w:tcBorders>
              <w:top w:val="nil"/>
              <w:left w:val="nil"/>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组织事务</w:t>
            </w:r>
          </w:p>
        </w:tc>
        <w:tc>
          <w:tcPr>
            <w:tcW w:w="3000"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6.75</w:t>
            </w:r>
          </w:p>
        </w:tc>
        <w:tc>
          <w:tcPr>
            <w:tcW w:w="3492"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6.75</w:t>
            </w:r>
          </w:p>
        </w:tc>
        <w:tc>
          <w:tcPr>
            <w:tcW w:w="3000" w:type="dxa"/>
            <w:tcBorders>
              <w:top w:val="nil"/>
              <w:left w:val="nil"/>
              <w:bottom w:val="single" w:sz="4" w:space="0" w:color="auto"/>
              <w:right w:val="single" w:sz="8"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0.00</w:t>
            </w:r>
          </w:p>
        </w:tc>
      </w:tr>
      <w:tr w:rsidR="00943E8A">
        <w:trPr>
          <w:trHeight w:val="450"/>
          <w:jc w:val="center"/>
        </w:trPr>
        <w:tc>
          <w:tcPr>
            <w:tcW w:w="1200" w:type="dxa"/>
            <w:tcBorders>
              <w:top w:val="single" w:sz="4" w:space="0" w:color="auto"/>
              <w:left w:val="single" w:sz="8" w:space="0" w:color="auto"/>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2013204</w:t>
            </w:r>
          </w:p>
        </w:tc>
        <w:tc>
          <w:tcPr>
            <w:tcW w:w="3527" w:type="dxa"/>
            <w:tcBorders>
              <w:top w:val="nil"/>
              <w:left w:val="nil"/>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 xml:space="preserve">  公务员事务</w:t>
            </w:r>
          </w:p>
        </w:tc>
        <w:tc>
          <w:tcPr>
            <w:tcW w:w="3000"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6.75</w:t>
            </w:r>
          </w:p>
        </w:tc>
        <w:tc>
          <w:tcPr>
            <w:tcW w:w="3492"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6.75</w:t>
            </w:r>
          </w:p>
        </w:tc>
        <w:tc>
          <w:tcPr>
            <w:tcW w:w="3000" w:type="dxa"/>
            <w:tcBorders>
              <w:top w:val="nil"/>
              <w:left w:val="nil"/>
              <w:bottom w:val="single" w:sz="4" w:space="0" w:color="auto"/>
              <w:right w:val="single" w:sz="8"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0.00</w:t>
            </w:r>
          </w:p>
        </w:tc>
      </w:tr>
      <w:tr w:rsidR="00943E8A">
        <w:trPr>
          <w:trHeight w:val="450"/>
          <w:jc w:val="center"/>
        </w:trPr>
        <w:tc>
          <w:tcPr>
            <w:tcW w:w="1200" w:type="dxa"/>
            <w:tcBorders>
              <w:top w:val="single" w:sz="4" w:space="0" w:color="auto"/>
              <w:left w:val="single" w:sz="8" w:space="0" w:color="auto"/>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20199</w:t>
            </w:r>
          </w:p>
        </w:tc>
        <w:tc>
          <w:tcPr>
            <w:tcW w:w="3527" w:type="dxa"/>
            <w:tcBorders>
              <w:top w:val="nil"/>
              <w:left w:val="nil"/>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其他一般公共服务支出</w:t>
            </w:r>
          </w:p>
        </w:tc>
        <w:tc>
          <w:tcPr>
            <w:tcW w:w="3000"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167.70</w:t>
            </w:r>
          </w:p>
        </w:tc>
        <w:tc>
          <w:tcPr>
            <w:tcW w:w="3492"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0.00</w:t>
            </w:r>
          </w:p>
        </w:tc>
        <w:tc>
          <w:tcPr>
            <w:tcW w:w="3000" w:type="dxa"/>
            <w:tcBorders>
              <w:top w:val="nil"/>
              <w:left w:val="nil"/>
              <w:bottom w:val="single" w:sz="4" w:space="0" w:color="auto"/>
              <w:right w:val="single" w:sz="8"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167.70</w:t>
            </w:r>
          </w:p>
        </w:tc>
      </w:tr>
      <w:tr w:rsidR="00943E8A">
        <w:trPr>
          <w:trHeight w:val="450"/>
          <w:jc w:val="center"/>
        </w:trPr>
        <w:tc>
          <w:tcPr>
            <w:tcW w:w="1200" w:type="dxa"/>
            <w:tcBorders>
              <w:top w:val="single" w:sz="4" w:space="0" w:color="auto"/>
              <w:left w:val="single" w:sz="8" w:space="0" w:color="auto"/>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2019999</w:t>
            </w:r>
          </w:p>
        </w:tc>
        <w:tc>
          <w:tcPr>
            <w:tcW w:w="3527" w:type="dxa"/>
            <w:tcBorders>
              <w:top w:val="nil"/>
              <w:left w:val="nil"/>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 xml:space="preserve">  其他一般公共服务支出</w:t>
            </w:r>
          </w:p>
        </w:tc>
        <w:tc>
          <w:tcPr>
            <w:tcW w:w="3000"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167.70</w:t>
            </w:r>
          </w:p>
        </w:tc>
        <w:tc>
          <w:tcPr>
            <w:tcW w:w="3492"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0.00</w:t>
            </w:r>
          </w:p>
        </w:tc>
        <w:tc>
          <w:tcPr>
            <w:tcW w:w="3000" w:type="dxa"/>
            <w:tcBorders>
              <w:top w:val="nil"/>
              <w:left w:val="nil"/>
              <w:bottom w:val="single" w:sz="4" w:space="0" w:color="auto"/>
              <w:right w:val="single" w:sz="8"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167.70</w:t>
            </w:r>
          </w:p>
        </w:tc>
      </w:tr>
      <w:tr w:rsidR="00943E8A">
        <w:trPr>
          <w:trHeight w:val="450"/>
          <w:jc w:val="center"/>
        </w:trPr>
        <w:tc>
          <w:tcPr>
            <w:tcW w:w="1200" w:type="dxa"/>
            <w:tcBorders>
              <w:top w:val="single" w:sz="4" w:space="0" w:color="auto"/>
              <w:left w:val="single" w:sz="8" w:space="0" w:color="auto"/>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204</w:t>
            </w:r>
          </w:p>
        </w:tc>
        <w:tc>
          <w:tcPr>
            <w:tcW w:w="3527" w:type="dxa"/>
            <w:tcBorders>
              <w:top w:val="nil"/>
              <w:left w:val="nil"/>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公共安全支出</w:t>
            </w:r>
          </w:p>
        </w:tc>
        <w:tc>
          <w:tcPr>
            <w:tcW w:w="3000"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6,549.40</w:t>
            </w:r>
          </w:p>
        </w:tc>
        <w:tc>
          <w:tcPr>
            <w:tcW w:w="3492"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4,124.92</w:t>
            </w:r>
          </w:p>
        </w:tc>
        <w:tc>
          <w:tcPr>
            <w:tcW w:w="3000" w:type="dxa"/>
            <w:tcBorders>
              <w:top w:val="nil"/>
              <w:left w:val="nil"/>
              <w:bottom w:val="single" w:sz="4" w:space="0" w:color="auto"/>
              <w:right w:val="single" w:sz="8"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2,424.48</w:t>
            </w:r>
          </w:p>
        </w:tc>
      </w:tr>
      <w:tr w:rsidR="00943E8A">
        <w:trPr>
          <w:trHeight w:val="450"/>
          <w:jc w:val="center"/>
        </w:trPr>
        <w:tc>
          <w:tcPr>
            <w:tcW w:w="1200" w:type="dxa"/>
            <w:tcBorders>
              <w:top w:val="single" w:sz="4" w:space="0" w:color="auto"/>
              <w:left w:val="single" w:sz="8" w:space="0" w:color="auto"/>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20402</w:t>
            </w:r>
          </w:p>
        </w:tc>
        <w:tc>
          <w:tcPr>
            <w:tcW w:w="3527" w:type="dxa"/>
            <w:tcBorders>
              <w:top w:val="nil"/>
              <w:left w:val="nil"/>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公安</w:t>
            </w:r>
          </w:p>
        </w:tc>
        <w:tc>
          <w:tcPr>
            <w:tcW w:w="3000"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6,075.10</w:t>
            </w:r>
          </w:p>
        </w:tc>
        <w:tc>
          <w:tcPr>
            <w:tcW w:w="3492"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4,115.92</w:t>
            </w:r>
          </w:p>
        </w:tc>
        <w:tc>
          <w:tcPr>
            <w:tcW w:w="3000" w:type="dxa"/>
            <w:tcBorders>
              <w:top w:val="nil"/>
              <w:left w:val="nil"/>
              <w:bottom w:val="single" w:sz="4" w:space="0" w:color="auto"/>
              <w:right w:val="single" w:sz="8"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1,959.18</w:t>
            </w:r>
          </w:p>
        </w:tc>
      </w:tr>
      <w:tr w:rsidR="00943E8A">
        <w:trPr>
          <w:trHeight w:val="450"/>
          <w:jc w:val="center"/>
        </w:trPr>
        <w:tc>
          <w:tcPr>
            <w:tcW w:w="1200" w:type="dxa"/>
            <w:tcBorders>
              <w:top w:val="single" w:sz="4" w:space="0" w:color="auto"/>
              <w:left w:val="single" w:sz="8" w:space="0" w:color="auto"/>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2040201</w:t>
            </w:r>
          </w:p>
        </w:tc>
        <w:tc>
          <w:tcPr>
            <w:tcW w:w="3527" w:type="dxa"/>
            <w:tcBorders>
              <w:top w:val="nil"/>
              <w:left w:val="nil"/>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 xml:space="preserve">  行政运行</w:t>
            </w:r>
          </w:p>
        </w:tc>
        <w:tc>
          <w:tcPr>
            <w:tcW w:w="3000"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5,126.66</w:t>
            </w:r>
          </w:p>
        </w:tc>
        <w:tc>
          <w:tcPr>
            <w:tcW w:w="3492"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3,947.34</w:t>
            </w:r>
          </w:p>
        </w:tc>
        <w:tc>
          <w:tcPr>
            <w:tcW w:w="3000" w:type="dxa"/>
            <w:tcBorders>
              <w:top w:val="nil"/>
              <w:left w:val="nil"/>
              <w:bottom w:val="single" w:sz="4" w:space="0" w:color="auto"/>
              <w:right w:val="single" w:sz="8"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1,179.33</w:t>
            </w:r>
          </w:p>
        </w:tc>
      </w:tr>
      <w:tr w:rsidR="00943E8A">
        <w:trPr>
          <w:trHeight w:val="450"/>
          <w:jc w:val="center"/>
        </w:trPr>
        <w:tc>
          <w:tcPr>
            <w:tcW w:w="1200" w:type="dxa"/>
            <w:tcBorders>
              <w:top w:val="single" w:sz="4" w:space="0" w:color="auto"/>
              <w:left w:val="single" w:sz="4" w:space="0" w:color="auto"/>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lastRenderedPageBreak/>
              <w:t>2040202</w:t>
            </w:r>
          </w:p>
        </w:tc>
        <w:tc>
          <w:tcPr>
            <w:tcW w:w="3527" w:type="dxa"/>
            <w:tcBorders>
              <w:top w:val="single" w:sz="4" w:space="0" w:color="auto"/>
              <w:left w:val="nil"/>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 xml:space="preserve">  一般行政管理事务</w:t>
            </w:r>
          </w:p>
        </w:tc>
        <w:tc>
          <w:tcPr>
            <w:tcW w:w="3000" w:type="dxa"/>
            <w:tcBorders>
              <w:top w:val="single" w:sz="4" w:space="0" w:color="auto"/>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610.97</w:t>
            </w:r>
          </w:p>
        </w:tc>
        <w:tc>
          <w:tcPr>
            <w:tcW w:w="3492" w:type="dxa"/>
            <w:tcBorders>
              <w:top w:val="single" w:sz="4" w:space="0" w:color="auto"/>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168.58</w:t>
            </w:r>
          </w:p>
        </w:tc>
        <w:tc>
          <w:tcPr>
            <w:tcW w:w="3000" w:type="dxa"/>
            <w:tcBorders>
              <w:top w:val="single" w:sz="4" w:space="0" w:color="auto"/>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442.39</w:t>
            </w:r>
          </w:p>
        </w:tc>
      </w:tr>
      <w:tr w:rsidR="00943E8A">
        <w:trPr>
          <w:trHeight w:val="450"/>
          <w:jc w:val="center"/>
        </w:trPr>
        <w:tc>
          <w:tcPr>
            <w:tcW w:w="1200" w:type="dxa"/>
            <w:tcBorders>
              <w:top w:val="single" w:sz="4" w:space="0" w:color="auto"/>
              <w:left w:val="single" w:sz="8" w:space="0" w:color="auto"/>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2040220</w:t>
            </w:r>
          </w:p>
        </w:tc>
        <w:tc>
          <w:tcPr>
            <w:tcW w:w="3527" w:type="dxa"/>
            <w:tcBorders>
              <w:top w:val="single" w:sz="4" w:space="0" w:color="auto"/>
              <w:left w:val="nil"/>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 xml:space="preserve">  执法办案</w:t>
            </w:r>
          </w:p>
        </w:tc>
        <w:tc>
          <w:tcPr>
            <w:tcW w:w="3000" w:type="dxa"/>
            <w:tcBorders>
              <w:top w:val="single" w:sz="4" w:space="0" w:color="auto"/>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281.21</w:t>
            </w:r>
          </w:p>
        </w:tc>
        <w:tc>
          <w:tcPr>
            <w:tcW w:w="3492" w:type="dxa"/>
            <w:tcBorders>
              <w:top w:val="single" w:sz="4" w:space="0" w:color="auto"/>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0.00</w:t>
            </w:r>
          </w:p>
        </w:tc>
        <w:tc>
          <w:tcPr>
            <w:tcW w:w="3000" w:type="dxa"/>
            <w:tcBorders>
              <w:top w:val="single" w:sz="4" w:space="0" w:color="auto"/>
              <w:left w:val="nil"/>
              <w:bottom w:val="single" w:sz="4" w:space="0" w:color="auto"/>
              <w:right w:val="single" w:sz="8"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281.21</w:t>
            </w:r>
          </w:p>
        </w:tc>
      </w:tr>
      <w:tr w:rsidR="00943E8A">
        <w:trPr>
          <w:trHeight w:val="450"/>
          <w:jc w:val="center"/>
        </w:trPr>
        <w:tc>
          <w:tcPr>
            <w:tcW w:w="1200" w:type="dxa"/>
            <w:tcBorders>
              <w:top w:val="single" w:sz="4" w:space="0" w:color="auto"/>
              <w:left w:val="single" w:sz="8" w:space="0" w:color="auto"/>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2040299</w:t>
            </w:r>
          </w:p>
        </w:tc>
        <w:tc>
          <w:tcPr>
            <w:tcW w:w="3527" w:type="dxa"/>
            <w:tcBorders>
              <w:top w:val="nil"/>
              <w:left w:val="nil"/>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 xml:space="preserve">  其他公安支出</w:t>
            </w:r>
          </w:p>
        </w:tc>
        <w:tc>
          <w:tcPr>
            <w:tcW w:w="3000"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56.27</w:t>
            </w:r>
          </w:p>
        </w:tc>
        <w:tc>
          <w:tcPr>
            <w:tcW w:w="3492"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0.00</w:t>
            </w:r>
          </w:p>
        </w:tc>
        <w:tc>
          <w:tcPr>
            <w:tcW w:w="3000" w:type="dxa"/>
            <w:tcBorders>
              <w:top w:val="nil"/>
              <w:left w:val="nil"/>
              <w:bottom w:val="single" w:sz="4" w:space="0" w:color="auto"/>
              <w:right w:val="single" w:sz="8"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56.27</w:t>
            </w:r>
          </w:p>
        </w:tc>
      </w:tr>
      <w:tr w:rsidR="00943E8A">
        <w:trPr>
          <w:trHeight w:val="450"/>
          <w:jc w:val="center"/>
        </w:trPr>
        <w:tc>
          <w:tcPr>
            <w:tcW w:w="1200" w:type="dxa"/>
            <w:tcBorders>
              <w:top w:val="single" w:sz="4" w:space="0" w:color="auto"/>
              <w:left w:val="single" w:sz="8" w:space="0" w:color="auto"/>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20499</w:t>
            </w:r>
          </w:p>
        </w:tc>
        <w:tc>
          <w:tcPr>
            <w:tcW w:w="3527" w:type="dxa"/>
            <w:tcBorders>
              <w:top w:val="nil"/>
              <w:left w:val="nil"/>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其他公共安全支出</w:t>
            </w:r>
          </w:p>
        </w:tc>
        <w:tc>
          <w:tcPr>
            <w:tcW w:w="3000"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474.30</w:t>
            </w:r>
          </w:p>
        </w:tc>
        <w:tc>
          <w:tcPr>
            <w:tcW w:w="3492"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9.00</w:t>
            </w:r>
          </w:p>
        </w:tc>
        <w:tc>
          <w:tcPr>
            <w:tcW w:w="3000" w:type="dxa"/>
            <w:tcBorders>
              <w:top w:val="nil"/>
              <w:left w:val="nil"/>
              <w:bottom w:val="single" w:sz="4" w:space="0" w:color="auto"/>
              <w:right w:val="single" w:sz="8"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465.30</w:t>
            </w:r>
          </w:p>
        </w:tc>
      </w:tr>
      <w:tr w:rsidR="00943E8A">
        <w:trPr>
          <w:trHeight w:val="450"/>
          <w:jc w:val="center"/>
        </w:trPr>
        <w:tc>
          <w:tcPr>
            <w:tcW w:w="1200" w:type="dxa"/>
            <w:tcBorders>
              <w:top w:val="single" w:sz="4" w:space="0" w:color="auto"/>
              <w:left w:val="single" w:sz="8" w:space="0" w:color="auto"/>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2049999</w:t>
            </w:r>
          </w:p>
        </w:tc>
        <w:tc>
          <w:tcPr>
            <w:tcW w:w="3527" w:type="dxa"/>
            <w:tcBorders>
              <w:top w:val="nil"/>
              <w:left w:val="nil"/>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 xml:space="preserve">  其他公共安全支出</w:t>
            </w:r>
          </w:p>
        </w:tc>
        <w:tc>
          <w:tcPr>
            <w:tcW w:w="3000"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474.30</w:t>
            </w:r>
          </w:p>
        </w:tc>
        <w:tc>
          <w:tcPr>
            <w:tcW w:w="3492"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9.00</w:t>
            </w:r>
          </w:p>
        </w:tc>
        <w:tc>
          <w:tcPr>
            <w:tcW w:w="3000" w:type="dxa"/>
            <w:tcBorders>
              <w:top w:val="nil"/>
              <w:left w:val="nil"/>
              <w:bottom w:val="single" w:sz="4" w:space="0" w:color="auto"/>
              <w:right w:val="single" w:sz="8"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465.30</w:t>
            </w:r>
          </w:p>
        </w:tc>
      </w:tr>
      <w:tr w:rsidR="00943E8A">
        <w:trPr>
          <w:trHeight w:val="450"/>
          <w:jc w:val="center"/>
        </w:trPr>
        <w:tc>
          <w:tcPr>
            <w:tcW w:w="1200" w:type="dxa"/>
            <w:tcBorders>
              <w:top w:val="single" w:sz="4" w:space="0" w:color="auto"/>
              <w:left w:val="single" w:sz="8" w:space="0" w:color="auto"/>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205</w:t>
            </w:r>
          </w:p>
        </w:tc>
        <w:tc>
          <w:tcPr>
            <w:tcW w:w="3527" w:type="dxa"/>
            <w:tcBorders>
              <w:top w:val="nil"/>
              <w:left w:val="nil"/>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教育支出</w:t>
            </w:r>
          </w:p>
        </w:tc>
        <w:tc>
          <w:tcPr>
            <w:tcW w:w="3000"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3.84</w:t>
            </w:r>
          </w:p>
        </w:tc>
        <w:tc>
          <w:tcPr>
            <w:tcW w:w="3492"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0.00</w:t>
            </w:r>
          </w:p>
        </w:tc>
        <w:tc>
          <w:tcPr>
            <w:tcW w:w="3000" w:type="dxa"/>
            <w:tcBorders>
              <w:top w:val="nil"/>
              <w:left w:val="nil"/>
              <w:bottom w:val="single" w:sz="4" w:space="0" w:color="auto"/>
              <w:right w:val="single" w:sz="8"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3.84</w:t>
            </w:r>
          </w:p>
        </w:tc>
      </w:tr>
      <w:tr w:rsidR="00943E8A">
        <w:trPr>
          <w:trHeight w:val="450"/>
          <w:jc w:val="center"/>
        </w:trPr>
        <w:tc>
          <w:tcPr>
            <w:tcW w:w="1200" w:type="dxa"/>
            <w:tcBorders>
              <w:top w:val="single" w:sz="4" w:space="0" w:color="auto"/>
              <w:left w:val="single" w:sz="8" w:space="0" w:color="auto"/>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20501</w:t>
            </w:r>
          </w:p>
        </w:tc>
        <w:tc>
          <w:tcPr>
            <w:tcW w:w="3527" w:type="dxa"/>
            <w:tcBorders>
              <w:top w:val="nil"/>
              <w:left w:val="nil"/>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教育管理事务</w:t>
            </w:r>
          </w:p>
        </w:tc>
        <w:tc>
          <w:tcPr>
            <w:tcW w:w="3000"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3.84</w:t>
            </w:r>
          </w:p>
        </w:tc>
        <w:tc>
          <w:tcPr>
            <w:tcW w:w="3492"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0.00</w:t>
            </w:r>
          </w:p>
        </w:tc>
        <w:tc>
          <w:tcPr>
            <w:tcW w:w="3000" w:type="dxa"/>
            <w:tcBorders>
              <w:top w:val="nil"/>
              <w:left w:val="nil"/>
              <w:bottom w:val="single" w:sz="4" w:space="0" w:color="auto"/>
              <w:right w:val="single" w:sz="8"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3.84</w:t>
            </w:r>
          </w:p>
        </w:tc>
      </w:tr>
      <w:tr w:rsidR="00943E8A">
        <w:trPr>
          <w:trHeight w:val="450"/>
          <w:jc w:val="center"/>
        </w:trPr>
        <w:tc>
          <w:tcPr>
            <w:tcW w:w="1200" w:type="dxa"/>
            <w:tcBorders>
              <w:top w:val="single" w:sz="4" w:space="0" w:color="auto"/>
              <w:left w:val="single" w:sz="8" w:space="0" w:color="auto"/>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2050102</w:t>
            </w:r>
          </w:p>
        </w:tc>
        <w:tc>
          <w:tcPr>
            <w:tcW w:w="3527" w:type="dxa"/>
            <w:tcBorders>
              <w:top w:val="nil"/>
              <w:left w:val="nil"/>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 xml:space="preserve">  一般行政管理事务</w:t>
            </w:r>
          </w:p>
        </w:tc>
        <w:tc>
          <w:tcPr>
            <w:tcW w:w="3000"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3.84</w:t>
            </w:r>
          </w:p>
        </w:tc>
        <w:tc>
          <w:tcPr>
            <w:tcW w:w="3492"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0.00</w:t>
            </w:r>
          </w:p>
        </w:tc>
        <w:tc>
          <w:tcPr>
            <w:tcW w:w="3000" w:type="dxa"/>
            <w:tcBorders>
              <w:top w:val="nil"/>
              <w:left w:val="nil"/>
              <w:bottom w:val="single" w:sz="4" w:space="0" w:color="auto"/>
              <w:right w:val="single" w:sz="8"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3.84</w:t>
            </w:r>
          </w:p>
        </w:tc>
      </w:tr>
      <w:tr w:rsidR="00943E8A">
        <w:trPr>
          <w:trHeight w:val="450"/>
          <w:jc w:val="center"/>
        </w:trPr>
        <w:tc>
          <w:tcPr>
            <w:tcW w:w="1200" w:type="dxa"/>
            <w:tcBorders>
              <w:top w:val="single" w:sz="4" w:space="0" w:color="auto"/>
              <w:left w:val="single" w:sz="8" w:space="0" w:color="auto"/>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208</w:t>
            </w:r>
          </w:p>
        </w:tc>
        <w:tc>
          <w:tcPr>
            <w:tcW w:w="3527" w:type="dxa"/>
            <w:tcBorders>
              <w:top w:val="nil"/>
              <w:left w:val="nil"/>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社会保障和就业支出</w:t>
            </w:r>
          </w:p>
        </w:tc>
        <w:tc>
          <w:tcPr>
            <w:tcW w:w="3000"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228.16</w:t>
            </w:r>
          </w:p>
        </w:tc>
        <w:tc>
          <w:tcPr>
            <w:tcW w:w="3492"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228.16</w:t>
            </w:r>
          </w:p>
        </w:tc>
        <w:tc>
          <w:tcPr>
            <w:tcW w:w="3000" w:type="dxa"/>
            <w:tcBorders>
              <w:top w:val="nil"/>
              <w:left w:val="nil"/>
              <w:bottom w:val="single" w:sz="4" w:space="0" w:color="auto"/>
              <w:right w:val="single" w:sz="8"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0.00</w:t>
            </w:r>
          </w:p>
        </w:tc>
      </w:tr>
      <w:tr w:rsidR="00943E8A">
        <w:trPr>
          <w:trHeight w:val="450"/>
          <w:jc w:val="center"/>
        </w:trPr>
        <w:tc>
          <w:tcPr>
            <w:tcW w:w="1200" w:type="dxa"/>
            <w:tcBorders>
              <w:top w:val="single" w:sz="4" w:space="0" w:color="auto"/>
              <w:left w:val="single" w:sz="8" w:space="0" w:color="auto"/>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20801</w:t>
            </w:r>
          </w:p>
        </w:tc>
        <w:tc>
          <w:tcPr>
            <w:tcW w:w="3527" w:type="dxa"/>
            <w:tcBorders>
              <w:top w:val="nil"/>
              <w:left w:val="nil"/>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人力资源和社会保障管理事务</w:t>
            </w:r>
          </w:p>
        </w:tc>
        <w:tc>
          <w:tcPr>
            <w:tcW w:w="3000"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0.30</w:t>
            </w:r>
          </w:p>
        </w:tc>
        <w:tc>
          <w:tcPr>
            <w:tcW w:w="3492"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0.30</w:t>
            </w:r>
          </w:p>
        </w:tc>
        <w:tc>
          <w:tcPr>
            <w:tcW w:w="3000" w:type="dxa"/>
            <w:tcBorders>
              <w:top w:val="nil"/>
              <w:left w:val="nil"/>
              <w:bottom w:val="single" w:sz="4" w:space="0" w:color="auto"/>
              <w:right w:val="single" w:sz="8"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0.00</w:t>
            </w:r>
          </w:p>
        </w:tc>
      </w:tr>
      <w:tr w:rsidR="00943E8A">
        <w:trPr>
          <w:trHeight w:val="450"/>
          <w:jc w:val="center"/>
        </w:trPr>
        <w:tc>
          <w:tcPr>
            <w:tcW w:w="1200" w:type="dxa"/>
            <w:tcBorders>
              <w:top w:val="single" w:sz="4" w:space="0" w:color="auto"/>
              <w:left w:val="single" w:sz="8" w:space="0" w:color="auto"/>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2080199</w:t>
            </w:r>
          </w:p>
        </w:tc>
        <w:tc>
          <w:tcPr>
            <w:tcW w:w="3527" w:type="dxa"/>
            <w:tcBorders>
              <w:top w:val="nil"/>
              <w:left w:val="nil"/>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 xml:space="preserve">  其他人力资源和社会保障管理事务支出</w:t>
            </w:r>
          </w:p>
        </w:tc>
        <w:tc>
          <w:tcPr>
            <w:tcW w:w="3000"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0.30</w:t>
            </w:r>
          </w:p>
        </w:tc>
        <w:tc>
          <w:tcPr>
            <w:tcW w:w="3492"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0.30</w:t>
            </w:r>
          </w:p>
        </w:tc>
        <w:tc>
          <w:tcPr>
            <w:tcW w:w="3000" w:type="dxa"/>
            <w:tcBorders>
              <w:top w:val="nil"/>
              <w:left w:val="nil"/>
              <w:bottom w:val="single" w:sz="4" w:space="0" w:color="auto"/>
              <w:right w:val="single" w:sz="8"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0.00</w:t>
            </w:r>
          </w:p>
        </w:tc>
      </w:tr>
      <w:tr w:rsidR="00943E8A">
        <w:trPr>
          <w:trHeight w:val="450"/>
          <w:jc w:val="center"/>
        </w:trPr>
        <w:tc>
          <w:tcPr>
            <w:tcW w:w="1200" w:type="dxa"/>
            <w:tcBorders>
              <w:top w:val="single" w:sz="4" w:space="0" w:color="auto"/>
              <w:left w:val="single" w:sz="8" w:space="0" w:color="auto"/>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20805</w:t>
            </w:r>
          </w:p>
        </w:tc>
        <w:tc>
          <w:tcPr>
            <w:tcW w:w="3527" w:type="dxa"/>
            <w:tcBorders>
              <w:top w:val="nil"/>
              <w:left w:val="nil"/>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行政事业单位养老支出</w:t>
            </w:r>
          </w:p>
        </w:tc>
        <w:tc>
          <w:tcPr>
            <w:tcW w:w="3000"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205.78</w:t>
            </w:r>
          </w:p>
        </w:tc>
        <w:tc>
          <w:tcPr>
            <w:tcW w:w="3492"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205.78</w:t>
            </w:r>
          </w:p>
        </w:tc>
        <w:tc>
          <w:tcPr>
            <w:tcW w:w="3000" w:type="dxa"/>
            <w:tcBorders>
              <w:top w:val="nil"/>
              <w:left w:val="nil"/>
              <w:bottom w:val="single" w:sz="4" w:space="0" w:color="auto"/>
              <w:right w:val="single" w:sz="8"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0.00</w:t>
            </w:r>
          </w:p>
        </w:tc>
      </w:tr>
      <w:tr w:rsidR="00943E8A">
        <w:trPr>
          <w:trHeight w:val="450"/>
          <w:jc w:val="center"/>
        </w:trPr>
        <w:tc>
          <w:tcPr>
            <w:tcW w:w="1200" w:type="dxa"/>
            <w:tcBorders>
              <w:top w:val="single" w:sz="4" w:space="0" w:color="auto"/>
              <w:left w:val="single" w:sz="8" w:space="0" w:color="auto"/>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2080505</w:t>
            </w:r>
          </w:p>
        </w:tc>
        <w:tc>
          <w:tcPr>
            <w:tcW w:w="3527" w:type="dxa"/>
            <w:tcBorders>
              <w:top w:val="nil"/>
              <w:left w:val="nil"/>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 xml:space="preserve">  机关事业单位基本养老保险缴费支出</w:t>
            </w:r>
          </w:p>
        </w:tc>
        <w:tc>
          <w:tcPr>
            <w:tcW w:w="3000"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205.78</w:t>
            </w:r>
          </w:p>
        </w:tc>
        <w:tc>
          <w:tcPr>
            <w:tcW w:w="3492"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205.78</w:t>
            </w:r>
          </w:p>
        </w:tc>
        <w:tc>
          <w:tcPr>
            <w:tcW w:w="3000" w:type="dxa"/>
            <w:tcBorders>
              <w:top w:val="nil"/>
              <w:left w:val="nil"/>
              <w:bottom w:val="single" w:sz="4" w:space="0" w:color="auto"/>
              <w:right w:val="single" w:sz="8"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0.00</w:t>
            </w:r>
          </w:p>
        </w:tc>
      </w:tr>
      <w:tr w:rsidR="00943E8A">
        <w:trPr>
          <w:trHeight w:val="450"/>
          <w:jc w:val="center"/>
        </w:trPr>
        <w:tc>
          <w:tcPr>
            <w:tcW w:w="1200" w:type="dxa"/>
            <w:tcBorders>
              <w:top w:val="single" w:sz="4" w:space="0" w:color="auto"/>
              <w:left w:val="single" w:sz="8" w:space="0" w:color="auto"/>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20808</w:t>
            </w:r>
          </w:p>
        </w:tc>
        <w:tc>
          <w:tcPr>
            <w:tcW w:w="3527" w:type="dxa"/>
            <w:tcBorders>
              <w:top w:val="nil"/>
              <w:left w:val="nil"/>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抚恤</w:t>
            </w:r>
          </w:p>
        </w:tc>
        <w:tc>
          <w:tcPr>
            <w:tcW w:w="3000"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16.87</w:t>
            </w:r>
          </w:p>
        </w:tc>
        <w:tc>
          <w:tcPr>
            <w:tcW w:w="3492"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16.87</w:t>
            </w:r>
          </w:p>
        </w:tc>
        <w:tc>
          <w:tcPr>
            <w:tcW w:w="3000" w:type="dxa"/>
            <w:tcBorders>
              <w:top w:val="nil"/>
              <w:left w:val="nil"/>
              <w:bottom w:val="single" w:sz="4" w:space="0" w:color="auto"/>
              <w:right w:val="single" w:sz="8"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0.00</w:t>
            </w:r>
          </w:p>
        </w:tc>
      </w:tr>
      <w:tr w:rsidR="00943E8A">
        <w:trPr>
          <w:trHeight w:val="450"/>
          <w:jc w:val="center"/>
        </w:trPr>
        <w:tc>
          <w:tcPr>
            <w:tcW w:w="1200" w:type="dxa"/>
            <w:tcBorders>
              <w:top w:val="single" w:sz="4" w:space="0" w:color="auto"/>
              <w:left w:val="single" w:sz="8" w:space="0" w:color="auto"/>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2080801</w:t>
            </w:r>
          </w:p>
        </w:tc>
        <w:tc>
          <w:tcPr>
            <w:tcW w:w="3527" w:type="dxa"/>
            <w:tcBorders>
              <w:top w:val="nil"/>
              <w:left w:val="nil"/>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 xml:space="preserve">  死亡抚恤</w:t>
            </w:r>
          </w:p>
        </w:tc>
        <w:tc>
          <w:tcPr>
            <w:tcW w:w="3000"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16.87</w:t>
            </w:r>
          </w:p>
        </w:tc>
        <w:tc>
          <w:tcPr>
            <w:tcW w:w="3492"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16.87</w:t>
            </w:r>
          </w:p>
        </w:tc>
        <w:tc>
          <w:tcPr>
            <w:tcW w:w="3000" w:type="dxa"/>
            <w:tcBorders>
              <w:top w:val="nil"/>
              <w:left w:val="nil"/>
              <w:bottom w:val="single" w:sz="4" w:space="0" w:color="auto"/>
              <w:right w:val="single" w:sz="8"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0.00</w:t>
            </w:r>
          </w:p>
        </w:tc>
      </w:tr>
      <w:tr w:rsidR="00943E8A">
        <w:trPr>
          <w:trHeight w:val="450"/>
          <w:jc w:val="center"/>
        </w:trPr>
        <w:tc>
          <w:tcPr>
            <w:tcW w:w="1200" w:type="dxa"/>
            <w:tcBorders>
              <w:top w:val="single" w:sz="4" w:space="0" w:color="auto"/>
              <w:left w:val="single" w:sz="8" w:space="0" w:color="auto"/>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20827</w:t>
            </w:r>
          </w:p>
        </w:tc>
        <w:tc>
          <w:tcPr>
            <w:tcW w:w="3527" w:type="dxa"/>
            <w:tcBorders>
              <w:top w:val="nil"/>
              <w:left w:val="nil"/>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财政对其他社会保险基金的补助</w:t>
            </w:r>
          </w:p>
        </w:tc>
        <w:tc>
          <w:tcPr>
            <w:tcW w:w="3000"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5.21</w:t>
            </w:r>
          </w:p>
        </w:tc>
        <w:tc>
          <w:tcPr>
            <w:tcW w:w="3492"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5.21</w:t>
            </w:r>
          </w:p>
        </w:tc>
        <w:tc>
          <w:tcPr>
            <w:tcW w:w="3000" w:type="dxa"/>
            <w:tcBorders>
              <w:top w:val="nil"/>
              <w:left w:val="nil"/>
              <w:bottom w:val="single" w:sz="4" w:space="0" w:color="auto"/>
              <w:right w:val="single" w:sz="8"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0.00</w:t>
            </w:r>
          </w:p>
        </w:tc>
      </w:tr>
      <w:tr w:rsidR="00943E8A">
        <w:trPr>
          <w:trHeight w:val="450"/>
          <w:jc w:val="center"/>
        </w:trPr>
        <w:tc>
          <w:tcPr>
            <w:tcW w:w="1200" w:type="dxa"/>
            <w:tcBorders>
              <w:top w:val="single" w:sz="4" w:space="0" w:color="auto"/>
              <w:left w:val="single" w:sz="8" w:space="0" w:color="auto"/>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210</w:t>
            </w:r>
          </w:p>
        </w:tc>
        <w:tc>
          <w:tcPr>
            <w:tcW w:w="3527" w:type="dxa"/>
            <w:tcBorders>
              <w:top w:val="nil"/>
              <w:left w:val="nil"/>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卫生健康支出</w:t>
            </w:r>
          </w:p>
        </w:tc>
        <w:tc>
          <w:tcPr>
            <w:tcW w:w="3000"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128.58</w:t>
            </w:r>
          </w:p>
        </w:tc>
        <w:tc>
          <w:tcPr>
            <w:tcW w:w="3492"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113.58</w:t>
            </w:r>
          </w:p>
        </w:tc>
        <w:tc>
          <w:tcPr>
            <w:tcW w:w="3000" w:type="dxa"/>
            <w:tcBorders>
              <w:top w:val="nil"/>
              <w:left w:val="nil"/>
              <w:bottom w:val="single" w:sz="4" w:space="0" w:color="auto"/>
              <w:right w:val="single" w:sz="8"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15.00</w:t>
            </w:r>
          </w:p>
        </w:tc>
      </w:tr>
      <w:tr w:rsidR="00943E8A">
        <w:trPr>
          <w:trHeight w:val="450"/>
          <w:jc w:val="center"/>
        </w:trPr>
        <w:tc>
          <w:tcPr>
            <w:tcW w:w="1200" w:type="dxa"/>
            <w:tcBorders>
              <w:top w:val="single" w:sz="4" w:space="0" w:color="auto"/>
              <w:left w:val="single" w:sz="8" w:space="0" w:color="auto"/>
              <w:bottom w:val="single" w:sz="8"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21004</w:t>
            </w:r>
          </w:p>
        </w:tc>
        <w:tc>
          <w:tcPr>
            <w:tcW w:w="3527" w:type="dxa"/>
            <w:tcBorders>
              <w:top w:val="nil"/>
              <w:left w:val="nil"/>
              <w:bottom w:val="single" w:sz="8"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公共卫生</w:t>
            </w:r>
          </w:p>
        </w:tc>
        <w:tc>
          <w:tcPr>
            <w:tcW w:w="3000" w:type="dxa"/>
            <w:tcBorders>
              <w:top w:val="nil"/>
              <w:left w:val="nil"/>
              <w:bottom w:val="single" w:sz="8"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15.00</w:t>
            </w:r>
          </w:p>
        </w:tc>
        <w:tc>
          <w:tcPr>
            <w:tcW w:w="3492" w:type="dxa"/>
            <w:tcBorders>
              <w:top w:val="nil"/>
              <w:left w:val="nil"/>
              <w:bottom w:val="single" w:sz="8"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0.00</w:t>
            </w:r>
          </w:p>
        </w:tc>
        <w:tc>
          <w:tcPr>
            <w:tcW w:w="3000" w:type="dxa"/>
            <w:tcBorders>
              <w:top w:val="nil"/>
              <w:left w:val="nil"/>
              <w:bottom w:val="single" w:sz="8" w:space="0" w:color="auto"/>
              <w:right w:val="single" w:sz="8"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15.00</w:t>
            </w:r>
          </w:p>
        </w:tc>
      </w:tr>
      <w:tr w:rsidR="00943E8A">
        <w:trPr>
          <w:trHeight w:val="450"/>
          <w:jc w:val="center"/>
        </w:trPr>
        <w:tc>
          <w:tcPr>
            <w:tcW w:w="1200" w:type="dxa"/>
            <w:tcBorders>
              <w:top w:val="single" w:sz="4" w:space="0" w:color="auto"/>
              <w:left w:val="single" w:sz="8" w:space="0" w:color="auto"/>
              <w:bottom w:val="single" w:sz="8"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2100409</w:t>
            </w:r>
          </w:p>
        </w:tc>
        <w:tc>
          <w:tcPr>
            <w:tcW w:w="3527" w:type="dxa"/>
            <w:tcBorders>
              <w:top w:val="nil"/>
              <w:left w:val="nil"/>
              <w:bottom w:val="single" w:sz="8"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 xml:space="preserve">  重大公共卫生服务</w:t>
            </w:r>
          </w:p>
        </w:tc>
        <w:tc>
          <w:tcPr>
            <w:tcW w:w="3000" w:type="dxa"/>
            <w:tcBorders>
              <w:top w:val="nil"/>
              <w:left w:val="nil"/>
              <w:bottom w:val="single" w:sz="8"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15.00</w:t>
            </w:r>
          </w:p>
        </w:tc>
        <w:tc>
          <w:tcPr>
            <w:tcW w:w="3492" w:type="dxa"/>
            <w:tcBorders>
              <w:top w:val="nil"/>
              <w:left w:val="nil"/>
              <w:bottom w:val="single" w:sz="8"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0.00</w:t>
            </w:r>
          </w:p>
        </w:tc>
        <w:tc>
          <w:tcPr>
            <w:tcW w:w="3000" w:type="dxa"/>
            <w:tcBorders>
              <w:top w:val="nil"/>
              <w:left w:val="nil"/>
              <w:bottom w:val="single" w:sz="8" w:space="0" w:color="auto"/>
              <w:right w:val="single" w:sz="8"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15.00</w:t>
            </w:r>
          </w:p>
        </w:tc>
      </w:tr>
      <w:tr w:rsidR="00943E8A">
        <w:trPr>
          <w:trHeight w:val="450"/>
          <w:jc w:val="center"/>
        </w:trPr>
        <w:tc>
          <w:tcPr>
            <w:tcW w:w="1200" w:type="dxa"/>
            <w:tcBorders>
              <w:top w:val="single" w:sz="4" w:space="0" w:color="auto"/>
              <w:left w:val="single" w:sz="8" w:space="0" w:color="auto"/>
              <w:bottom w:val="single" w:sz="8"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21011</w:t>
            </w:r>
          </w:p>
        </w:tc>
        <w:tc>
          <w:tcPr>
            <w:tcW w:w="3527" w:type="dxa"/>
            <w:tcBorders>
              <w:top w:val="nil"/>
              <w:left w:val="nil"/>
              <w:bottom w:val="single" w:sz="8"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行政事业单位医疗</w:t>
            </w:r>
          </w:p>
        </w:tc>
        <w:tc>
          <w:tcPr>
            <w:tcW w:w="3000" w:type="dxa"/>
            <w:tcBorders>
              <w:top w:val="nil"/>
              <w:left w:val="nil"/>
              <w:bottom w:val="single" w:sz="8"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113.58</w:t>
            </w:r>
          </w:p>
        </w:tc>
        <w:tc>
          <w:tcPr>
            <w:tcW w:w="3492" w:type="dxa"/>
            <w:tcBorders>
              <w:top w:val="nil"/>
              <w:left w:val="nil"/>
              <w:bottom w:val="single" w:sz="8"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113.58</w:t>
            </w:r>
          </w:p>
        </w:tc>
        <w:tc>
          <w:tcPr>
            <w:tcW w:w="3000" w:type="dxa"/>
            <w:tcBorders>
              <w:top w:val="nil"/>
              <w:left w:val="nil"/>
              <w:bottom w:val="single" w:sz="8" w:space="0" w:color="auto"/>
              <w:right w:val="single" w:sz="8"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0.00</w:t>
            </w:r>
          </w:p>
        </w:tc>
      </w:tr>
      <w:tr w:rsidR="00943E8A">
        <w:trPr>
          <w:trHeight w:val="450"/>
          <w:jc w:val="center"/>
        </w:trPr>
        <w:tc>
          <w:tcPr>
            <w:tcW w:w="1200" w:type="dxa"/>
            <w:tcBorders>
              <w:top w:val="single" w:sz="4" w:space="0" w:color="auto"/>
              <w:left w:val="single" w:sz="8" w:space="0" w:color="auto"/>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2101101</w:t>
            </w:r>
          </w:p>
        </w:tc>
        <w:tc>
          <w:tcPr>
            <w:tcW w:w="3527" w:type="dxa"/>
            <w:tcBorders>
              <w:top w:val="nil"/>
              <w:left w:val="nil"/>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 xml:space="preserve">  行政单位医疗</w:t>
            </w:r>
          </w:p>
        </w:tc>
        <w:tc>
          <w:tcPr>
            <w:tcW w:w="3000"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113.58</w:t>
            </w:r>
          </w:p>
        </w:tc>
        <w:tc>
          <w:tcPr>
            <w:tcW w:w="3492" w:type="dxa"/>
            <w:tcBorders>
              <w:top w:val="nil"/>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113.58</w:t>
            </w:r>
          </w:p>
        </w:tc>
        <w:tc>
          <w:tcPr>
            <w:tcW w:w="3000" w:type="dxa"/>
            <w:tcBorders>
              <w:top w:val="nil"/>
              <w:left w:val="nil"/>
              <w:bottom w:val="single" w:sz="4" w:space="0" w:color="auto"/>
              <w:right w:val="single" w:sz="8"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0.00</w:t>
            </w:r>
          </w:p>
        </w:tc>
      </w:tr>
      <w:tr w:rsidR="00943E8A">
        <w:trPr>
          <w:trHeight w:val="450"/>
          <w:jc w:val="center"/>
        </w:trPr>
        <w:tc>
          <w:tcPr>
            <w:tcW w:w="1200" w:type="dxa"/>
            <w:tcBorders>
              <w:top w:val="single" w:sz="4" w:space="0" w:color="auto"/>
              <w:left w:val="single" w:sz="4" w:space="0" w:color="auto"/>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lastRenderedPageBreak/>
              <w:t>213</w:t>
            </w:r>
          </w:p>
        </w:tc>
        <w:tc>
          <w:tcPr>
            <w:tcW w:w="3527" w:type="dxa"/>
            <w:tcBorders>
              <w:top w:val="single" w:sz="4" w:space="0" w:color="auto"/>
              <w:left w:val="nil"/>
              <w:bottom w:val="single" w:sz="4"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农林水支出</w:t>
            </w:r>
          </w:p>
        </w:tc>
        <w:tc>
          <w:tcPr>
            <w:tcW w:w="3000" w:type="dxa"/>
            <w:tcBorders>
              <w:top w:val="single" w:sz="4" w:space="0" w:color="auto"/>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3.28</w:t>
            </w:r>
          </w:p>
        </w:tc>
        <w:tc>
          <w:tcPr>
            <w:tcW w:w="3492" w:type="dxa"/>
            <w:tcBorders>
              <w:top w:val="single" w:sz="4" w:space="0" w:color="auto"/>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0.00</w:t>
            </w:r>
          </w:p>
        </w:tc>
        <w:tc>
          <w:tcPr>
            <w:tcW w:w="3000" w:type="dxa"/>
            <w:tcBorders>
              <w:top w:val="single" w:sz="4" w:space="0" w:color="auto"/>
              <w:left w:val="nil"/>
              <w:bottom w:val="single" w:sz="4"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3.28</w:t>
            </w:r>
          </w:p>
        </w:tc>
      </w:tr>
      <w:tr w:rsidR="00943E8A">
        <w:trPr>
          <w:trHeight w:val="450"/>
          <w:jc w:val="center"/>
        </w:trPr>
        <w:tc>
          <w:tcPr>
            <w:tcW w:w="1200" w:type="dxa"/>
            <w:tcBorders>
              <w:top w:val="single" w:sz="4" w:space="0" w:color="auto"/>
              <w:left w:val="single" w:sz="8" w:space="0" w:color="auto"/>
              <w:bottom w:val="single" w:sz="8"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21305</w:t>
            </w:r>
          </w:p>
        </w:tc>
        <w:tc>
          <w:tcPr>
            <w:tcW w:w="3527" w:type="dxa"/>
            <w:tcBorders>
              <w:top w:val="single" w:sz="4" w:space="0" w:color="auto"/>
              <w:left w:val="nil"/>
              <w:bottom w:val="single" w:sz="8"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巩固脱贫衔接乡村振兴</w:t>
            </w:r>
          </w:p>
        </w:tc>
        <w:tc>
          <w:tcPr>
            <w:tcW w:w="3000" w:type="dxa"/>
            <w:tcBorders>
              <w:top w:val="single" w:sz="4" w:space="0" w:color="auto"/>
              <w:left w:val="nil"/>
              <w:bottom w:val="single" w:sz="8"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3.28</w:t>
            </w:r>
          </w:p>
        </w:tc>
        <w:tc>
          <w:tcPr>
            <w:tcW w:w="3492" w:type="dxa"/>
            <w:tcBorders>
              <w:top w:val="single" w:sz="4" w:space="0" w:color="auto"/>
              <w:left w:val="nil"/>
              <w:bottom w:val="single" w:sz="8"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0.00</w:t>
            </w:r>
          </w:p>
        </w:tc>
        <w:tc>
          <w:tcPr>
            <w:tcW w:w="3000" w:type="dxa"/>
            <w:tcBorders>
              <w:top w:val="single" w:sz="4" w:space="0" w:color="auto"/>
              <w:left w:val="nil"/>
              <w:bottom w:val="single" w:sz="8" w:space="0" w:color="auto"/>
              <w:right w:val="single" w:sz="8"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3.28</w:t>
            </w:r>
          </w:p>
        </w:tc>
      </w:tr>
      <w:tr w:rsidR="00943E8A">
        <w:trPr>
          <w:trHeight w:val="450"/>
          <w:jc w:val="center"/>
        </w:trPr>
        <w:tc>
          <w:tcPr>
            <w:tcW w:w="1200" w:type="dxa"/>
            <w:tcBorders>
              <w:top w:val="single" w:sz="4" w:space="0" w:color="auto"/>
              <w:left w:val="single" w:sz="8" w:space="0" w:color="auto"/>
              <w:bottom w:val="single" w:sz="8"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2130599</w:t>
            </w:r>
          </w:p>
        </w:tc>
        <w:tc>
          <w:tcPr>
            <w:tcW w:w="3527" w:type="dxa"/>
            <w:tcBorders>
              <w:top w:val="nil"/>
              <w:left w:val="nil"/>
              <w:bottom w:val="single" w:sz="8" w:space="0" w:color="auto"/>
              <w:right w:val="single" w:sz="4" w:space="0" w:color="auto"/>
            </w:tcBorders>
            <w:shd w:val="clear" w:color="auto" w:fill="auto"/>
            <w:vAlign w:val="center"/>
          </w:tcPr>
          <w:p w:rsidR="00943E8A" w:rsidRDefault="00D4350D">
            <w:pPr>
              <w:widowControl/>
              <w:jc w:val="left"/>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 xml:space="preserve">  其他巩固脱贫衔接乡村振兴支出</w:t>
            </w:r>
          </w:p>
        </w:tc>
        <w:tc>
          <w:tcPr>
            <w:tcW w:w="3000" w:type="dxa"/>
            <w:tcBorders>
              <w:top w:val="nil"/>
              <w:left w:val="nil"/>
              <w:bottom w:val="single" w:sz="8"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3.28</w:t>
            </w:r>
          </w:p>
        </w:tc>
        <w:tc>
          <w:tcPr>
            <w:tcW w:w="3492" w:type="dxa"/>
            <w:tcBorders>
              <w:top w:val="nil"/>
              <w:left w:val="nil"/>
              <w:bottom w:val="single" w:sz="8" w:space="0" w:color="auto"/>
              <w:right w:val="single" w:sz="4"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0.00</w:t>
            </w:r>
          </w:p>
        </w:tc>
        <w:tc>
          <w:tcPr>
            <w:tcW w:w="3000" w:type="dxa"/>
            <w:tcBorders>
              <w:top w:val="nil"/>
              <w:left w:val="nil"/>
              <w:bottom w:val="single" w:sz="8" w:space="0" w:color="auto"/>
              <w:right w:val="single" w:sz="8" w:space="0" w:color="auto"/>
            </w:tcBorders>
            <w:shd w:val="clear" w:color="auto" w:fill="auto"/>
            <w:vAlign w:val="center"/>
          </w:tcPr>
          <w:p w:rsidR="00943E8A" w:rsidRDefault="00D4350D">
            <w:pPr>
              <w:widowControl/>
              <w:jc w:val="center"/>
              <w:textAlignment w:val="center"/>
              <w:rPr>
                <w:rFonts w:ascii="Times New Roman" w:eastAsia="仿宋_GB2312" w:hAnsi="Times New Roman" w:cs="Times New Roman"/>
                <w:kern w:val="0"/>
                <w:szCs w:val="21"/>
              </w:rPr>
            </w:pPr>
            <w:r>
              <w:rPr>
                <w:rFonts w:ascii="宋体" w:eastAsia="宋体" w:hAnsi="宋体" w:cs="宋体" w:hint="eastAsia"/>
                <w:color w:val="000000"/>
                <w:kern w:val="0"/>
                <w:sz w:val="22"/>
              </w:rPr>
              <w:t>3.28</w:t>
            </w:r>
          </w:p>
        </w:tc>
      </w:tr>
      <w:tr w:rsidR="00943E8A">
        <w:trPr>
          <w:trHeight w:val="645"/>
          <w:jc w:val="center"/>
        </w:trPr>
        <w:tc>
          <w:tcPr>
            <w:tcW w:w="14219" w:type="dxa"/>
            <w:gridSpan w:val="5"/>
            <w:tcBorders>
              <w:top w:val="nil"/>
              <w:left w:val="nil"/>
              <w:bottom w:val="nil"/>
              <w:right w:val="nil"/>
            </w:tcBorders>
            <w:shd w:val="clear" w:color="auto" w:fill="auto"/>
            <w:vAlign w:val="center"/>
          </w:tcPr>
          <w:p w:rsidR="00943E8A" w:rsidRDefault="00D4350D">
            <w:pPr>
              <w:widowControl/>
              <w:jc w:val="left"/>
              <w:rPr>
                <w:rFonts w:ascii="Times New Roman" w:eastAsia="仿宋_GB2312" w:hAnsi="Times New Roman" w:cs="Times New Roman"/>
                <w:kern w:val="0"/>
                <w:szCs w:val="21"/>
              </w:rPr>
            </w:pPr>
            <w:r>
              <w:rPr>
                <w:rFonts w:ascii="Times New Roman" w:eastAsia="仿宋_GB2312" w:hAnsi="Times New Roman" w:cs="Times New Roman"/>
                <w:kern w:val="0"/>
                <w:szCs w:val="21"/>
              </w:rPr>
              <w:t>注：本表反映部门本年度一般公共预算财政拨款支出情况。</w:t>
            </w:r>
          </w:p>
        </w:tc>
      </w:tr>
    </w:tbl>
    <w:p w:rsidR="00943E8A" w:rsidRDefault="00943E8A">
      <w:pPr>
        <w:widowControl/>
        <w:jc w:val="left"/>
        <w:rPr>
          <w:rFonts w:ascii="Times New Roman" w:eastAsia="仿宋_GB2312" w:hAnsi="Times New Roman" w:cs="Times New Roman"/>
          <w:bCs/>
          <w:kern w:val="0"/>
          <w:szCs w:val="21"/>
        </w:rPr>
      </w:pPr>
    </w:p>
    <w:p w:rsidR="00943E8A" w:rsidRDefault="00D4350D">
      <w:pPr>
        <w:widowControl/>
        <w:jc w:val="left"/>
        <w:rPr>
          <w:rFonts w:ascii="Times New Roman" w:eastAsia="仿宋_GB2312" w:hAnsi="Times New Roman" w:cs="Times New Roman"/>
          <w:bCs/>
          <w:kern w:val="0"/>
          <w:szCs w:val="21"/>
        </w:rPr>
      </w:pPr>
      <w:r>
        <w:rPr>
          <w:rFonts w:ascii="Times New Roman" w:eastAsia="仿宋_GB2312" w:hAnsi="Times New Roman" w:cs="Times New Roman"/>
          <w:bCs/>
          <w:kern w:val="0"/>
          <w:szCs w:val="21"/>
        </w:rPr>
        <w:br w:type="page"/>
      </w:r>
    </w:p>
    <w:tbl>
      <w:tblPr>
        <w:tblW w:w="0" w:type="auto"/>
        <w:tblLayout w:type="fixed"/>
        <w:tblLook w:val="04A0"/>
      </w:tblPr>
      <w:tblGrid>
        <w:gridCol w:w="985"/>
        <w:gridCol w:w="192"/>
        <w:gridCol w:w="47"/>
        <w:gridCol w:w="1375"/>
        <w:gridCol w:w="1563"/>
        <w:gridCol w:w="541"/>
        <w:gridCol w:w="524"/>
        <w:gridCol w:w="1095"/>
        <w:gridCol w:w="732"/>
        <w:gridCol w:w="1638"/>
        <w:gridCol w:w="438"/>
        <w:gridCol w:w="527"/>
        <w:gridCol w:w="1030"/>
        <w:gridCol w:w="523"/>
        <w:gridCol w:w="2076"/>
        <w:gridCol w:w="1316"/>
        <w:gridCol w:w="761"/>
        <w:gridCol w:w="251"/>
      </w:tblGrid>
      <w:tr w:rsidR="00943E8A">
        <w:trPr>
          <w:trHeight w:val="113"/>
        </w:trPr>
        <w:tc>
          <w:tcPr>
            <w:tcW w:w="15614" w:type="dxa"/>
            <w:gridSpan w:val="18"/>
            <w:tcBorders>
              <w:top w:val="nil"/>
              <w:left w:val="nil"/>
              <w:bottom w:val="nil"/>
              <w:right w:val="nil"/>
            </w:tcBorders>
            <w:shd w:val="clear" w:color="auto" w:fill="auto"/>
            <w:noWrap/>
            <w:vAlign w:val="center"/>
          </w:tcPr>
          <w:p w:rsidR="00943E8A" w:rsidRDefault="00D4350D">
            <w:pPr>
              <w:widowControl/>
              <w:jc w:val="center"/>
              <w:rPr>
                <w:rFonts w:ascii="华文中宋" w:eastAsia="华文中宋" w:hAnsi="华文中宋" w:cs="宋体"/>
                <w:b/>
                <w:bCs/>
                <w:color w:val="000000"/>
                <w:kern w:val="0"/>
                <w:szCs w:val="32"/>
              </w:rPr>
            </w:pPr>
            <w:bookmarkStart w:id="3" w:name="RANGE!A1:I34"/>
            <w:r>
              <w:rPr>
                <w:rFonts w:ascii="华文中宋" w:eastAsia="华文中宋" w:hAnsi="华文中宋" w:cs="宋体" w:hint="eastAsia"/>
                <w:b/>
                <w:bCs/>
                <w:color w:val="000000"/>
                <w:kern w:val="0"/>
                <w:szCs w:val="32"/>
              </w:rPr>
              <w:lastRenderedPageBreak/>
              <w:t>一般公共预算财政拨款基本支出决算明细表</w:t>
            </w:r>
            <w:bookmarkEnd w:id="3"/>
          </w:p>
          <w:p w:rsidR="00943E8A" w:rsidRDefault="00D4350D">
            <w:pPr>
              <w:widowControl/>
              <w:wordWrap w:val="0"/>
              <w:jc w:val="right"/>
              <w:rPr>
                <w:rFonts w:ascii="Times New Roman" w:eastAsia="仿宋_GB2312" w:hAnsi="Times New Roman" w:cs="Times New Roman"/>
                <w:color w:val="000000"/>
                <w:kern w:val="0"/>
                <w:szCs w:val="21"/>
              </w:rPr>
            </w:pPr>
            <w:r>
              <w:rPr>
                <w:rFonts w:ascii="Times New Roman" w:eastAsia="仿宋_GB2312" w:hAnsi="Times New Roman" w:cs="Times New Roman" w:hint="eastAsia"/>
                <w:color w:val="000000"/>
                <w:kern w:val="0"/>
                <w:szCs w:val="21"/>
              </w:rPr>
              <w:t xml:space="preserve">  </w:t>
            </w:r>
            <w:r>
              <w:rPr>
                <w:rFonts w:ascii="Times New Roman" w:eastAsia="仿宋_GB2312" w:hAnsi="Times New Roman" w:cs="Times New Roman"/>
                <w:color w:val="000000"/>
                <w:kern w:val="0"/>
                <w:szCs w:val="21"/>
              </w:rPr>
              <w:t>部门：</w:t>
            </w:r>
            <w:r>
              <w:rPr>
                <w:rFonts w:ascii="Times New Roman" w:eastAsia="仿宋_GB2312" w:hAnsi="Times New Roman" w:cs="Times New Roman" w:hint="eastAsia"/>
                <w:color w:val="000000"/>
                <w:kern w:val="0"/>
                <w:szCs w:val="21"/>
              </w:rPr>
              <w:t>新田县公安局</w:t>
            </w:r>
            <w:r>
              <w:rPr>
                <w:rFonts w:ascii="Times New Roman" w:eastAsia="仿宋_GB2312" w:hAnsi="Times New Roman" w:cs="Times New Roman"/>
                <w:color w:val="000000"/>
                <w:kern w:val="0"/>
                <w:szCs w:val="21"/>
              </w:rPr>
              <w:t xml:space="preserve"> </w:t>
            </w:r>
            <w:r>
              <w:rPr>
                <w:rFonts w:ascii="Times New Roman" w:eastAsia="仿宋_GB2312" w:hAnsi="Times New Roman" w:cs="Times New Roman" w:hint="eastAsia"/>
                <w:color w:val="000000"/>
                <w:kern w:val="0"/>
                <w:szCs w:val="21"/>
              </w:rPr>
              <w:t xml:space="preserve">                                                                                                                    </w:t>
            </w:r>
            <w:r>
              <w:rPr>
                <w:rFonts w:ascii="Times New Roman" w:eastAsia="仿宋_GB2312" w:hAnsi="Times New Roman" w:cs="Times New Roman"/>
                <w:color w:val="000000"/>
                <w:kern w:val="0"/>
                <w:szCs w:val="21"/>
              </w:rPr>
              <w:t xml:space="preserve"> </w:t>
            </w:r>
            <w:r>
              <w:rPr>
                <w:rFonts w:ascii="Times New Roman" w:eastAsia="仿宋_GB2312" w:hAnsi="Times New Roman" w:cs="Times New Roman" w:hint="eastAsia"/>
                <w:color w:val="000000"/>
                <w:kern w:val="0"/>
                <w:szCs w:val="21"/>
              </w:rPr>
              <w:t>公开</w:t>
            </w:r>
            <w:r>
              <w:rPr>
                <w:rFonts w:ascii="Times New Roman" w:eastAsia="仿宋_GB2312" w:hAnsi="Times New Roman" w:cs="Times New Roman" w:hint="eastAsia"/>
                <w:color w:val="000000"/>
                <w:kern w:val="0"/>
                <w:szCs w:val="21"/>
              </w:rPr>
              <w:t>06</w:t>
            </w:r>
            <w:r>
              <w:rPr>
                <w:rFonts w:ascii="Times New Roman" w:eastAsia="仿宋_GB2312" w:hAnsi="Times New Roman" w:cs="Times New Roman" w:hint="eastAsia"/>
                <w:color w:val="000000"/>
                <w:kern w:val="0"/>
                <w:szCs w:val="21"/>
              </w:rPr>
              <w:t>表</w:t>
            </w:r>
          </w:p>
          <w:p w:rsidR="00943E8A" w:rsidRDefault="00D4350D">
            <w:pPr>
              <w:widowControl/>
              <w:jc w:val="right"/>
              <w:rPr>
                <w:rFonts w:ascii="华文中宋" w:eastAsia="华文中宋" w:hAnsi="华文中宋" w:cs="宋体"/>
                <w:color w:val="000000"/>
                <w:kern w:val="0"/>
                <w:szCs w:val="32"/>
              </w:rPr>
            </w:pPr>
            <w:r>
              <w:rPr>
                <w:rFonts w:ascii="Times New Roman" w:eastAsia="仿宋_GB2312" w:hAnsi="Times New Roman" w:cs="Times New Roman" w:hint="eastAsia"/>
                <w:color w:val="000000"/>
                <w:kern w:val="0"/>
                <w:szCs w:val="21"/>
              </w:rPr>
              <w:t>单位：万元</w:t>
            </w:r>
          </w:p>
        </w:tc>
      </w:tr>
      <w:tr w:rsidR="00943E8A">
        <w:trPr>
          <w:trHeight w:val="113"/>
        </w:trPr>
        <w:tc>
          <w:tcPr>
            <w:tcW w:w="117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943E8A" w:rsidRDefault="00D4350D">
            <w:pPr>
              <w:widowControl/>
              <w:jc w:val="center"/>
              <w:rPr>
                <w:rFonts w:ascii="宋体" w:eastAsia="宋体" w:hAnsi="宋体" w:cs="宋体"/>
                <w:color w:val="000000"/>
                <w:kern w:val="0"/>
                <w:szCs w:val="20"/>
              </w:rPr>
            </w:pPr>
            <w:r>
              <w:rPr>
                <w:rFonts w:ascii="宋体" w:eastAsia="宋体" w:hAnsi="宋体" w:cs="宋体" w:hint="eastAsia"/>
                <w:color w:val="000000"/>
                <w:kern w:val="0"/>
                <w:sz w:val="20"/>
                <w:szCs w:val="20"/>
              </w:rPr>
              <w:t>经济分类科目编码</w:t>
            </w:r>
          </w:p>
        </w:tc>
        <w:tc>
          <w:tcPr>
            <w:tcW w:w="2985" w:type="dxa"/>
            <w:gridSpan w:val="3"/>
            <w:tcBorders>
              <w:top w:val="single" w:sz="4" w:space="0" w:color="auto"/>
              <w:left w:val="nil"/>
              <w:bottom w:val="single" w:sz="4" w:space="0" w:color="auto"/>
              <w:right w:val="single" w:sz="4" w:space="0" w:color="auto"/>
            </w:tcBorders>
            <w:shd w:val="clear" w:color="auto" w:fill="auto"/>
            <w:vAlign w:val="center"/>
          </w:tcPr>
          <w:p w:rsidR="00943E8A" w:rsidRDefault="00D4350D">
            <w:pPr>
              <w:widowControl/>
              <w:jc w:val="center"/>
              <w:rPr>
                <w:rFonts w:ascii="宋体" w:eastAsia="宋体" w:hAnsi="宋体" w:cs="宋体"/>
                <w:color w:val="000000"/>
                <w:kern w:val="0"/>
                <w:szCs w:val="20"/>
              </w:rPr>
            </w:pPr>
            <w:r>
              <w:rPr>
                <w:rFonts w:ascii="宋体" w:eastAsia="宋体" w:hAnsi="宋体" w:cs="宋体" w:hint="eastAsia"/>
                <w:color w:val="000000"/>
                <w:kern w:val="0"/>
                <w:szCs w:val="20"/>
              </w:rPr>
              <w:t>科目名称</w:t>
            </w:r>
          </w:p>
        </w:tc>
        <w:tc>
          <w:tcPr>
            <w:tcW w:w="1065" w:type="dxa"/>
            <w:gridSpan w:val="2"/>
            <w:tcBorders>
              <w:top w:val="single" w:sz="4" w:space="0" w:color="auto"/>
              <w:left w:val="nil"/>
              <w:bottom w:val="single" w:sz="4" w:space="0" w:color="auto"/>
              <w:right w:val="single" w:sz="4" w:space="0" w:color="auto"/>
            </w:tcBorders>
            <w:shd w:val="clear" w:color="auto" w:fill="auto"/>
            <w:vAlign w:val="center"/>
          </w:tcPr>
          <w:p w:rsidR="00943E8A" w:rsidRDefault="00D4350D">
            <w:pPr>
              <w:widowControl/>
              <w:jc w:val="center"/>
              <w:rPr>
                <w:rFonts w:ascii="宋体" w:eastAsia="宋体" w:hAnsi="宋体" w:cs="宋体"/>
                <w:color w:val="000000"/>
                <w:kern w:val="0"/>
                <w:szCs w:val="20"/>
              </w:rPr>
            </w:pPr>
            <w:r>
              <w:rPr>
                <w:rFonts w:ascii="宋体" w:eastAsia="宋体" w:hAnsi="宋体" w:cs="宋体" w:hint="eastAsia"/>
                <w:color w:val="000000"/>
                <w:kern w:val="0"/>
                <w:szCs w:val="20"/>
              </w:rPr>
              <w:t>决算数</w:t>
            </w:r>
          </w:p>
        </w:tc>
        <w:tc>
          <w:tcPr>
            <w:tcW w:w="1095" w:type="dxa"/>
            <w:tcBorders>
              <w:top w:val="single" w:sz="4" w:space="0" w:color="auto"/>
              <w:left w:val="nil"/>
              <w:bottom w:val="single" w:sz="4" w:space="0" w:color="auto"/>
              <w:right w:val="single" w:sz="4" w:space="0" w:color="auto"/>
            </w:tcBorders>
            <w:shd w:val="clear" w:color="auto" w:fill="auto"/>
            <w:vAlign w:val="center"/>
          </w:tcPr>
          <w:p w:rsidR="00943E8A" w:rsidRDefault="00D4350D">
            <w:pPr>
              <w:widowControl/>
              <w:jc w:val="center"/>
              <w:rPr>
                <w:rFonts w:ascii="宋体" w:eastAsia="宋体" w:hAnsi="宋体" w:cs="宋体"/>
                <w:color w:val="000000"/>
                <w:kern w:val="0"/>
                <w:szCs w:val="20"/>
              </w:rPr>
            </w:pPr>
            <w:r>
              <w:rPr>
                <w:rFonts w:ascii="宋体" w:eastAsia="宋体" w:hAnsi="宋体" w:cs="宋体" w:hint="eastAsia"/>
                <w:color w:val="000000"/>
                <w:kern w:val="0"/>
                <w:szCs w:val="20"/>
              </w:rPr>
              <w:t>经济分类科目编码</w:t>
            </w:r>
          </w:p>
        </w:tc>
        <w:tc>
          <w:tcPr>
            <w:tcW w:w="2370" w:type="dxa"/>
            <w:gridSpan w:val="2"/>
            <w:tcBorders>
              <w:top w:val="single" w:sz="4" w:space="0" w:color="auto"/>
              <w:left w:val="nil"/>
              <w:bottom w:val="single" w:sz="4" w:space="0" w:color="auto"/>
              <w:right w:val="single" w:sz="4" w:space="0" w:color="auto"/>
            </w:tcBorders>
            <w:shd w:val="clear" w:color="auto" w:fill="auto"/>
            <w:vAlign w:val="center"/>
          </w:tcPr>
          <w:p w:rsidR="00943E8A" w:rsidRDefault="00D4350D">
            <w:pPr>
              <w:widowControl/>
              <w:jc w:val="center"/>
              <w:rPr>
                <w:rFonts w:ascii="宋体" w:eastAsia="宋体" w:hAnsi="宋体" w:cs="宋体"/>
                <w:color w:val="000000"/>
                <w:kern w:val="0"/>
                <w:szCs w:val="20"/>
              </w:rPr>
            </w:pPr>
            <w:r>
              <w:rPr>
                <w:rFonts w:ascii="宋体" w:eastAsia="宋体" w:hAnsi="宋体" w:cs="宋体" w:hint="eastAsia"/>
                <w:color w:val="000000"/>
                <w:kern w:val="0"/>
                <w:szCs w:val="20"/>
              </w:rPr>
              <w:t>科目名称</w:t>
            </w:r>
          </w:p>
        </w:tc>
        <w:tc>
          <w:tcPr>
            <w:tcW w:w="965" w:type="dxa"/>
            <w:gridSpan w:val="2"/>
            <w:tcBorders>
              <w:top w:val="single" w:sz="4" w:space="0" w:color="auto"/>
              <w:left w:val="nil"/>
              <w:bottom w:val="single" w:sz="4" w:space="0" w:color="auto"/>
              <w:right w:val="single" w:sz="4" w:space="0" w:color="auto"/>
            </w:tcBorders>
            <w:shd w:val="clear" w:color="auto" w:fill="auto"/>
            <w:vAlign w:val="center"/>
          </w:tcPr>
          <w:p w:rsidR="00943E8A" w:rsidRDefault="00D4350D">
            <w:pPr>
              <w:widowControl/>
              <w:jc w:val="center"/>
              <w:rPr>
                <w:rFonts w:ascii="宋体" w:eastAsia="宋体" w:hAnsi="宋体" w:cs="宋体"/>
                <w:color w:val="000000"/>
                <w:kern w:val="0"/>
                <w:szCs w:val="20"/>
              </w:rPr>
            </w:pPr>
            <w:r>
              <w:rPr>
                <w:rFonts w:ascii="宋体" w:eastAsia="宋体" w:hAnsi="宋体" w:cs="宋体" w:hint="eastAsia"/>
                <w:color w:val="000000"/>
                <w:kern w:val="0"/>
                <w:szCs w:val="20"/>
              </w:rPr>
              <w:t>决算数</w:t>
            </w:r>
          </w:p>
        </w:tc>
        <w:tc>
          <w:tcPr>
            <w:tcW w:w="1030" w:type="dxa"/>
            <w:tcBorders>
              <w:top w:val="single" w:sz="4" w:space="0" w:color="auto"/>
              <w:left w:val="nil"/>
              <w:bottom w:val="single" w:sz="4" w:space="0" w:color="auto"/>
              <w:right w:val="single" w:sz="4" w:space="0" w:color="auto"/>
            </w:tcBorders>
            <w:shd w:val="clear" w:color="auto" w:fill="auto"/>
            <w:vAlign w:val="center"/>
          </w:tcPr>
          <w:p w:rsidR="00943E8A" w:rsidRDefault="00D4350D">
            <w:pPr>
              <w:widowControl/>
              <w:jc w:val="center"/>
              <w:rPr>
                <w:rFonts w:ascii="宋体" w:eastAsia="宋体" w:hAnsi="宋体" w:cs="宋体"/>
                <w:color w:val="000000"/>
                <w:kern w:val="0"/>
                <w:szCs w:val="20"/>
              </w:rPr>
            </w:pPr>
            <w:r>
              <w:rPr>
                <w:rFonts w:ascii="宋体" w:eastAsia="宋体" w:hAnsi="宋体" w:cs="宋体" w:hint="eastAsia"/>
                <w:color w:val="000000"/>
                <w:kern w:val="0"/>
                <w:szCs w:val="20"/>
              </w:rPr>
              <w:t>经济分类科目编码</w:t>
            </w:r>
          </w:p>
        </w:tc>
        <w:tc>
          <w:tcPr>
            <w:tcW w:w="3915" w:type="dxa"/>
            <w:gridSpan w:val="3"/>
            <w:tcBorders>
              <w:top w:val="single" w:sz="4" w:space="0" w:color="auto"/>
              <w:left w:val="nil"/>
              <w:bottom w:val="single" w:sz="4" w:space="0" w:color="auto"/>
              <w:right w:val="single" w:sz="4" w:space="0" w:color="auto"/>
            </w:tcBorders>
            <w:shd w:val="clear" w:color="auto" w:fill="auto"/>
            <w:vAlign w:val="center"/>
          </w:tcPr>
          <w:p w:rsidR="00943E8A" w:rsidRDefault="00D4350D">
            <w:pPr>
              <w:widowControl/>
              <w:jc w:val="center"/>
              <w:rPr>
                <w:rFonts w:ascii="宋体" w:eastAsia="宋体" w:hAnsi="宋体" w:cs="宋体"/>
                <w:color w:val="000000"/>
                <w:kern w:val="0"/>
                <w:szCs w:val="20"/>
              </w:rPr>
            </w:pPr>
            <w:r>
              <w:rPr>
                <w:rFonts w:ascii="宋体" w:eastAsia="宋体" w:hAnsi="宋体" w:cs="宋体" w:hint="eastAsia"/>
                <w:color w:val="000000"/>
                <w:kern w:val="0"/>
                <w:szCs w:val="20"/>
              </w:rPr>
              <w:t>科目名称</w:t>
            </w:r>
          </w:p>
        </w:tc>
        <w:tc>
          <w:tcPr>
            <w:tcW w:w="1012" w:type="dxa"/>
            <w:gridSpan w:val="2"/>
            <w:tcBorders>
              <w:top w:val="single" w:sz="4" w:space="0" w:color="auto"/>
              <w:left w:val="nil"/>
              <w:bottom w:val="single" w:sz="4" w:space="0" w:color="auto"/>
              <w:right w:val="single" w:sz="4" w:space="0" w:color="auto"/>
            </w:tcBorders>
            <w:shd w:val="clear" w:color="auto" w:fill="auto"/>
            <w:vAlign w:val="center"/>
          </w:tcPr>
          <w:p w:rsidR="00943E8A" w:rsidRDefault="00D4350D">
            <w:pPr>
              <w:widowControl/>
              <w:jc w:val="center"/>
              <w:rPr>
                <w:rFonts w:ascii="宋体" w:eastAsia="宋体" w:hAnsi="宋体" w:cs="宋体"/>
                <w:color w:val="000000"/>
                <w:kern w:val="0"/>
                <w:szCs w:val="20"/>
              </w:rPr>
            </w:pPr>
            <w:r>
              <w:rPr>
                <w:rFonts w:ascii="宋体" w:eastAsia="宋体" w:hAnsi="宋体" w:cs="宋体" w:hint="eastAsia"/>
                <w:color w:val="000000"/>
                <w:kern w:val="0"/>
                <w:szCs w:val="20"/>
              </w:rPr>
              <w:t>决算数</w:t>
            </w:r>
          </w:p>
        </w:tc>
      </w:tr>
      <w:tr w:rsidR="00943E8A">
        <w:trPr>
          <w:trHeight w:hRule="exact" w:val="284"/>
        </w:trPr>
        <w:tc>
          <w:tcPr>
            <w:tcW w:w="1177" w:type="dxa"/>
            <w:gridSpan w:val="2"/>
            <w:tcBorders>
              <w:top w:val="nil"/>
              <w:left w:val="single" w:sz="4" w:space="0" w:color="auto"/>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301</w:t>
            </w:r>
          </w:p>
        </w:tc>
        <w:tc>
          <w:tcPr>
            <w:tcW w:w="298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工资福利支出</w:t>
            </w:r>
          </w:p>
        </w:tc>
        <w:tc>
          <w:tcPr>
            <w:tcW w:w="1065"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color w:val="000000"/>
                <w:kern w:val="0"/>
                <w:szCs w:val="20"/>
              </w:rPr>
            </w:pPr>
            <w:r>
              <w:rPr>
                <w:rFonts w:ascii="宋体" w:eastAsia="宋体" w:hAnsi="宋体" w:cs="宋体" w:hint="eastAsia"/>
                <w:color w:val="000000"/>
                <w:kern w:val="0"/>
                <w:szCs w:val="20"/>
              </w:rPr>
              <w:t>2896.77</w:t>
            </w:r>
          </w:p>
        </w:tc>
        <w:tc>
          <w:tcPr>
            <w:tcW w:w="1095"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302</w:t>
            </w:r>
          </w:p>
        </w:tc>
        <w:tc>
          <w:tcPr>
            <w:tcW w:w="2370"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商品和服务支出</w:t>
            </w:r>
          </w:p>
        </w:tc>
        <w:tc>
          <w:tcPr>
            <w:tcW w:w="965"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color w:val="000000"/>
                <w:kern w:val="0"/>
                <w:szCs w:val="20"/>
              </w:rPr>
            </w:pPr>
            <w:r>
              <w:rPr>
                <w:rFonts w:ascii="宋体" w:eastAsia="宋体" w:hAnsi="宋体" w:cs="宋体" w:hint="eastAsia"/>
                <w:color w:val="000000"/>
                <w:kern w:val="0"/>
                <w:szCs w:val="20"/>
              </w:rPr>
              <w:t>1530.57.57</w:t>
            </w:r>
          </w:p>
        </w:tc>
        <w:tc>
          <w:tcPr>
            <w:tcW w:w="1030"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307</w:t>
            </w:r>
          </w:p>
        </w:tc>
        <w:tc>
          <w:tcPr>
            <w:tcW w:w="391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债务利息及费用支出</w:t>
            </w:r>
          </w:p>
        </w:tc>
        <w:tc>
          <w:tcPr>
            <w:tcW w:w="1012"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r>
      <w:tr w:rsidR="00943E8A">
        <w:trPr>
          <w:trHeight w:hRule="exact" w:val="284"/>
        </w:trPr>
        <w:tc>
          <w:tcPr>
            <w:tcW w:w="1177" w:type="dxa"/>
            <w:gridSpan w:val="2"/>
            <w:tcBorders>
              <w:top w:val="nil"/>
              <w:left w:val="single" w:sz="4" w:space="0" w:color="auto"/>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30101</w:t>
            </w:r>
          </w:p>
        </w:tc>
        <w:tc>
          <w:tcPr>
            <w:tcW w:w="298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基本工资</w:t>
            </w:r>
          </w:p>
        </w:tc>
        <w:tc>
          <w:tcPr>
            <w:tcW w:w="1065"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color w:val="000000"/>
                <w:kern w:val="0"/>
                <w:szCs w:val="20"/>
              </w:rPr>
            </w:pPr>
            <w:r>
              <w:rPr>
                <w:rFonts w:ascii="宋体" w:eastAsia="宋体" w:hAnsi="宋体" w:cs="宋体" w:hint="eastAsia"/>
                <w:color w:val="000000"/>
                <w:kern w:val="0"/>
                <w:szCs w:val="20"/>
              </w:rPr>
              <w:t>773.83</w:t>
            </w:r>
          </w:p>
        </w:tc>
        <w:tc>
          <w:tcPr>
            <w:tcW w:w="1095"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30201</w:t>
            </w:r>
          </w:p>
        </w:tc>
        <w:tc>
          <w:tcPr>
            <w:tcW w:w="2370"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办公费</w:t>
            </w:r>
          </w:p>
        </w:tc>
        <w:tc>
          <w:tcPr>
            <w:tcW w:w="965"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color w:val="000000"/>
                <w:kern w:val="0"/>
                <w:szCs w:val="20"/>
              </w:rPr>
            </w:pPr>
            <w:r>
              <w:rPr>
                <w:rFonts w:ascii="宋体" w:eastAsia="宋体" w:hAnsi="宋体" w:cs="宋体" w:hint="eastAsia"/>
                <w:color w:val="000000"/>
                <w:kern w:val="0"/>
                <w:szCs w:val="20"/>
              </w:rPr>
              <w:t>149.71</w:t>
            </w:r>
          </w:p>
        </w:tc>
        <w:tc>
          <w:tcPr>
            <w:tcW w:w="1030"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30701</w:t>
            </w:r>
          </w:p>
        </w:tc>
        <w:tc>
          <w:tcPr>
            <w:tcW w:w="391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国内债务付息</w:t>
            </w:r>
          </w:p>
        </w:tc>
        <w:tc>
          <w:tcPr>
            <w:tcW w:w="1012"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r>
      <w:tr w:rsidR="00943E8A">
        <w:trPr>
          <w:trHeight w:hRule="exact" w:val="284"/>
        </w:trPr>
        <w:tc>
          <w:tcPr>
            <w:tcW w:w="1177" w:type="dxa"/>
            <w:gridSpan w:val="2"/>
            <w:tcBorders>
              <w:top w:val="nil"/>
              <w:left w:val="single" w:sz="4" w:space="0" w:color="auto"/>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30102</w:t>
            </w:r>
          </w:p>
        </w:tc>
        <w:tc>
          <w:tcPr>
            <w:tcW w:w="298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津贴补贴</w:t>
            </w:r>
          </w:p>
        </w:tc>
        <w:tc>
          <w:tcPr>
            <w:tcW w:w="1065"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color w:val="000000"/>
                <w:kern w:val="0"/>
                <w:szCs w:val="20"/>
              </w:rPr>
            </w:pPr>
            <w:r>
              <w:rPr>
                <w:rFonts w:ascii="宋体" w:eastAsia="宋体" w:hAnsi="宋体" w:cs="宋体" w:hint="eastAsia"/>
                <w:color w:val="000000"/>
                <w:kern w:val="0"/>
                <w:szCs w:val="20"/>
              </w:rPr>
              <w:t>1175.6</w:t>
            </w:r>
          </w:p>
        </w:tc>
        <w:tc>
          <w:tcPr>
            <w:tcW w:w="1095"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30202</w:t>
            </w:r>
          </w:p>
        </w:tc>
        <w:tc>
          <w:tcPr>
            <w:tcW w:w="2370"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印刷费</w:t>
            </w:r>
          </w:p>
        </w:tc>
        <w:tc>
          <w:tcPr>
            <w:tcW w:w="965"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color w:val="000000"/>
                <w:kern w:val="0"/>
                <w:szCs w:val="20"/>
              </w:rPr>
            </w:pPr>
            <w:r>
              <w:rPr>
                <w:rFonts w:ascii="宋体" w:eastAsia="宋体" w:hAnsi="宋体" w:cs="宋体" w:hint="eastAsia"/>
                <w:color w:val="000000"/>
                <w:kern w:val="0"/>
                <w:szCs w:val="20"/>
              </w:rPr>
              <w:t>3.21</w:t>
            </w:r>
          </w:p>
        </w:tc>
        <w:tc>
          <w:tcPr>
            <w:tcW w:w="1030"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30702</w:t>
            </w:r>
          </w:p>
        </w:tc>
        <w:tc>
          <w:tcPr>
            <w:tcW w:w="391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国外债务付息</w:t>
            </w:r>
          </w:p>
        </w:tc>
        <w:tc>
          <w:tcPr>
            <w:tcW w:w="1012"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r>
      <w:tr w:rsidR="00943E8A">
        <w:trPr>
          <w:trHeight w:hRule="exact" w:val="284"/>
        </w:trPr>
        <w:tc>
          <w:tcPr>
            <w:tcW w:w="1177" w:type="dxa"/>
            <w:gridSpan w:val="2"/>
            <w:tcBorders>
              <w:top w:val="nil"/>
              <w:left w:val="single" w:sz="4" w:space="0" w:color="auto"/>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30103</w:t>
            </w:r>
          </w:p>
        </w:tc>
        <w:tc>
          <w:tcPr>
            <w:tcW w:w="298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奖金</w:t>
            </w:r>
          </w:p>
        </w:tc>
        <w:tc>
          <w:tcPr>
            <w:tcW w:w="1065"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color w:val="000000"/>
                <w:kern w:val="0"/>
                <w:szCs w:val="20"/>
              </w:rPr>
            </w:pPr>
            <w:r>
              <w:rPr>
                <w:rFonts w:ascii="宋体" w:eastAsia="宋体" w:hAnsi="宋体" w:cs="宋体" w:hint="eastAsia"/>
                <w:color w:val="000000"/>
                <w:kern w:val="0"/>
                <w:szCs w:val="20"/>
              </w:rPr>
              <w:t>450.72</w:t>
            </w:r>
          </w:p>
        </w:tc>
        <w:tc>
          <w:tcPr>
            <w:tcW w:w="1095"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30203</w:t>
            </w:r>
          </w:p>
        </w:tc>
        <w:tc>
          <w:tcPr>
            <w:tcW w:w="2370"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咨询费</w:t>
            </w:r>
          </w:p>
        </w:tc>
        <w:tc>
          <w:tcPr>
            <w:tcW w:w="965"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c>
          <w:tcPr>
            <w:tcW w:w="1030"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310</w:t>
            </w:r>
          </w:p>
        </w:tc>
        <w:tc>
          <w:tcPr>
            <w:tcW w:w="391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资本性支出</w:t>
            </w:r>
          </w:p>
        </w:tc>
        <w:tc>
          <w:tcPr>
            <w:tcW w:w="1012"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r>
      <w:tr w:rsidR="00943E8A">
        <w:trPr>
          <w:trHeight w:hRule="exact" w:val="284"/>
        </w:trPr>
        <w:tc>
          <w:tcPr>
            <w:tcW w:w="1177" w:type="dxa"/>
            <w:gridSpan w:val="2"/>
            <w:tcBorders>
              <w:top w:val="nil"/>
              <w:left w:val="single" w:sz="4" w:space="0" w:color="auto"/>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30106</w:t>
            </w:r>
          </w:p>
        </w:tc>
        <w:tc>
          <w:tcPr>
            <w:tcW w:w="298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伙食补助费</w:t>
            </w:r>
          </w:p>
        </w:tc>
        <w:tc>
          <w:tcPr>
            <w:tcW w:w="1065"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color w:val="000000"/>
                <w:kern w:val="0"/>
                <w:szCs w:val="20"/>
              </w:rPr>
            </w:pPr>
            <w:r>
              <w:rPr>
                <w:rFonts w:ascii="宋体" w:eastAsia="宋体" w:hAnsi="宋体" w:cs="宋体" w:hint="eastAsia"/>
                <w:color w:val="000000"/>
                <w:kern w:val="0"/>
                <w:szCs w:val="20"/>
              </w:rPr>
              <w:t>56</w:t>
            </w:r>
          </w:p>
        </w:tc>
        <w:tc>
          <w:tcPr>
            <w:tcW w:w="1095"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30204</w:t>
            </w:r>
          </w:p>
        </w:tc>
        <w:tc>
          <w:tcPr>
            <w:tcW w:w="2370"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手续费</w:t>
            </w:r>
          </w:p>
        </w:tc>
        <w:tc>
          <w:tcPr>
            <w:tcW w:w="965"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c>
          <w:tcPr>
            <w:tcW w:w="1030"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31001</w:t>
            </w:r>
          </w:p>
        </w:tc>
        <w:tc>
          <w:tcPr>
            <w:tcW w:w="391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房屋建筑物购建</w:t>
            </w:r>
          </w:p>
        </w:tc>
        <w:tc>
          <w:tcPr>
            <w:tcW w:w="1012"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r>
      <w:tr w:rsidR="00943E8A">
        <w:trPr>
          <w:trHeight w:hRule="exact" w:val="284"/>
        </w:trPr>
        <w:tc>
          <w:tcPr>
            <w:tcW w:w="1177" w:type="dxa"/>
            <w:gridSpan w:val="2"/>
            <w:tcBorders>
              <w:top w:val="nil"/>
              <w:left w:val="single" w:sz="4" w:space="0" w:color="auto"/>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30107</w:t>
            </w:r>
          </w:p>
        </w:tc>
        <w:tc>
          <w:tcPr>
            <w:tcW w:w="298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绩效工资</w:t>
            </w:r>
          </w:p>
        </w:tc>
        <w:tc>
          <w:tcPr>
            <w:tcW w:w="1065"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c>
          <w:tcPr>
            <w:tcW w:w="1095"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30205</w:t>
            </w:r>
          </w:p>
        </w:tc>
        <w:tc>
          <w:tcPr>
            <w:tcW w:w="2370"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水费</w:t>
            </w:r>
          </w:p>
        </w:tc>
        <w:tc>
          <w:tcPr>
            <w:tcW w:w="965"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color w:val="000000"/>
                <w:kern w:val="0"/>
                <w:szCs w:val="20"/>
              </w:rPr>
            </w:pPr>
            <w:r>
              <w:rPr>
                <w:rFonts w:ascii="宋体" w:eastAsia="宋体" w:hAnsi="宋体" w:cs="宋体" w:hint="eastAsia"/>
                <w:color w:val="000000"/>
                <w:kern w:val="0"/>
                <w:szCs w:val="20"/>
              </w:rPr>
              <w:t>9.72</w:t>
            </w:r>
          </w:p>
        </w:tc>
        <w:tc>
          <w:tcPr>
            <w:tcW w:w="1030"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31002</w:t>
            </w:r>
          </w:p>
        </w:tc>
        <w:tc>
          <w:tcPr>
            <w:tcW w:w="391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办公设备购置</w:t>
            </w:r>
          </w:p>
        </w:tc>
        <w:tc>
          <w:tcPr>
            <w:tcW w:w="1012"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r>
      <w:tr w:rsidR="00943E8A">
        <w:trPr>
          <w:trHeight w:hRule="exact" w:val="284"/>
        </w:trPr>
        <w:tc>
          <w:tcPr>
            <w:tcW w:w="1177" w:type="dxa"/>
            <w:gridSpan w:val="2"/>
            <w:tcBorders>
              <w:top w:val="nil"/>
              <w:left w:val="single" w:sz="4" w:space="0" w:color="auto"/>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30108</w:t>
            </w:r>
          </w:p>
        </w:tc>
        <w:tc>
          <w:tcPr>
            <w:tcW w:w="298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机关事业单位基本养老保险缴费</w:t>
            </w:r>
          </w:p>
        </w:tc>
        <w:tc>
          <w:tcPr>
            <w:tcW w:w="1065"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color w:val="000000"/>
                <w:kern w:val="0"/>
                <w:szCs w:val="20"/>
              </w:rPr>
            </w:pPr>
            <w:r>
              <w:rPr>
                <w:rFonts w:ascii="宋体" w:eastAsia="宋体" w:hAnsi="宋体" w:cs="宋体" w:hint="eastAsia"/>
                <w:color w:val="000000"/>
                <w:kern w:val="0"/>
                <w:szCs w:val="20"/>
              </w:rPr>
              <w:t>205.78</w:t>
            </w:r>
          </w:p>
        </w:tc>
        <w:tc>
          <w:tcPr>
            <w:tcW w:w="1095"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30206</w:t>
            </w:r>
          </w:p>
        </w:tc>
        <w:tc>
          <w:tcPr>
            <w:tcW w:w="2370"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电费</w:t>
            </w:r>
          </w:p>
        </w:tc>
        <w:tc>
          <w:tcPr>
            <w:tcW w:w="965"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color w:val="000000"/>
                <w:kern w:val="0"/>
                <w:szCs w:val="20"/>
              </w:rPr>
            </w:pPr>
            <w:r>
              <w:rPr>
                <w:rFonts w:ascii="宋体" w:eastAsia="宋体" w:hAnsi="宋体" w:cs="宋体" w:hint="eastAsia"/>
                <w:color w:val="000000"/>
                <w:kern w:val="0"/>
                <w:szCs w:val="20"/>
              </w:rPr>
              <w:t>55.37</w:t>
            </w:r>
          </w:p>
        </w:tc>
        <w:tc>
          <w:tcPr>
            <w:tcW w:w="1030"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31003</w:t>
            </w:r>
          </w:p>
        </w:tc>
        <w:tc>
          <w:tcPr>
            <w:tcW w:w="391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专用设备购置</w:t>
            </w:r>
          </w:p>
        </w:tc>
        <w:tc>
          <w:tcPr>
            <w:tcW w:w="1012"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r>
      <w:tr w:rsidR="00943E8A">
        <w:trPr>
          <w:trHeight w:hRule="exact" w:val="284"/>
        </w:trPr>
        <w:tc>
          <w:tcPr>
            <w:tcW w:w="1177" w:type="dxa"/>
            <w:gridSpan w:val="2"/>
            <w:tcBorders>
              <w:top w:val="nil"/>
              <w:left w:val="single" w:sz="4" w:space="0" w:color="auto"/>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30109</w:t>
            </w:r>
          </w:p>
        </w:tc>
        <w:tc>
          <w:tcPr>
            <w:tcW w:w="298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职业年金缴费</w:t>
            </w:r>
          </w:p>
        </w:tc>
        <w:tc>
          <w:tcPr>
            <w:tcW w:w="1065"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c>
          <w:tcPr>
            <w:tcW w:w="1095"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30207</w:t>
            </w:r>
          </w:p>
        </w:tc>
        <w:tc>
          <w:tcPr>
            <w:tcW w:w="2370"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邮电费</w:t>
            </w:r>
          </w:p>
        </w:tc>
        <w:tc>
          <w:tcPr>
            <w:tcW w:w="965"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color w:val="000000"/>
                <w:kern w:val="0"/>
                <w:szCs w:val="20"/>
              </w:rPr>
            </w:pPr>
            <w:r>
              <w:rPr>
                <w:rFonts w:ascii="宋体" w:eastAsia="宋体" w:hAnsi="宋体" w:cs="宋体" w:hint="eastAsia"/>
                <w:color w:val="000000"/>
                <w:kern w:val="0"/>
                <w:szCs w:val="20"/>
              </w:rPr>
              <w:t>1.28</w:t>
            </w:r>
          </w:p>
        </w:tc>
        <w:tc>
          <w:tcPr>
            <w:tcW w:w="1030"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31005</w:t>
            </w:r>
          </w:p>
        </w:tc>
        <w:tc>
          <w:tcPr>
            <w:tcW w:w="391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基础设施建设</w:t>
            </w:r>
          </w:p>
        </w:tc>
        <w:tc>
          <w:tcPr>
            <w:tcW w:w="1012"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r>
      <w:tr w:rsidR="00943E8A">
        <w:trPr>
          <w:trHeight w:hRule="exact" w:val="284"/>
        </w:trPr>
        <w:tc>
          <w:tcPr>
            <w:tcW w:w="1177" w:type="dxa"/>
            <w:gridSpan w:val="2"/>
            <w:tcBorders>
              <w:top w:val="nil"/>
              <w:left w:val="single" w:sz="4" w:space="0" w:color="auto"/>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30110</w:t>
            </w:r>
          </w:p>
        </w:tc>
        <w:tc>
          <w:tcPr>
            <w:tcW w:w="298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职工基本医疗保险缴费</w:t>
            </w:r>
          </w:p>
        </w:tc>
        <w:tc>
          <w:tcPr>
            <w:tcW w:w="1065"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color w:val="000000"/>
                <w:kern w:val="0"/>
                <w:szCs w:val="20"/>
              </w:rPr>
            </w:pPr>
            <w:r>
              <w:rPr>
                <w:rFonts w:ascii="宋体" w:eastAsia="宋体" w:hAnsi="宋体" w:cs="宋体" w:hint="eastAsia"/>
                <w:color w:val="000000"/>
                <w:kern w:val="0"/>
                <w:szCs w:val="20"/>
              </w:rPr>
              <w:t>113.58</w:t>
            </w:r>
          </w:p>
        </w:tc>
        <w:tc>
          <w:tcPr>
            <w:tcW w:w="1095"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30208</w:t>
            </w:r>
          </w:p>
        </w:tc>
        <w:tc>
          <w:tcPr>
            <w:tcW w:w="2370"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取暖费</w:t>
            </w:r>
          </w:p>
        </w:tc>
        <w:tc>
          <w:tcPr>
            <w:tcW w:w="965"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c>
          <w:tcPr>
            <w:tcW w:w="1030"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31006</w:t>
            </w:r>
          </w:p>
        </w:tc>
        <w:tc>
          <w:tcPr>
            <w:tcW w:w="391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大型修缮</w:t>
            </w:r>
          </w:p>
        </w:tc>
        <w:tc>
          <w:tcPr>
            <w:tcW w:w="1012"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r>
      <w:tr w:rsidR="00943E8A">
        <w:trPr>
          <w:trHeight w:hRule="exact" w:val="284"/>
        </w:trPr>
        <w:tc>
          <w:tcPr>
            <w:tcW w:w="1177" w:type="dxa"/>
            <w:gridSpan w:val="2"/>
            <w:tcBorders>
              <w:top w:val="nil"/>
              <w:left w:val="single" w:sz="4" w:space="0" w:color="auto"/>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30111</w:t>
            </w:r>
          </w:p>
        </w:tc>
        <w:tc>
          <w:tcPr>
            <w:tcW w:w="298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公务员医疗补助缴费</w:t>
            </w:r>
          </w:p>
        </w:tc>
        <w:tc>
          <w:tcPr>
            <w:tcW w:w="1065"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c>
          <w:tcPr>
            <w:tcW w:w="1095"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30209</w:t>
            </w:r>
          </w:p>
        </w:tc>
        <w:tc>
          <w:tcPr>
            <w:tcW w:w="2370"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物业管理费</w:t>
            </w:r>
          </w:p>
        </w:tc>
        <w:tc>
          <w:tcPr>
            <w:tcW w:w="965"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color w:val="000000"/>
                <w:kern w:val="0"/>
                <w:szCs w:val="20"/>
              </w:rPr>
            </w:pPr>
            <w:r>
              <w:rPr>
                <w:rFonts w:ascii="宋体" w:eastAsia="宋体" w:hAnsi="宋体" w:cs="宋体" w:hint="eastAsia"/>
                <w:color w:val="000000"/>
                <w:kern w:val="0"/>
                <w:szCs w:val="20"/>
              </w:rPr>
              <w:t>25.73</w:t>
            </w:r>
          </w:p>
        </w:tc>
        <w:tc>
          <w:tcPr>
            <w:tcW w:w="1030"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31007</w:t>
            </w:r>
          </w:p>
        </w:tc>
        <w:tc>
          <w:tcPr>
            <w:tcW w:w="391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信息网络及软件购置更新</w:t>
            </w:r>
          </w:p>
        </w:tc>
        <w:tc>
          <w:tcPr>
            <w:tcW w:w="1012"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r>
      <w:tr w:rsidR="00943E8A">
        <w:trPr>
          <w:trHeight w:hRule="exact" w:val="284"/>
        </w:trPr>
        <w:tc>
          <w:tcPr>
            <w:tcW w:w="1177" w:type="dxa"/>
            <w:gridSpan w:val="2"/>
            <w:tcBorders>
              <w:top w:val="nil"/>
              <w:left w:val="single" w:sz="4" w:space="0" w:color="auto"/>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30112</w:t>
            </w:r>
          </w:p>
        </w:tc>
        <w:tc>
          <w:tcPr>
            <w:tcW w:w="298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其他社会保障缴费</w:t>
            </w:r>
          </w:p>
        </w:tc>
        <w:tc>
          <w:tcPr>
            <w:tcW w:w="1065"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color w:val="000000"/>
                <w:kern w:val="0"/>
                <w:szCs w:val="20"/>
              </w:rPr>
            </w:pPr>
            <w:r>
              <w:rPr>
                <w:rFonts w:ascii="宋体" w:eastAsia="宋体" w:hAnsi="宋体" w:cs="宋体" w:hint="eastAsia"/>
                <w:color w:val="000000"/>
                <w:kern w:val="0"/>
                <w:szCs w:val="20"/>
              </w:rPr>
              <w:t>37.01</w:t>
            </w:r>
          </w:p>
        </w:tc>
        <w:tc>
          <w:tcPr>
            <w:tcW w:w="1095"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30211</w:t>
            </w:r>
          </w:p>
        </w:tc>
        <w:tc>
          <w:tcPr>
            <w:tcW w:w="2370"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差旅费</w:t>
            </w:r>
          </w:p>
        </w:tc>
        <w:tc>
          <w:tcPr>
            <w:tcW w:w="965"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color w:val="000000"/>
                <w:kern w:val="0"/>
                <w:szCs w:val="20"/>
              </w:rPr>
            </w:pPr>
            <w:r>
              <w:rPr>
                <w:rFonts w:ascii="宋体" w:eastAsia="宋体" w:hAnsi="宋体" w:cs="宋体" w:hint="eastAsia"/>
                <w:color w:val="000000"/>
                <w:kern w:val="0"/>
                <w:szCs w:val="20"/>
              </w:rPr>
              <w:t>63.32</w:t>
            </w:r>
          </w:p>
        </w:tc>
        <w:tc>
          <w:tcPr>
            <w:tcW w:w="1030"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31008</w:t>
            </w:r>
          </w:p>
        </w:tc>
        <w:tc>
          <w:tcPr>
            <w:tcW w:w="391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物资储备</w:t>
            </w:r>
          </w:p>
        </w:tc>
        <w:tc>
          <w:tcPr>
            <w:tcW w:w="1012"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r>
      <w:tr w:rsidR="00943E8A">
        <w:trPr>
          <w:trHeight w:hRule="exact" w:val="284"/>
        </w:trPr>
        <w:tc>
          <w:tcPr>
            <w:tcW w:w="1177" w:type="dxa"/>
            <w:gridSpan w:val="2"/>
            <w:tcBorders>
              <w:top w:val="nil"/>
              <w:left w:val="single" w:sz="4" w:space="0" w:color="auto"/>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30113</w:t>
            </w:r>
          </w:p>
        </w:tc>
        <w:tc>
          <w:tcPr>
            <w:tcW w:w="298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住房公积金</w:t>
            </w:r>
          </w:p>
        </w:tc>
        <w:tc>
          <w:tcPr>
            <w:tcW w:w="1065"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c>
          <w:tcPr>
            <w:tcW w:w="1095"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30212</w:t>
            </w:r>
          </w:p>
        </w:tc>
        <w:tc>
          <w:tcPr>
            <w:tcW w:w="2370"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因公出国（境）费用</w:t>
            </w:r>
          </w:p>
        </w:tc>
        <w:tc>
          <w:tcPr>
            <w:tcW w:w="965"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c>
          <w:tcPr>
            <w:tcW w:w="1030"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31009</w:t>
            </w:r>
          </w:p>
        </w:tc>
        <w:tc>
          <w:tcPr>
            <w:tcW w:w="391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土地补偿</w:t>
            </w:r>
          </w:p>
        </w:tc>
        <w:tc>
          <w:tcPr>
            <w:tcW w:w="1012"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r>
      <w:tr w:rsidR="00943E8A">
        <w:trPr>
          <w:trHeight w:hRule="exact" w:val="284"/>
        </w:trPr>
        <w:tc>
          <w:tcPr>
            <w:tcW w:w="1177" w:type="dxa"/>
            <w:gridSpan w:val="2"/>
            <w:tcBorders>
              <w:top w:val="nil"/>
              <w:left w:val="single" w:sz="4" w:space="0" w:color="auto"/>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30114</w:t>
            </w:r>
          </w:p>
        </w:tc>
        <w:tc>
          <w:tcPr>
            <w:tcW w:w="298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医疗费</w:t>
            </w:r>
          </w:p>
        </w:tc>
        <w:tc>
          <w:tcPr>
            <w:tcW w:w="1065"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c>
          <w:tcPr>
            <w:tcW w:w="1095"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30213</w:t>
            </w:r>
          </w:p>
        </w:tc>
        <w:tc>
          <w:tcPr>
            <w:tcW w:w="2370"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维修（护）费</w:t>
            </w:r>
          </w:p>
        </w:tc>
        <w:tc>
          <w:tcPr>
            <w:tcW w:w="965"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color w:val="000000"/>
                <w:kern w:val="0"/>
                <w:szCs w:val="20"/>
              </w:rPr>
            </w:pPr>
            <w:r>
              <w:rPr>
                <w:rFonts w:ascii="宋体" w:eastAsia="宋体" w:hAnsi="宋体" w:cs="宋体" w:hint="eastAsia"/>
                <w:color w:val="000000"/>
                <w:kern w:val="0"/>
                <w:szCs w:val="20"/>
              </w:rPr>
              <w:t>3.6</w:t>
            </w:r>
          </w:p>
        </w:tc>
        <w:tc>
          <w:tcPr>
            <w:tcW w:w="1030"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31010</w:t>
            </w:r>
          </w:p>
        </w:tc>
        <w:tc>
          <w:tcPr>
            <w:tcW w:w="391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安置补助</w:t>
            </w:r>
          </w:p>
        </w:tc>
        <w:tc>
          <w:tcPr>
            <w:tcW w:w="1012"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r>
      <w:tr w:rsidR="00943E8A">
        <w:trPr>
          <w:trHeight w:hRule="exact" w:val="284"/>
        </w:trPr>
        <w:tc>
          <w:tcPr>
            <w:tcW w:w="1177" w:type="dxa"/>
            <w:gridSpan w:val="2"/>
            <w:tcBorders>
              <w:top w:val="nil"/>
              <w:left w:val="single" w:sz="4" w:space="0" w:color="auto"/>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30199</w:t>
            </w:r>
          </w:p>
        </w:tc>
        <w:tc>
          <w:tcPr>
            <w:tcW w:w="298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其他工资福利支出</w:t>
            </w:r>
          </w:p>
        </w:tc>
        <w:tc>
          <w:tcPr>
            <w:tcW w:w="1065"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color w:val="000000"/>
                <w:kern w:val="0"/>
                <w:szCs w:val="20"/>
              </w:rPr>
            </w:pPr>
            <w:r>
              <w:rPr>
                <w:rFonts w:ascii="宋体" w:eastAsia="宋体" w:hAnsi="宋体" w:cs="宋体" w:hint="eastAsia"/>
                <w:color w:val="000000"/>
                <w:kern w:val="0"/>
                <w:szCs w:val="20"/>
              </w:rPr>
              <w:t>84.19</w:t>
            </w:r>
          </w:p>
        </w:tc>
        <w:tc>
          <w:tcPr>
            <w:tcW w:w="1095"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30214</w:t>
            </w:r>
          </w:p>
        </w:tc>
        <w:tc>
          <w:tcPr>
            <w:tcW w:w="2370"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租赁费</w:t>
            </w:r>
          </w:p>
        </w:tc>
        <w:tc>
          <w:tcPr>
            <w:tcW w:w="965"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color w:val="000000"/>
                <w:kern w:val="0"/>
                <w:szCs w:val="20"/>
              </w:rPr>
            </w:pPr>
            <w:r>
              <w:rPr>
                <w:rFonts w:ascii="宋体" w:eastAsia="宋体" w:hAnsi="宋体" w:cs="宋体" w:hint="eastAsia"/>
                <w:color w:val="000000"/>
                <w:kern w:val="0"/>
                <w:szCs w:val="20"/>
              </w:rPr>
              <w:t>6.84</w:t>
            </w:r>
          </w:p>
        </w:tc>
        <w:tc>
          <w:tcPr>
            <w:tcW w:w="1030"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31011</w:t>
            </w:r>
          </w:p>
        </w:tc>
        <w:tc>
          <w:tcPr>
            <w:tcW w:w="391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地上附着物和青苗补偿</w:t>
            </w:r>
          </w:p>
        </w:tc>
        <w:tc>
          <w:tcPr>
            <w:tcW w:w="1012"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r>
      <w:tr w:rsidR="00943E8A">
        <w:trPr>
          <w:trHeight w:hRule="exact" w:val="284"/>
        </w:trPr>
        <w:tc>
          <w:tcPr>
            <w:tcW w:w="1177" w:type="dxa"/>
            <w:gridSpan w:val="2"/>
            <w:tcBorders>
              <w:top w:val="nil"/>
              <w:left w:val="single" w:sz="4" w:space="0" w:color="auto"/>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303</w:t>
            </w:r>
          </w:p>
        </w:tc>
        <w:tc>
          <w:tcPr>
            <w:tcW w:w="298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对个人和家庭的补助</w:t>
            </w:r>
          </w:p>
        </w:tc>
        <w:tc>
          <w:tcPr>
            <w:tcW w:w="1065"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color w:val="000000"/>
                <w:kern w:val="0"/>
                <w:szCs w:val="20"/>
              </w:rPr>
            </w:pPr>
            <w:r>
              <w:rPr>
                <w:rFonts w:ascii="宋体" w:eastAsia="宋体" w:hAnsi="宋体" w:cs="宋体" w:hint="eastAsia"/>
                <w:color w:val="000000"/>
                <w:kern w:val="0"/>
                <w:szCs w:val="20"/>
              </w:rPr>
              <w:t>46.14</w:t>
            </w:r>
          </w:p>
        </w:tc>
        <w:tc>
          <w:tcPr>
            <w:tcW w:w="1095"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30215</w:t>
            </w:r>
          </w:p>
        </w:tc>
        <w:tc>
          <w:tcPr>
            <w:tcW w:w="2370"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会议费</w:t>
            </w:r>
          </w:p>
        </w:tc>
        <w:tc>
          <w:tcPr>
            <w:tcW w:w="965"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c>
          <w:tcPr>
            <w:tcW w:w="1030"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31012</w:t>
            </w:r>
          </w:p>
        </w:tc>
        <w:tc>
          <w:tcPr>
            <w:tcW w:w="391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拆迁补偿</w:t>
            </w:r>
          </w:p>
        </w:tc>
        <w:tc>
          <w:tcPr>
            <w:tcW w:w="1012"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r>
      <w:tr w:rsidR="00943E8A">
        <w:trPr>
          <w:trHeight w:hRule="exact" w:val="284"/>
        </w:trPr>
        <w:tc>
          <w:tcPr>
            <w:tcW w:w="1177" w:type="dxa"/>
            <w:gridSpan w:val="2"/>
            <w:tcBorders>
              <w:top w:val="nil"/>
              <w:left w:val="single" w:sz="4" w:space="0" w:color="auto"/>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30301</w:t>
            </w:r>
          </w:p>
        </w:tc>
        <w:tc>
          <w:tcPr>
            <w:tcW w:w="298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离休费</w:t>
            </w:r>
          </w:p>
        </w:tc>
        <w:tc>
          <w:tcPr>
            <w:tcW w:w="1065"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c>
          <w:tcPr>
            <w:tcW w:w="1095"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30216</w:t>
            </w:r>
          </w:p>
        </w:tc>
        <w:tc>
          <w:tcPr>
            <w:tcW w:w="2370"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培训费</w:t>
            </w:r>
          </w:p>
        </w:tc>
        <w:tc>
          <w:tcPr>
            <w:tcW w:w="965"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color w:val="000000"/>
                <w:kern w:val="0"/>
                <w:szCs w:val="20"/>
              </w:rPr>
            </w:pPr>
            <w:r>
              <w:rPr>
                <w:rFonts w:ascii="宋体" w:eastAsia="宋体" w:hAnsi="宋体" w:cs="宋体" w:hint="eastAsia"/>
                <w:color w:val="000000"/>
                <w:kern w:val="0"/>
                <w:szCs w:val="20"/>
              </w:rPr>
              <w:t>2.57</w:t>
            </w:r>
          </w:p>
        </w:tc>
        <w:tc>
          <w:tcPr>
            <w:tcW w:w="1030"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31013</w:t>
            </w:r>
          </w:p>
        </w:tc>
        <w:tc>
          <w:tcPr>
            <w:tcW w:w="391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公务用车购置</w:t>
            </w:r>
          </w:p>
        </w:tc>
        <w:tc>
          <w:tcPr>
            <w:tcW w:w="1012"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r>
      <w:tr w:rsidR="00943E8A">
        <w:trPr>
          <w:trHeight w:hRule="exact" w:val="284"/>
        </w:trPr>
        <w:tc>
          <w:tcPr>
            <w:tcW w:w="1177" w:type="dxa"/>
            <w:gridSpan w:val="2"/>
            <w:tcBorders>
              <w:top w:val="nil"/>
              <w:left w:val="single" w:sz="4" w:space="0" w:color="auto"/>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30302</w:t>
            </w:r>
          </w:p>
        </w:tc>
        <w:tc>
          <w:tcPr>
            <w:tcW w:w="298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退休费</w:t>
            </w:r>
          </w:p>
        </w:tc>
        <w:tc>
          <w:tcPr>
            <w:tcW w:w="1065"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c>
          <w:tcPr>
            <w:tcW w:w="1095"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30217</w:t>
            </w:r>
          </w:p>
        </w:tc>
        <w:tc>
          <w:tcPr>
            <w:tcW w:w="2370"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公务接待费</w:t>
            </w:r>
          </w:p>
        </w:tc>
        <w:tc>
          <w:tcPr>
            <w:tcW w:w="965"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color w:val="000000"/>
                <w:kern w:val="0"/>
                <w:szCs w:val="20"/>
              </w:rPr>
            </w:pPr>
            <w:r>
              <w:rPr>
                <w:rFonts w:ascii="宋体" w:eastAsia="宋体" w:hAnsi="宋体" w:cs="宋体" w:hint="eastAsia"/>
                <w:color w:val="000000"/>
                <w:kern w:val="0"/>
                <w:szCs w:val="20"/>
              </w:rPr>
              <w:t>9.79</w:t>
            </w:r>
          </w:p>
        </w:tc>
        <w:tc>
          <w:tcPr>
            <w:tcW w:w="1030"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31019</w:t>
            </w:r>
          </w:p>
        </w:tc>
        <w:tc>
          <w:tcPr>
            <w:tcW w:w="391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其他交通工具购置</w:t>
            </w:r>
          </w:p>
        </w:tc>
        <w:tc>
          <w:tcPr>
            <w:tcW w:w="1012"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r>
      <w:tr w:rsidR="00943E8A">
        <w:trPr>
          <w:trHeight w:hRule="exact" w:val="284"/>
        </w:trPr>
        <w:tc>
          <w:tcPr>
            <w:tcW w:w="1177" w:type="dxa"/>
            <w:gridSpan w:val="2"/>
            <w:tcBorders>
              <w:top w:val="nil"/>
              <w:left w:val="single" w:sz="4" w:space="0" w:color="auto"/>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30303</w:t>
            </w:r>
          </w:p>
        </w:tc>
        <w:tc>
          <w:tcPr>
            <w:tcW w:w="298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退职（役）费</w:t>
            </w:r>
          </w:p>
        </w:tc>
        <w:tc>
          <w:tcPr>
            <w:tcW w:w="1065"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c>
          <w:tcPr>
            <w:tcW w:w="1095"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30218</w:t>
            </w:r>
          </w:p>
        </w:tc>
        <w:tc>
          <w:tcPr>
            <w:tcW w:w="2370"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专用材料费</w:t>
            </w:r>
          </w:p>
        </w:tc>
        <w:tc>
          <w:tcPr>
            <w:tcW w:w="965"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c>
          <w:tcPr>
            <w:tcW w:w="1030"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31021</w:t>
            </w:r>
          </w:p>
        </w:tc>
        <w:tc>
          <w:tcPr>
            <w:tcW w:w="391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文物和陈列品购置</w:t>
            </w:r>
          </w:p>
        </w:tc>
        <w:tc>
          <w:tcPr>
            <w:tcW w:w="1012"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r>
      <w:tr w:rsidR="00943E8A">
        <w:trPr>
          <w:trHeight w:hRule="exact" w:val="284"/>
        </w:trPr>
        <w:tc>
          <w:tcPr>
            <w:tcW w:w="1177" w:type="dxa"/>
            <w:gridSpan w:val="2"/>
            <w:tcBorders>
              <w:top w:val="nil"/>
              <w:left w:val="single" w:sz="4" w:space="0" w:color="auto"/>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30304</w:t>
            </w:r>
          </w:p>
        </w:tc>
        <w:tc>
          <w:tcPr>
            <w:tcW w:w="298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抚恤金</w:t>
            </w:r>
          </w:p>
        </w:tc>
        <w:tc>
          <w:tcPr>
            <w:tcW w:w="1065"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color w:val="000000"/>
                <w:kern w:val="0"/>
                <w:szCs w:val="20"/>
              </w:rPr>
            </w:pPr>
            <w:r>
              <w:rPr>
                <w:rFonts w:ascii="宋体" w:eastAsia="宋体" w:hAnsi="宋体" w:cs="宋体" w:hint="eastAsia"/>
                <w:color w:val="000000"/>
                <w:kern w:val="0"/>
                <w:szCs w:val="20"/>
              </w:rPr>
              <w:t>16.87</w:t>
            </w:r>
          </w:p>
        </w:tc>
        <w:tc>
          <w:tcPr>
            <w:tcW w:w="1095"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30224</w:t>
            </w:r>
          </w:p>
        </w:tc>
        <w:tc>
          <w:tcPr>
            <w:tcW w:w="2370"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被装购置费</w:t>
            </w:r>
          </w:p>
        </w:tc>
        <w:tc>
          <w:tcPr>
            <w:tcW w:w="965"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c>
          <w:tcPr>
            <w:tcW w:w="1030"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31022</w:t>
            </w:r>
          </w:p>
        </w:tc>
        <w:tc>
          <w:tcPr>
            <w:tcW w:w="391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无形资产购置</w:t>
            </w:r>
          </w:p>
        </w:tc>
        <w:tc>
          <w:tcPr>
            <w:tcW w:w="1012"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r>
      <w:tr w:rsidR="00943E8A">
        <w:trPr>
          <w:trHeight w:hRule="exact" w:val="284"/>
        </w:trPr>
        <w:tc>
          <w:tcPr>
            <w:tcW w:w="1177" w:type="dxa"/>
            <w:gridSpan w:val="2"/>
            <w:tcBorders>
              <w:top w:val="nil"/>
              <w:left w:val="single" w:sz="4" w:space="0" w:color="auto"/>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30305</w:t>
            </w:r>
          </w:p>
        </w:tc>
        <w:tc>
          <w:tcPr>
            <w:tcW w:w="298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生活补助</w:t>
            </w:r>
          </w:p>
        </w:tc>
        <w:tc>
          <w:tcPr>
            <w:tcW w:w="1065"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color w:val="000000"/>
                <w:kern w:val="0"/>
                <w:szCs w:val="20"/>
              </w:rPr>
            </w:pPr>
            <w:r>
              <w:rPr>
                <w:rFonts w:ascii="宋体" w:eastAsia="宋体" w:hAnsi="宋体" w:cs="宋体" w:hint="eastAsia"/>
                <w:color w:val="000000"/>
                <w:kern w:val="0"/>
                <w:szCs w:val="20"/>
              </w:rPr>
              <w:t>16.47</w:t>
            </w:r>
          </w:p>
        </w:tc>
        <w:tc>
          <w:tcPr>
            <w:tcW w:w="1095"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30225</w:t>
            </w:r>
          </w:p>
        </w:tc>
        <w:tc>
          <w:tcPr>
            <w:tcW w:w="2370"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专用燃料费</w:t>
            </w:r>
          </w:p>
        </w:tc>
        <w:tc>
          <w:tcPr>
            <w:tcW w:w="965"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c>
          <w:tcPr>
            <w:tcW w:w="1030"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31099</w:t>
            </w:r>
          </w:p>
        </w:tc>
        <w:tc>
          <w:tcPr>
            <w:tcW w:w="391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其他资本性支出</w:t>
            </w:r>
          </w:p>
        </w:tc>
        <w:tc>
          <w:tcPr>
            <w:tcW w:w="1012"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r>
      <w:tr w:rsidR="00943E8A">
        <w:trPr>
          <w:trHeight w:hRule="exact" w:val="284"/>
        </w:trPr>
        <w:tc>
          <w:tcPr>
            <w:tcW w:w="1177" w:type="dxa"/>
            <w:gridSpan w:val="2"/>
            <w:tcBorders>
              <w:top w:val="nil"/>
              <w:left w:val="single" w:sz="4" w:space="0" w:color="auto"/>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30306</w:t>
            </w:r>
          </w:p>
        </w:tc>
        <w:tc>
          <w:tcPr>
            <w:tcW w:w="298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救济费</w:t>
            </w:r>
          </w:p>
        </w:tc>
        <w:tc>
          <w:tcPr>
            <w:tcW w:w="1065"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color w:val="000000"/>
                <w:kern w:val="0"/>
                <w:szCs w:val="20"/>
              </w:rPr>
            </w:pPr>
            <w:r>
              <w:rPr>
                <w:rFonts w:ascii="宋体" w:eastAsia="宋体" w:hAnsi="宋体" w:cs="宋体" w:hint="eastAsia"/>
                <w:color w:val="000000"/>
                <w:kern w:val="0"/>
                <w:szCs w:val="20"/>
              </w:rPr>
              <w:t>9</w:t>
            </w:r>
          </w:p>
        </w:tc>
        <w:tc>
          <w:tcPr>
            <w:tcW w:w="1095"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30226</w:t>
            </w:r>
          </w:p>
        </w:tc>
        <w:tc>
          <w:tcPr>
            <w:tcW w:w="2370"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劳务费</w:t>
            </w:r>
          </w:p>
        </w:tc>
        <w:tc>
          <w:tcPr>
            <w:tcW w:w="965"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color w:val="000000"/>
                <w:kern w:val="0"/>
                <w:szCs w:val="20"/>
              </w:rPr>
            </w:pPr>
            <w:r>
              <w:rPr>
                <w:rFonts w:ascii="宋体" w:eastAsia="宋体" w:hAnsi="宋体" w:cs="宋体" w:hint="eastAsia"/>
                <w:color w:val="000000"/>
                <w:kern w:val="0"/>
                <w:szCs w:val="20"/>
              </w:rPr>
              <w:t>930.91</w:t>
            </w:r>
          </w:p>
        </w:tc>
        <w:tc>
          <w:tcPr>
            <w:tcW w:w="1030"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399</w:t>
            </w:r>
          </w:p>
        </w:tc>
        <w:tc>
          <w:tcPr>
            <w:tcW w:w="391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其他支出</w:t>
            </w:r>
          </w:p>
        </w:tc>
        <w:tc>
          <w:tcPr>
            <w:tcW w:w="1012"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r>
      <w:tr w:rsidR="00943E8A">
        <w:trPr>
          <w:trHeight w:hRule="exact" w:val="284"/>
        </w:trPr>
        <w:tc>
          <w:tcPr>
            <w:tcW w:w="1177" w:type="dxa"/>
            <w:gridSpan w:val="2"/>
            <w:tcBorders>
              <w:top w:val="nil"/>
              <w:left w:val="single" w:sz="4" w:space="0" w:color="auto"/>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30307</w:t>
            </w:r>
          </w:p>
        </w:tc>
        <w:tc>
          <w:tcPr>
            <w:tcW w:w="298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医疗费补助</w:t>
            </w:r>
          </w:p>
        </w:tc>
        <w:tc>
          <w:tcPr>
            <w:tcW w:w="1065"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c>
          <w:tcPr>
            <w:tcW w:w="1095"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30227</w:t>
            </w:r>
          </w:p>
        </w:tc>
        <w:tc>
          <w:tcPr>
            <w:tcW w:w="2370"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委托业务费</w:t>
            </w:r>
          </w:p>
        </w:tc>
        <w:tc>
          <w:tcPr>
            <w:tcW w:w="965"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color w:val="000000"/>
                <w:kern w:val="0"/>
                <w:szCs w:val="20"/>
              </w:rPr>
            </w:pPr>
            <w:r>
              <w:rPr>
                <w:rFonts w:ascii="宋体" w:eastAsia="宋体" w:hAnsi="宋体" w:cs="宋体" w:hint="eastAsia"/>
                <w:color w:val="000000"/>
                <w:kern w:val="0"/>
                <w:szCs w:val="20"/>
              </w:rPr>
              <w:t>166.57</w:t>
            </w:r>
          </w:p>
        </w:tc>
        <w:tc>
          <w:tcPr>
            <w:tcW w:w="1030"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39906</w:t>
            </w:r>
          </w:p>
        </w:tc>
        <w:tc>
          <w:tcPr>
            <w:tcW w:w="391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赠与</w:t>
            </w:r>
          </w:p>
        </w:tc>
        <w:tc>
          <w:tcPr>
            <w:tcW w:w="1012"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r>
      <w:tr w:rsidR="00943E8A">
        <w:trPr>
          <w:trHeight w:hRule="exact" w:val="284"/>
        </w:trPr>
        <w:tc>
          <w:tcPr>
            <w:tcW w:w="1177" w:type="dxa"/>
            <w:gridSpan w:val="2"/>
            <w:tcBorders>
              <w:top w:val="nil"/>
              <w:left w:val="single" w:sz="4" w:space="0" w:color="auto"/>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30308</w:t>
            </w:r>
          </w:p>
        </w:tc>
        <w:tc>
          <w:tcPr>
            <w:tcW w:w="298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助学金</w:t>
            </w:r>
          </w:p>
        </w:tc>
        <w:tc>
          <w:tcPr>
            <w:tcW w:w="1065"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c>
          <w:tcPr>
            <w:tcW w:w="1095"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30228</w:t>
            </w:r>
          </w:p>
        </w:tc>
        <w:tc>
          <w:tcPr>
            <w:tcW w:w="2370"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工会经费</w:t>
            </w:r>
          </w:p>
        </w:tc>
        <w:tc>
          <w:tcPr>
            <w:tcW w:w="965"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c>
          <w:tcPr>
            <w:tcW w:w="1030"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39907</w:t>
            </w:r>
          </w:p>
        </w:tc>
        <w:tc>
          <w:tcPr>
            <w:tcW w:w="391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国家赔偿费用支出</w:t>
            </w:r>
          </w:p>
        </w:tc>
        <w:tc>
          <w:tcPr>
            <w:tcW w:w="1012"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r>
      <w:tr w:rsidR="00943E8A">
        <w:trPr>
          <w:trHeight w:hRule="exact" w:val="284"/>
        </w:trPr>
        <w:tc>
          <w:tcPr>
            <w:tcW w:w="1177" w:type="dxa"/>
            <w:gridSpan w:val="2"/>
            <w:tcBorders>
              <w:top w:val="nil"/>
              <w:left w:val="single" w:sz="4" w:space="0" w:color="auto"/>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30309</w:t>
            </w:r>
          </w:p>
        </w:tc>
        <w:tc>
          <w:tcPr>
            <w:tcW w:w="298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奖励金</w:t>
            </w:r>
          </w:p>
        </w:tc>
        <w:tc>
          <w:tcPr>
            <w:tcW w:w="1065"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color w:val="000000"/>
                <w:kern w:val="0"/>
                <w:szCs w:val="20"/>
              </w:rPr>
            </w:pPr>
            <w:r>
              <w:rPr>
                <w:rFonts w:ascii="宋体" w:eastAsia="宋体" w:hAnsi="宋体" w:cs="宋体" w:hint="eastAsia"/>
                <w:color w:val="000000"/>
                <w:kern w:val="0"/>
                <w:szCs w:val="20"/>
              </w:rPr>
              <w:t>2</w:t>
            </w:r>
          </w:p>
        </w:tc>
        <w:tc>
          <w:tcPr>
            <w:tcW w:w="1095"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30229</w:t>
            </w:r>
          </w:p>
        </w:tc>
        <w:tc>
          <w:tcPr>
            <w:tcW w:w="2370"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福利费</w:t>
            </w:r>
          </w:p>
        </w:tc>
        <w:tc>
          <w:tcPr>
            <w:tcW w:w="965"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c>
          <w:tcPr>
            <w:tcW w:w="1030"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39908</w:t>
            </w:r>
          </w:p>
        </w:tc>
        <w:tc>
          <w:tcPr>
            <w:tcW w:w="391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对民间非营利组织和群众性自治组织补贴</w:t>
            </w:r>
          </w:p>
        </w:tc>
        <w:tc>
          <w:tcPr>
            <w:tcW w:w="1012"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r>
      <w:tr w:rsidR="00943E8A">
        <w:trPr>
          <w:trHeight w:hRule="exact" w:val="284"/>
        </w:trPr>
        <w:tc>
          <w:tcPr>
            <w:tcW w:w="1177" w:type="dxa"/>
            <w:gridSpan w:val="2"/>
            <w:tcBorders>
              <w:top w:val="nil"/>
              <w:left w:val="single" w:sz="4" w:space="0" w:color="auto"/>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30310</w:t>
            </w:r>
          </w:p>
        </w:tc>
        <w:tc>
          <w:tcPr>
            <w:tcW w:w="298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个人农业生产补贴</w:t>
            </w:r>
          </w:p>
        </w:tc>
        <w:tc>
          <w:tcPr>
            <w:tcW w:w="1065"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c>
          <w:tcPr>
            <w:tcW w:w="1095"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30231</w:t>
            </w:r>
          </w:p>
        </w:tc>
        <w:tc>
          <w:tcPr>
            <w:tcW w:w="2370"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公务用车运行维护费</w:t>
            </w:r>
          </w:p>
        </w:tc>
        <w:tc>
          <w:tcPr>
            <w:tcW w:w="965"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color w:val="000000"/>
                <w:kern w:val="0"/>
                <w:szCs w:val="20"/>
              </w:rPr>
            </w:pPr>
            <w:r>
              <w:rPr>
                <w:rFonts w:ascii="宋体" w:eastAsia="宋体" w:hAnsi="宋体" w:cs="宋体" w:hint="eastAsia"/>
                <w:color w:val="000000"/>
                <w:kern w:val="0"/>
                <w:szCs w:val="20"/>
              </w:rPr>
              <w:t>25.49</w:t>
            </w:r>
          </w:p>
        </w:tc>
        <w:tc>
          <w:tcPr>
            <w:tcW w:w="1030"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39999</w:t>
            </w:r>
          </w:p>
        </w:tc>
        <w:tc>
          <w:tcPr>
            <w:tcW w:w="391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其他支出</w:t>
            </w:r>
          </w:p>
        </w:tc>
        <w:tc>
          <w:tcPr>
            <w:tcW w:w="1012"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r>
      <w:tr w:rsidR="00943E8A">
        <w:trPr>
          <w:trHeight w:hRule="exact" w:val="284"/>
        </w:trPr>
        <w:tc>
          <w:tcPr>
            <w:tcW w:w="1177" w:type="dxa"/>
            <w:gridSpan w:val="2"/>
            <w:tcBorders>
              <w:top w:val="nil"/>
              <w:left w:val="single" w:sz="4" w:space="0" w:color="auto"/>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30311</w:t>
            </w:r>
          </w:p>
        </w:tc>
        <w:tc>
          <w:tcPr>
            <w:tcW w:w="298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代缴社会保险费</w:t>
            </w:r>
          </w:p>
        </w:tc>
        <w:tc>
          <w:tcPr>
            <w:tcW w:w="1065"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c>
          <w:tcPr>
            <w:tcW w:w="1095"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30239</w:t>
            </w:r>
          </w:p>
        </w:tc>
        <w:tc>
          <w:tcPr>
            <w:tcW w:w="2370"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其他交通费用</w:t>
            </w:r>
          </w:p>
        </w:tc>
        <w:tc>
          <w:tcPr>
            <w:tcW w:w="965"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color w:val="000000"/>
                <w:kern w:val="0"/>
                <w:szCs w:val="20"/>
              </w:rPr>
            </w:pPr>
            <w:r>
              <w:rPr>
                <w:rFonts w:ascii="宋体" w:eastAsia="宋体" w:hAnsi="宋体" w:cs="宋体" w:hint="eastAsia"/>
                <w:color w:val="000000"/>
                <w:kern w:val="0"/>
                <w:szCs w:val="20"/>
              </w:rPr>
              <w:t>0.65</w:t>
            </w:r>
          </w:p>
        </w:tc>
        <w:tc>
          <w:tcPr>
            <w:tcW w:w="1030"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18"/>
              </w:rPr>
            </w:pPr>
            <w:r>
              <w:rPr>
                <w:rFonts w:ascii="宋体" w:eastAsia="宋体" w:hAnsi="宋体" w:cs="宋体" w:hint="eastAsia"/>
                <w:color w:val="000000"/>
                <w:kern w:val="0"/>
                <w:szCs w:val="18"/>
              </w:rPr>
              <w:t xml:space="preserve">　</w:t>
            </w:r>
          </w:p>
        </w:tc>
        <w:tc>
          <w:tcPr>
            <w:tcW w:w="391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18"/>
              </w:rPr>
            </w:pPr>
            <w:r>
              <w:rPr>
                <w:rFonts w:ascii="宋体" w:eastAsia="宋体" w:hAnsi="宋体" w:cs="宋体" w:hint="eastAsia"/>
                <w:color w:val="000000"/>
                <w:kern w:val="0"/>
                <w:szCs w:val="18"/>
              </w:rPr>
              <w:t xml:space="preserve">　</w:t>
            </w:r>
          </w:p>
        </w:tc>
        <w:tc>
          <w:tcPr>
            <w:tcW w:w="1012"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r>
      <w:tr w:rsidR="00943E8A">
        <w:trPr>
          <w:trHeight w:hRule="exact" w:val="284"/>
        </w:trPr>
        <w:tc>
          <w:tcPr>
            <w:tcW w:w="1177" w:type="dxa"/>
            <w:gridSpan w:val="2"/>
            <w:tcBorders>
              <w:top w:val="nil"/>
              <w:left w:val="single" w:sz="4" w:space="0" w:color="auto"/>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30399</w:t>
            </w:r>
          </w:p>
        </w:tc>
        <w:tc>
          <w:tcPr>
            <w:tcW w:w="298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其他对个人和家庭的补助</w:t>
            </w:r>
          </w:p>
        </w:tc>
        <w:tc>
          <w:tcPr>
            <w:tcW w:w="1065"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color w:val="000000"/>
                <w:kern w:val="0"/>
                <w:szCs w:val="20"/>
              </w:rPr>
            </w:pPr>
            <w:r>
              <w:rPr>
                <w:rFonts w:ascii="宋体" w:eastAsia="宋体" w:hAnsi="宋体" w:cs="宋体" w:hint="eastAsia"/>
                <w:color w:val="000000"/>
                <w:kern w:val="0"/>
                <w:szCs w:val="20"/>
              </w:rPr>
              <w:t>1.8</w:t>
            </w:r>
          </w:p>
        </w:tc>
        <w:tc>
          <w:tcPr>
            <w:tcW w:w="1095"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30240</w:t>
            </w:r>
          </w:p>
        </w:tc>
        <w:tc>
          <w:tcPr>
            <w:tcW w:w="2370"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税金及附加费用</w:t>
            </w:r>
          </w:p>
        </w:tc>
        <w:tc>
          <w:tcPr>
            <w:tcW w:w="965"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c>
          <w:tcPr>
            <w:tcW w:w="1030"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18"/>
              </w:rPr>
            </w:pPr>
            <w:r>
              <w:rPr>
                <w:rFonts w:ascii="宋体" w:eastAsia="宋体" w:hAnsi="宋体" w:cs="宋体" w:hint="eastAsia"/>
                <w:color w:val="000000"/>
                <w:kern w:val="0"/>
                <w:szCs w:val="18"/>
              </w:rPr>
              <w:t xml:space="preserve">　</w:t>
            </w:r>
          </w:p>
        </w:tc>
        <w:tc>
          <w:tcPr>
            <w:tcW w:w="391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18"/>
              </w:rPr>
            </w:pPr>
            <w:r>
              <w:rPr>
                <w:rFonts w:ascii="宋体" w:eastAsia="宋体" w:hAnsi="宋体" w:cs="宋体" w:hint="eastAsia"/>
                <w:color w:val="000000"/>
                <w:kern w:val="0"/>
                <w:szCs w:val="18"/>
              </w:rPr>
              <w:t xml:space="preserve">　</w:t>
            </w:r>
          </w:p>
        </w:tc>
        <w:tc>
          <w:tcPr>
            <w:tcW w:w="1012"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r>
      <w:tr w:rsidR="00943E8A">
        <w:trPr>
          <w:trHeight w:hRule="exact" w:val="284"/>
        </w:trPr>
        <w:tc>
          <w:tcPr>
            <w:tcW w:w="1177" w:type="dxa"/>
            <w:gridSpan w:val="2"/>
            <w:tcBorders>
              <w:top w:val="nil"/>
              <w:left w:val="single" w:sz="4" w:space="0" w:color="auto"/>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w:t>
            </w:r>
          </w:p>
        </w:tc>
        <w:tc>
          <w:tcPr>
            <w:tcW w:w="298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w:t>
            </w:r>
          </w:p>
        </w:tc>
        <w:tc>
          <w:tcPr>
            <w:tcW w:w="1065"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c>
          <w:tcPr>
            <w:tcW w:w="1095"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30299</w:t>
            </w:r>
          </w:p>
        </w:tc>
        <w:tc>
          <w:tcPr>
            <w:tcW w:w="2370"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20"/>
              </w:rPr>
            </w:pPr>
            <w:r>
              <w:rPr>
                <w:rFonts w:ascii="宋体" w:eastAsia="宋体" w:hAnsi="宋体" w:cs="宋体" w:hint="eastAsia"/>
                <w:color w:val="000000"/>
                <w:kern w:val="0"/>
                <w:szCs w:val="20"/>
              </w:rPr>
              <w:t xml:space="preserve">  其他商品和服务支出</w:t>
            </w:r>
          </w:p>
        </w:tc>
        <w:tc>
          <w:tcPr>
            <w:tcW w:w="965"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color w:val="000000"/>
                <w:kern w:val="0"/>
                <w:szCs w:val="20"/>
              </w:rPr>
            </w:pPr>
            <w:r>
              <w:rPr>
                <w:rFonts w:ascii="宋体" w:eastAsia="宋体" w:hAnsi="宋体" w:cs="宋体" w:hint="eastAsia"/>
                <w:color w:val="000000"/>
                <w:kern w:val="0"/>
                <w:szCs w:val="20"/>
              </w:rPr>
              <w:t>72.95</w:t>
            </w:r>
          </w:p>
        </w:tc>
        <w:tc>
          <w:tcPr>
            <w:tcW w:w="1030" w:type="dxa"/>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18"/>
              </w:rPr>
            </w:pPr>
            <w:r>
              <w:rPr>
                <w:rFonts w:ascii="宋体" w:eastAsia="宋体" w:hAnsi="宋体" w:cs="宋体" w:hint="eastAsia"/>
                <w:color w:val="000000"/>
                <w:kern w:val="0"/>
                <w:szCs w:val="18"/>
              </w:rPr>
              <w:t xml:space="preserve">　</w:t>
            </w:r>
          </w:p>
        </w:tc>
        <w:tc>
          <w:tcPr>
            <w:tcW w:w="3915" w:type="dxa"/>
            <w:gridSpan w:val="3"/>
            <w:tcBorders>
              <w:top w:val="nil"/>
              <w:left w:val="nil"/>
              <w:bottom w:val="single" w:sz="4" w:space="0" w:color="auto"/>
              <w:right w:val="single" w:sz="4" w:space="0" w:color="auto"/>
            </w:tcBorders>
            <w:shd w:val="clear" w:color="auto" w:fill="auto"/>
            <w:noWrap/>
            <w:vAlign w:val="center"/>
          </w:tcPr>
          <w:p w:rsidR="00943E8A" w:rsidRDefault="00D4350D">
            <w:pPr>
              <w:widowControl/>
              <w:jc w:val="left"/>
              <w:rPr>
                <w:rFonts w:ascii="宋体" w:eastAsia="宋体" w:hAnsi="宋体" w:cs="宋体"/>
                <w:color w:val="000000"/>
                <w:kern w:val="0"/>
                <w:szCs w:val="18"/>
              </w:rPr>
            </w:pPr>
            <w:r>
              <w:rPr>
                <w:rFonts w:ascii="宋体" w:eastAsia="宋体" w:hAnsi="宋体" w:cs="宋体" w:hint="eastAsia"/>
                <w:color w:val="000000"/>
                <w:kern w:val="0"/>
                <w:szCs w:val="18"/>
              </w:rPr>
              <w:t xml:space="preserve">　</w:t>
            </w:r>
          </w:p>
        </w:tc>
        <w:tc>
          <w:tcPr>
            <w:tcW w:w="1012" w:type="dxa"/>
            <w:gridSpan w:val="2"/>
            <w:tcBorders>
              <w:top w:val="nil"/>
              <w:left w:val="nil"/>
              <w:bottom w:val="single" w:sz="4" w:space="0" w:color="auto"/>
              <w:right w:val="single" w:sz="4" w:space="0" w:color="auto"/>
            </w:tcBorders>
            <w:shd w:val="clear" w:color="auto" w:fill="auto"/>
            <w:noWrap/>
            <w:vAlign w:val="center"/>
          </w:tcPr>
          <w:p w:rsidR="00943E8A" w:rsidRDefault="00943E8A">
            <w:pPr>
              <w:widowControl/>
              <w:jc w:val="center"/>
              <w:rPr>
                <w:rFonts w:ascii="宋体" w:eastAsia="宋体" w:hAnsi="宋体" w:cs="宋体"/>
                <w:color w:val="000000"/>
                <w:kern w:val="0"/>
                <w:szCs w:val="20"/>
              </w:rPr>
            </w:pPr>
          </w:p>
        </w:tc>
      </w:tr>
      <w:tr w:rsidR="00943E8A">
        <w:trPr>
          <w:trHeight w:hRule="exact" w:val="284"/>
        </w:trPr>
        <w:tc>
          <w:tcPr>
            <w:tcW w:w="4162"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color w:val="000000"/>
                <w:kern w:val="0"/>
                <w:szCs w:val="20"/>
              </w:rPr>
            </w:pPr>
            <w:r>
              <w:rPr>
                <w:rFonts w:ascii="宋体" w:eastAsia="宋体" w:hAnsi="宋体" w:cs="宋体" w:hint="eastAsia"/>
                <w:color w:val="000000"/>
                <w:kern w:val="0"/>
                <w:szCs w:val="20"/>
              </w:rPr>
              <w:t>人员经费合计</w:t>
            </w:r>
          </w:p>
        </w:tc>
        <w:tc>
          <w:tcPr>
            <w:tcW w:w="1065" w:type="dxa"/>
            <w:gridSpan w:val="2"/>
            <w:tcBorders>
              <w:top w:val="nil"/>
              <w:left w:val="nil"/>
              <w:bottom w:val="single" w:sz="4" w:space="0" w:color="auto"/>
              <w:right w:val="single" w:sz="4" w:space="0" w:color="auto"/>
            </w:tcBorders>
            <w:shd w:val="clear" w:color="auto" w:fill="auto"/>
            <w:noWrap/>
            <w:vAlign w:val="center"/>
          </w:tcPr>
          <w:p w:rsidR="00943E8A" w:rsidRDefault="00D861CA">
            <w:pPr>
              <w:widowControl/>
              <w:jc w:val="center"/>
              <w:rPr>
                <w:rFonts w:ascii="宋体" w:eastAsia="宋体" w:hAnsi="宋体" w:cs="宋体"/>
                <w:color w:val="000000"/>
                <w:kern w:val="0"/>
                <w:szCs w:val="20"/>
              </w:rPr>
            </w:pPr>
            <w:r>
              <w:rPr>
                <w:rFonts w:ascii="宋体" w:eastAsia="宋体" w:hAnsi="宋体" w:cs="宋体" w:hint="eastAsia"/>
                <w:color w:val="000000"/>
                <w:kern w:val="0"/>
                <w:szCs w:val="20"/>
              </w:rPr>
              <w:t>2942.84</w:t>
            </w:r>
          </w:p>
        </w:tc>
        <w:tc>
          <w:tcPr>
            <w:tcW w:w="9375" w:type="dxa"/>
            <w:gridSpan w:val="9"/>
            <w:tcBorders>
              <w:top w:val="single" w:sz="4" w:space="0" w:color="auto"/>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color w:val="000000"/>
                <w:kern w:val="0"/>
                <w:szCs w:val="20"/>
              </w:rPr>
            </w:pPr>
            <w:r>
              <w:rPr>
                <w:rFonts w:ascii="宋体" w:eastAsia="宋体" w:hAnsi="宋体" w:cs="宋体" w:hint="eastAsia"/>
                <w:color w:val="000000"/>
                <w:kern w:val="0"/>
                <w:szCs w:val="20"/>
              </w:rPr>
              <w:t>公用经费合计</w:t>
            </w:r>
          </w:p>
        </w:tc>
        <w:tc>
          <w:tcPr>
            <w:tcW w:w="1012" w:type="dxa"/>
            <w:gridSpan w:val="2"/>
            <w:tcBorders>
              <w:top w:val="nil"/>
              <w:left w:val="nil"/>
              <w:bottom w:val="single" w:sz="4" w:space="0" w:color="auto"/>
              <w:right w:val="single" w:sz="4" w:space="0" w:color="auto"/>
            </w:tcBorders>
            <w:shd w:val="clear" w:color="auto" w:fill="auto"/>
            <w:noWrap/>
            <w:vAlign w:val="center"/>
          </w:tcPr>
          <w:p w:rsidR="00943E8A" w:rsidRDefault="00D4350D">
            <w:pPr>
              <w:widowControl/>
              <w:jc w:val="center"/>
              <w:rPr>
                <w:rFonts w:ascii="宋体" w:eastAsia="宋体" w:hAnsi="宋体" w:cs="宋体"/>
                <w:color w:val="000000"/>
                <w:kern w:val="0"/>
                <w:szCs w:val="18"/>
              </w:rPr>
            </w:pPr>
            <w:r>
              <w:rPr>
                <w:rFonts w:ascii="宋体" w:eastAsia="宋体" w:hAnsi="宋体" w:cs="宋体" w:hint="eastAsia"/>
                <w:color w:val="000000"/>
                <w:kern w:val="0"/>
                <w:szCs w:val="18"/>
              </w:rPr>
              <w:t>1530.57</w:t>
            </w:r>
          </w:p>
        </w:tc>
      </w:tr>
      <w:tr w:rsidR="00943E8A">
        <w:trPr>
          <w:trHeight w:hRule="exact" w:val="284"/>
        </w:trPr>
        <w:tc>
          <w:tcPr>
            <w:tcW w:w="15614" w:type="dxa"/>
            <w:gridSpan w:val="18"/>
            <w:tcBorders>
              <w:top w:val="nil"/>
              <w:left w:val="nil"/>
              <w:bottom w:val="nil"/>
              <w:right w:val="nil"/>
            </w:tcBorders>
            <w:shd w:val="clear" w:color="auto" w:fill="auto"/>
            <w:noWrap/>
            <w:vAlign w:val="center"/>
          </w:tcPr>
          <w:p w:rsidR="00943E8A" w:rsidRDefault="00D4350D">
            <w:pPr>
              <w:widowControl/>
              <w:jc w:val="left"/>
              <w:rPr>
                <w:rFonts w:ascii="宋体" w:eastAsia="宋体" w:hAnsi="宋体" w:cs="宋体"/>
                <w:color w:val="000000"/>
                <w:kern w:val="0"/>
                <w:szCs w:val="24"/>
              </w:rPr>
            </w:pPr>
            <w:r>
              <w:rPr>
                <w:rFonts w:ascii="宋体" w:eastAsia="宋体" w:hAnsi="宋体" w:cs="宋体" w:hint="eastAsia"/>
                <w:color w:val="000000"/>
                <w:kern w:val="0"/>
                <w:szCs w:val="24"/>
              </w:rPr>
              <w:t>注：本表反映部门本年度一般公共预算财政拨款基本支出明细情况。</w:t>
            </w:r>
          </w:p>
        </w:tc>
      </w:tr>
      <w:tr w:rsidR="00943E8A">
        <w:trPr>
          <w:gridAfter w:val="1"/>
          <w:wAfter w:w="251" w:type="dxa"/>
          <w:trHeight w:val="690"/>
        </w:trPr>
        <w:tc>
          <w:tcPr>
            <w:tcW w:w="15363" w:type="dxa"/>
            <w:gridSpan w:val="17"/>
            <w:tcBorders>
              <w:top w:val="nil"/>
              <w:left w:val="nil"/>
              <w:bottom w:val="nil"/>
              <w:right w:val="nil"/>
            </w:tcBorders>
            <w:shd w:val="clear" w:color="auto" w:fill="FFFFFF"/>
            <w:vAlign w:val="center"/>
          </w:tcPr>
          <w:p w:rsidR="00943E8A" w:rsidRDefault="00943E8A">
            <w:pPr>
              <w:widowControl/>
              <w:jc w:val="center"/>
              <w:textAlignment w:val="center"/>
              <w:rPr>
                <w:rFonts w:ascii="华文中宋" w:eastAsia="华文中宋" w:hAnsi="华文中宋" w:cs="华文中宋"/>
                <w:color w:val="000000"/>
                <w:kern w:val="0"/>
                <w:sz w:val="32"/>
                <w:szCs w:val="32"/>
              </w:rPr>
            </w:pPr>
          </w:p>
          <w:p w:rsidR="00943E8A" w:rsidRDefault="00D4350D">
            <w:pPr>
              <w:widowControl/>
              <w:jc w:val="center"/>
              <w:textAlignment w:val="center"/>
              <w:rPr>
                <w:rFonts w:ascii="华文中宋" w:eastAsia="华文中宋" w:hAnsi="华文中宋" w:cs="华文中宋"/>
                <w:color w:val="000000"/>
                <w:sz w:val="32"/>
                <w:szCs w:val="32"/>
              </w:rPr>
            </w:pPr>
            <w:r>
              <w:rPr>
                <w:rFonts w:ascii="华文中宋" w:eastAsia="华文中宋" w:hAnsi="华文中宋" w:cs="华文中宋" w:hint="eastAsia"/>
                <w:color w:val="000000"/>
                <w:kern w:val="0"/>
                <w:sz w:val="32"/>
                <w:szCs w:val="32"/>
              </w:rPr>
              <w:t>政府性基金预算财政拨款收入支出决算表</w:t>
            </w:r>
          </w:p>
        </w:tc>
      </w:tr>
      <w:tr w:rsidR="00943E8A">
        <w:trPr>
          <w:gridAfter w:val="1"/>
          <w:wAfter w:w="251" w:type="dxa"/>
          <w:trHeight w:val="345"/>
        </w:trPr>
        <w:tc>
          <w:tcPr>
            <w:tcW w:w="985" w:type="dxa"/>
            <w:tcBorders>
              <w:top w:val="nil"/>
              <w:left w:val="nil"/>
              <w:bottom w:val="nil"/>
              <w:right w:val="nil"/>
            </w:tcBorders>
            <w:shd w:val="clear" w:color="auto" w:fill="FFFFFF"/>
            <w:vAlign w:val="center"/>
          </w:tcPr>
          <w:p w:rsidR="00943E8A" w:rsidRDefault="00943E8A">
            <w:pPr>
              <w:jc w:val="center"/>
              <w:rPr>
                <w:rFonts w:ascii="宋体" w:eastAsia="宋体" w:hAnsi="宋体" w:cs="宋体"/>
                <w:color w:val="000000"/>
                <w:sz w:val="20"/>
                <w:szCs w:val="20"/>
              </w:rPr>
            </w:pPr>
          </w:p>
        </w:tc>
        <w:tc>
          <w:tcPr>
            <w:tcW w:w="239" w:type="dxa"/>
            <w:gridSpan w:val="2"/>
            <w:tcBorders>
              <w:top w:val="nil"/>
              <w:left w:val="nil"/>
              <w:bottom w:val="nil"/>
              <w:right w:val="nil"/>
            </w:tcBorders>
            <w:shd w:val="clear" w:color="auto" w:fill="FFFFFF"/>
            <w:vAlign w:val="center"/>
          </w:tcPr>
          <w:p w:rsidR="00943E8A" w:rsidRDefault="00943E8A">
            <w:pPr>
              <w:jc w:val="center"/>
              <w:rPr>
                <w:rFonts w:ascii="宋体" w:eastAsia="宋体" w:hAnsi="宋体" w:cs="宋体"/>
                <w:color w:val="000000"/>
                <w:sz w:val="20"/>
                <w:szCs w:val="20"/>
              </w:rPr>
            </w:pPr>
          </w:p>
        </w:tc>
        <w:tc>
          <w:tcPr>
            <w:tcW w:w="1375" w:type="dxa"/>
            <w:tcBorders>
              <w:top w:val="nil"/>
              <w:left w:val="nil"/>
              <w:bottom w:val="nil"/>
              <w:right w:val="nil"/>
            </w:tcBorders>
            <w:shd w:val="clear" w:color="auto" w:fill="FFFFFF"/>
            <w:vAlign w:val="center"/>
          </w:tcPr>
          <w:p w:rsidR="00943E8A" w:rsidRDefault="00943E8A">
            <w:pPr>
              <w:jc w:val="center"/>
              <w:rPr>
                <w:rFonts w:ascii="宋体" w:eastAsia="宋体" w:hAnsi="宋体" w:cs="宋体"/>
                <w:color w:val="000000"/>
                <w:sz w:val="20"/>
                <w:szCs w:val="20"/>
              </w:rPr>
            </w:pPr>
          </w:p>
        </w:tc>
        <w:tc>
          <w:tcPr>
            <w:tcW w:w="2104" w:type="dxa"/>
            <w:gridSpan w:val="2"/>
            <w:tcBorders>
              <w:top w:val="nil"/>
              <w:left w:val="nil"/>
              <w:bottom w:val="nil"/>
              <w:right w:val="nil"/>
            </w:tcBorders>
            <w:shd w:val="clear" w:color="auto" w:fill="FFFFFF"/>
            <w:vAlign w:val="center"/>
          </w:tcPr>
          <w:p w:rsidR="00943E8A" w:rsidRDefault="00943E8A">
            <w:pPr>
              <w:rPr>
                <w:rFonts w:ascii="宋体" w:eastAsia="宋体" w:hAnsi="宋体" w:cs="宋体"/>
                <w:color w:val="000000"/>
                <w:sz w:val="20"/>
                <w:szCs w:val="20"/>
              </w:rPr>
            </w:pPr>
          </w:p>
        </w:tc>
        <w:tc>
          <w:tcPr>
            <w:tcW w:w="2351" w:type="dxa"/>
            <w:gridSpan w:val="3"/>
            <w:tcBorders>
              <w:top w:val="nil"/>
              <w:left w:val="nil"/>
              <w:bottom w:val="nil"/>
              <w:right w:val="nil"/>
            </w:tcBorders>
            <w:shd w:val="clear" w:color="auto" w:fill="FFFFFF"/>
            <w:vAlign w:val="center"/>
          </w:tcPr>
          <w:p w:rsidR="00943E8A" w:rsidRDefault="00943E8A">
            <w:pPr>
              <w:rPr>
                <w:rFonts w:ascii="宋体" w:eastAsia="宋体" w:hAnsi="宋体" w:cs="宋体"/>
                <w:color w:val="000000"/>
                <w:sz w:val="20"/>
                <w:szCs w:val="20"/>
              </w:rPr>
            </w:pPr>
          </w:p>
        </w:tc>
        <w:tc>
          <w:tcPr>
            <w:tcW w:w="2076" w:type="dxa"/>
            <w:gridSpan w:val="2"/>
            <w:tcBorders>
              <w:top w:val="nil"/>
              <w:left w:val="nil"/>
              <w:bottom w:val="nil"/>
              <w:right w:val="nil"/>
            </w:tcBorders>
            <w:shd w:val="clear" w:color="auto" w:fill="FFFFFF"/>
            <w:vAlign w:val="center"/>
          </w:tcPr>
          <w:p w:rsidR="00943E8A" w:rsidRDefault="00943E8A">
            <w:pPr>
              <w:rPr>
                <w:rFonts w:ascii="宋体" w:eastAsia="宋体" w:hAnsi="宋体" w:cs="宋体"/>
                <w:color w:val="000000"/>
                <w:sz w:val="20"/>
                <w:szCs w:val="20"/>
              </w:rPr>
            </w:pPr>
          </w:p>
        </w:tc>
        <w:tc>
          <w:tcPr>
            <w:tcW w:w="2080" w:type="dxa"/>
            <w:gridSpan w:val="3"/>
            <w:tcBorders>
              <w:top w:val="nil"/>
              <w:left w:val="nil"/>
              <w:bottom w:val="nil"/>
              <w:right w:val="nil"/>
            </w:tcBorders>
            <w:shd w:val="clear" w:color="auto" w:fill="FFFFFF"/>
            <w:vAlign w:val="center"/>
          </w:tcPr>
          <w:p w:rsidR="00943E8A" w:rsidRDefault="00943E8A">
            <w:pPr>
              <w:rPr>
                <w:rFonts w:ascii="宋体" w:eastAsia="宋体" w:hAnsi="宋体" w:cs="宋体"/>
                <w:color w:val="000000"/>
                <w:sz w:val="20"/>
                <w:szCs w:val="20"/>
              </w:rPr>
            </w:pPr>
          </w:p>
        </w:tc>
        <w:tc>
          <w:tcPr>
            <w:tcW w:w="2076" w:type="dxa"/>
            <w:tcBorders>
              <w:top w:val="nil"/>
              <w:left w:val="nil"/>
              <w:bottom w:val="nil"/>
              <w:right w:val="nil"/>
            </w:tcBorders>
            <w:shd w:val="clear" w:color="auto" w:fill="FFFFFF"/>
            <w:vAlign w:val="center"/>
          </w:tcPr>
          <w:p w:rsidR="00943E8A" w:rsidRDefault="00943E8A">
            <w:pPr>
              <w:rPr>
                <w:rFonts w:ascii="宋体" w:eastAsia="宋体" w:hAnsi="宋体" w:cs="宋体"/>
                <w:color w:val="000000"/>
                <w:sz w:val="20"/>
                <w:szCs w:val="20"/>
              </w:rPr>
            </w:pPr>
          </w:p>
        </w:tc>
        <w:tc>
          <w:tcPr>
            <w:tcW w:w="2077" w:type="dxa"/>
            <w:gridSpan w:val="2"/>
            <w:tcBorders>
              <w:top w:val="nil"/>
              <w:left w:val="nil"/>
              <w:bottom w:val="nil"/>
              <w:right w:val="nil"/>
            </w:tcBorders>
            <w:shd w:val="clear" w:color="auto" w:fill="FFFFFF"/>
            <w:noWrap/>
            <w:vAlign w:val="center"/>
          </w:tcPr>
          <w:p w:rsidR="00943E8A" w:rsidRDefault="00D4350D">
            <w:pPr>
              <w:widowControl/>
              <w:jc w:val="righ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rPr>
              <w:t>公开07表</w:t>
            </w:r>
          </w:p>
        </w:tc>
      </w:tr>
      <w:tr w:rsidR="00943E8A">
        <w:trPr>
          <w:gridAfter w:val="1"/>
          <w:wAfter w:w="251" w:type="dxa"/>
          <w:trHeight w:val="690"/>
        </w:trPr>
        <w:tc>
          <w:tcPr>
            <w:tcW w:w="985" w:type="dxa"/>
            <w:tcBorders>
              <w:top w:val="nil"/>
              <w:left w:val="nil"/>
              <w:bottom w:val="nil"/>
              <w:right w:val="nil"/>
            </w:tcBorders>
            <w:shd w:val="clear" w:color="auto" w:fill="FFFFFF"/>
            <w:noWrap/>
            <w:vAlign w:val="center"/>
          </w:tcPr>
          <w:p w:rsidR="00943E8A" w:rsidRDefault="00D4350D">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rPr>
              <w:t xml:space="preserve">部门： </w:t>
            </w:r>
            <w:r>
              <w:rPr>
                <w:rFonts w:ascii="Times New Roman" w:eastAsia="仿宋_GB2312" w:hAnsi="Times New Roman" w:cs="Times New Roman" w:hint="eastAsia"/>
                <w:color w:val="000000"/>
                <w:kern w:val="0"/>
                <w:szCs w:val="21"/>
              </w:rPr>
              <w:t>新田县公安局</w:t>
            </w:r>
            <w:r>
              <w:rPr>
                <w:rFonts w:ascii="Times New Roman" w:eastAsia="仿宋_GB2312" w:hAnsi="Times New Roman" w:cs="Times New Roman"/>
                <w:color w:val="000000"/>
                <w:kern w:val="0"/>
                <w:szCs w:val="21"/>
              </w:rPr>
              <w:t xml:space="preserve"> </w:t>
            </w:r>
          </w:p>
        </w:tc>
        <w:tc>
          <w:tcPr>
            <w:tcW w:w="239" w:type="dxa"/>
            <w:gridSpan w:val="2"/>
            <w:tcBorders>
              <w:top w:val="nil"/>
              <w:left w:val="nil"/>
              <w:bottom w:val="nil"/>
              <w:right w:val="nil"/>
            </w:tcBorders>
            <w:shd w:val="clear" w:color="auto" w:fill="FFFFFF"/>
            <w:vAlign w:val="center"/>
          </w:tcPr>
          <w:p w:rsidR="00943E8A" w:rsidRDefault="00943E8A">
            <w:pPr>
              <w:jc w:val="center"/>
              <w:rPr>
                <w:rFonts w:ascii="宋体" w:eastAsia="宋体" w:hAnsi="宋体" w:cs="宋体"/>
                <w:color w:val="000000"/>
                <w:sz w:val="20"/>
                <w:szCs w:val="20"/>
              </w:rPr>
            </w:pPr>
          </w:p>
        </w:tc>
        <w:tc>
          <w:tcPr>
            <w:tcW w:w="1375" w:type="dxa"/>
            <w:tcBorders>
              <w:top w:val="nil"/>
              <w:left w:val="nil"/>
              <w:bottom w:val="nil"/>
              <w:right w:val="nil"/>
            </w:tcBorders>
            <w:shd w:val="clear" w:color="auto" w:fill="FFFFFF"/>
            <w:vAlign w:val="center"/>
          </w:tcPr>
          <w:p w:rsidR="00943E8A" w:rsidRDefault="00943E8A">
            <w:pPr>
              <w:jc w:val="center"/>
              <w:rPr>
                <w:rFonts w:ascii="宋体" w:eastAsia="宋体" w:hAnsi="宋体" w:cs="宋体"/>
                <w:color w:val="000000"/>
                <w:sz w:val="20"/>
                <w:szCs w:val="20"/>
              </w:rPr>
            </w:pPr>
          </w:p>
        </w:tc>
        <w:tc>
          <w:tcPr>
            <w:tcW w:w="2104" w:type="dxa"/>
            <w:gridSpan w:val="2"/>
            <w:tcBorders>
              <w:top w:val="nil"/>
              <w:left w:val="nil"/>
              <w:bottom w:val="nil"/>
              <w:right w:val="nil"/>
            </w:tcBorders>
            <w:shd w:val="clear" w:color="auto" w:fill="FFFFFF"/>
            <w:vAlign w:val="center"/>
          </w:tcPr>
          <w:p w:rsidR="00943E8A" w:rsidRDefault="00943E8A">
            <w:pPr>
              <w:rPr>
                <w:rFonts w:ascii="宋体" w:eastAsia="宋体" w:hAnsi="宋体" w:cs="宋体"/>
                <w:color w:val="000000"/>
                <w:sz w:val="20"/>
                <w:szCs w:val="20"/>
              </w:rPr>
            </w:pPr>
          </w:p>
        </w:tc>
        <w:tc>
          <w:tcPr>
            <w:tcW w:w="2351" w:type="dxa"/>
            <w:gridSpan w:val="3"/>
            <w:tcBorders>
              <w:top w:val="nil"/>
              <w:left w:val="nil"/>
              <w:bottom w:val="nil"/>
              <w:right w:val="nil"/>
            </w:tcBorders>
            <w:shd w:val="clear" w:color="auto" w:fill="FFFFFF"/>
            <w:vAlign w:val="center"/>
          </w:tcPr>
          <w:p w:rsidR="00943E8A" w:rsidRDefault="00943E8A">
            <w:pPr>
              <w:rPr>
                <w:rFonts w:ascii="宋体" w:eastAsia="宋体" w:hAnsi="宋体" w:cs="宋体"/>
                <w:color w:val="000000"/>
                <w:sz w:val="20"/>
                <w:szCs w:val="20"/>
              </w:rPr>
            </w:pPr>
          </w:p>
        </w:tc>
        <w:tc>
          <w:tcPr>
            <w:tcW w:w="2076" w:type="dxa"/>
            <w:gridSpan w:val="2"/>
            <w:tcBorders>
              <w:top w:val="nil"/>
              <w:left w:val="nil"/>
              <w:bottom w:val="nil"/>
              <w:right w:val="nil"/>
            </w:tcBorders>
            <w:shd w:val="clear" w:color="auto" w:fill="FFFFFF"/>
            <w:vAlign w:val="center"/>
          </w:tcPr>
          <w:p w:rsidR="00943E8A" w:rsidRDefault="00943E8A">
            <w:pPr>
              <w:rPr>
                <w:rFonts w:ascii="宋体" w:eastAsia="宋体" w:hAnsi="宋体" w:cs="宋体"/>
                <w:color w:val="000000"/>
                <w:sz w:val="20"/>
                <w:szCs w:val="20"/>
              </w:rPr>
            </w:pPr>
          </w:p>
        </w:tc>
        <w:tc>
          <w:tcPr>
            <w:tcW w:w="2080" w:type="dxa"/>
            <w:gridSpan w:val="3"/>
            <w:tcBorders>
              <w:top w:val="nil"/>
              <w:left w:val="nil"/>
              <w:bottom w:val="nil"/>
              <w:right w:val="nil"/>
            </w:tcBorders>
            <w:shd w:val="clear" w:color="auto" w:fill="FFFFFF"/>
            <w:vAlign w:val="center"/>
          </w:tcPr>
          <w:p w:rsidR="00943E8A" w:rsidRDefault="00943E8A">
            <w:pPr>
              <w:rPr>
                <w:rFonts w:ascii="宋体" w:eastAsia="宋体" w:hAnsi="宋体" w:cs="宋体"/>
                <w:color w:val="000000"/>
                <w:sz w:val="20"/>
                <w:szCs w:val="20"/>
              </w:rPr>
            </w:pPr>
          </w:p>
        </w:tc>
        <w:tc>
          <w:tcPr>
            <w:tcW w:w="2076" w:type="dxa"/>
            <w:tcBorders>
              <w:top w:val="nil"/>
              <w:left w:val="nil"/>
              <w:bottom w:val="nil"/>
              <w:right w:val="nil"/>
            </w:tcBorders>
            <w:shd w:val="clear" w:color="auto" w:fill="FFFFFF"/>
            <w:vAlign w:val="center"/>
          </w:tcPr>
          <w:p w:rsidR="00943E8A" w:rsidRDefault="00943E8A">
            <w:pPr>
              <w:rPr>
                <w:rFonts w:ascii="宋体" w:eastAsia="宋体" w:hAnsi="宋体" w:cs="宋体"/>
                <w:color w:val="000000"/>
                <w:sz w:val="20"/>
                <w:szCs w:val="20"/>
              </w:rPr>
            </w:pPr>
          </w:p>
        </w:tc>
        <w:tc>
          <w:tcPr>
            <w:tcW w:w="2077" w:type="dxa"/>
            <w:gridSpan w:val="2"/>
            <w:tcBorders>
              <w:top w:val="nil"/>
              <w:left w:val="nil"/>
              <w:bottom w:val="nil"/>
              <w:right w:val="nil"/>
            </w:tcBorders>
            <w:shd w:val="clear" w:color="auto" w:fill="FFFFFF"/>
            <w:noWrap/>
            <w:vAlign w:val="center"/>
          </w:tcPr>
          <w:p w:rsidR="00943E8A" w:rsidRDefault="00D4350D">
            <w:pPr>
              <w:widowControl/>
              <w:jc w:val="righ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rPr>
              <w:t>单位：万元</w:t>
            </w:r>
          </w:p>
        </w:tc>
      </w:tr>
      <w:tr w:rsidR="00943E8A">
        <w:trPr>
          <w:gridAfter w:val="1"/>
          <w:wAfter w:w="251" w:type="dxa"/>
          <w:trHeight w:val="459"/>
        </w:trPr>
        <w:tc>
          <w:tcPr>
            <w:tcW w:w="2599"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 xml:space="preserve">项 </w:t>
            </w:r>
            <w:r>
              <w:rPr>
                <w:rStyle w:val="font01"/>
                <w:rFonts w:hint="default"/>
              </w:rPr>
              <w:t xml:space="preserve">   </w:t>
            </w:r>
            <w:r>
              <w:rPr>
                <w:rStyle w:val="font21"/>
                <w:rFonts w:hint="default"/>
              </w:rPr>
              <w:t>目</w:t>
            </w:r>
          </w:p>
        </w:tc>
        <w:tc>
          <w:tcPr>
            <w:tcW w:w="2104" w:type="dxa"/>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年初结转和结余</w:t>
            </w:r>
          </w:p>
        </w:tc>
        <w:tc>
          <w:tcPr>
            <w:tcW w:w="2351" w:type="dxa"/>
            <w:gridSpan w:val="3"/>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本年收入</w:t>
            </w:r>
          </w:p>
        </w:tc>
        <w:tc>
          <w:tcPr>
            <w:tcW w:w="6232"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本年支出</w:t>
            </w:r>
          </w:p>
        </w:tc>
        <w:tc>
          <w:tcPr>
            <w:tcW w:w="2077" w:type="dxa"/>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年末结转和结余</w:t>
            </w:r>
          </w:p>
        </w:tc>
      </w:tr>
      <w:tr w:rsidR="00943E8A">
        <w:trPr>
          <w:gridAfter w:val="1"/>
          <w:wAfter w:w="251" w:type="dxa"/>
          <w:trHeight w:val="609"/>
        </w:trPr>
        <w:tc>
          <w:tcPr>
            <w:tcW w:w="1224" w:type="dxa"/>
            <w:gridSpan w:val="3"/>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科目代码</w:t>
            </w:r>
          </w:p>
        </w:tc>
        <w:tc>
          <w:tcPr>
            <w:tcW w:w="1375"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科目名称</w:t>
            </w:r>
          </w:p>
        </w:tc>
        <w:tc>
          <w:tcPr>
            <w:tcW w:w="2104"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c>
          <w:tcPr>
            <w:tcW w:w="2351" w:type="dxa"/>
            <w:gridSpan w:val="3"/>
            <w:vMerge/>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c>
          <w:tcPr>
            <w:tcW w:w="2076" w:type="dxa"/>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小计</w:t>
            </w:r>
          </w:p>
        </w:tc>
        <w:tc>
          <w:tcPr>
            <w:tcW w:w="2080" w:type="dxa"/>
            <w:gridSpan w:val="3"/>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 xml:space="preserve">基本支出  </w:t>
            </w:r>
          </w:p>
        </w:tc>
        <w:tc>
          <w:tcPr>
            <w:tcW w:w="207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项目支出</w:t>
            </w:r>
          </w:p>
        </w:tc>
        <w:tc>
          <w:tcPr>
            <w:tcW w:w="2077"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r>
      <w:tr w:rsidR="00943E8A">
        <w:trPr>
          <w:gridAfter w:val="1"/>
          <w:wAfter w:w="251" w:type="dxa"/>
          <w:trHeight w:val="409"/>
        </w:trPr>
        <w:tc>
          <w:tcPr>
            <w:tcW w:w="1224" w:type="dxa"/>
            <w:gridSpan w:val="3"/>
            <w:vMerge/>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c>
          <w:tcPr>
            <w:tcW w:w="137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c>
          <w:tcPr>
            <w:tcW w:w="2104"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c>
          <w:tcPr>
            <w:tcW w:w="2351" w:type="dxa"/>
            <w:gridSpan w:val="3"/>
            <w:vMerge/>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c>
          <w:tcPr>
            <w:tcW w:w="2076"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c>
          <w:tcPr>
            <w:tcW w:w="2080" w:type="dxa"/>
            <w:gridSpan w:val="3"/>
            <w:vMerge/>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c>
          <w:tcPr>
            <w:tcW w:w="207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c>
          <w:tcPr>
            <w:tcW w:w="2077"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r>
      <w:tr w:rsidR="00943E8A">
        <w:trPr>
          <w:gridAfter w:val="1"/>
          <w:wAfter w:w="251" w:type="dxa"/>
          <w:trHeight w:val="509"/>
        </w:trPr>
        <w:tc>
          <w:tcPr>
            <w:tcW w:w="1224" w:type="dxa"/>
            <w:gridSpan w:val="3"/>
            <w:vMerge/>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c>
          <w:tcPr>
            <w:tcW w:w="137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c>
          <w:tcPr>
            <w:tcW w:w="2104"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c>
          <w:tcPr>
            <w:tcW w:w="2351" w:type="dxa"/>
            <w:gridSpan w:val="3"/>
            <w:vMerge/>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c>
          <w:tcPr>
            <w:tcW w:w="2076"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c>
          <w:tcPr>
            <w:tcW w:w="2080" w:type="dxa"/>
            <w:gridSpan w:val="3"/>
            <w:vMerge/>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c>
          <w:tcPr>
            <w:tcW w:w="207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c>
          <w:tcPr>
            <w:tcW w:w="2077"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r>
      <w:tr w:rsidR="00943E8A">
        <w:trPr>
          <w:gridAfter w:val="1"/>
          <w:wAfter w:w="251" w:type="dxa"/>
          <w:trHeight w:val="509"/>
        </w:trPr>
        <w:tc>
          <w:tcPr>
            <w:tcW w:w="2599"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栏次</w:t>
            </w:r>
          </w:p>
        </w:tc>
        <w:tc>
          <w:tcPr>
            <w:tcW w:w="210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1</w:t>
            </w:r>
          </w:p>
        </w:tc>
        <w:tc>
          <w:tcPr>
            <w:tcW w:w="23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2</w:t>
            </w:r>
          </w:p>
        </w:tc>
        <w:tc>
          <w:tcPr>
            <w:tcW w:w="207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3</w:t>
            </w:r>
          </w:p>
        </w:tc>
        <w:tc>
          <w:tcPr>
            <w:tcW w:w="208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4</w:t>
            </w:r>
          </w:p>
        </w:tc>
        <w:tc>
          <w:tcPr>
            <w:tcW w:w="20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5</w:t>
            </w:r>
          </w:p>
        </w:tc>
        <w:tc>
          <w:tcPr>
            <w:tcW w:w="207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6</w:t>
            </w:r>
          </w:p>
        </w:tc>
      </w:tr>
      <w:tr w:rsidR="00943E8A">
        <w:trPr>
          <w:gridAfter w:val="1"/>
          <w:wAfter w:w="251" w:type="dxa"/>
          <w:trHeight w:val="509"/>
        </w:trPr>
        <w:tc>
          <w:tcPr>
            <w:tcW w:w="2599"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合计</w:t>
            </w:r>
          </w:p>
        </w:tc>
        <w:tc>
          <w:tcPr>
            <w:tcW w:w="210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c>
          <w:tcPr>
            <w:tcW w:w="23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c>
          <w:tcPr>
            <w:tcW w:w="207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c>
          <w:tcPr>
            <w:tcW w:w="208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c>
          <w:tcPr>
            <w:tcW w:w="20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c>
          <w:tcPr>
            <w:tcW w:w="207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r>
      <w:tr w:rsidR="00943E8A">
        <w:trPr>
          <w:gridAfter w:val="1"/>
          <w:wAfter w:w="251" w:type="dxa"/>
          <w:trHeight w:val="509"/>
        </w:trPr>
        <w:tc>
          <w:tcPr>
            <w:tcW w:w="1224"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c>
          <w:tcPr>
            <w:tcW w:w="1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0"/>
                <w:szCs w:val="20"/>
              </w:rPr>
            </w:pPr>
          </w:p>
        </w:tc>
        <w:tc>
          <w:tcPr>
            <w:tcW w:w="210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23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207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208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20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207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r>
      <w:tr w:rsidR="00943E8A">
        <w:trPr>
          <w:gridAfter w:val="1"/>
          <w:wAfter w:w="251" w:type="dxa"/>
          <w:trHeight w:val="509"/>
        </w:trPr>
        <w:tc>
          <w:tcPr>
            <w:tcW w:w="1224"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c>
          <w:tcPr>
            <w:tcW w:w="1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210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23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207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208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20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207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r>
      <w:tr w:rsidR="00943E8A">
        <w:trPr>
          <w:gridAfter w:val="1"/>
          <w:wAfter w:w="251" w:type="dxa"/>
          <w:trHeight w:val="509"/>
        </w:trPr>
        <w:tc>
          <w:tcPr>
            <w:tcW w:w="1224"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c>
          <w:tcPr>
            <w:tcW w:w="1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0"/>
                <w:szCs w:val="20"/>
              </w:rPr>
            </w:pPr>
          </w:p>
        </w:tc>
        <w:tc>
          <w:tcPr>
            <w:tcW w:w="210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23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207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208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20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207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r>
      <w:tr w:rsidR="00943E8A">
        <w:trPr>
          <w:gridAfter w:val="1"/>
          <w:wAfter w:w="251" w:type="dxa"/>
          <w:trHeight w:val="509"/>
        </w:trPr>
        <w:tc>
          <w:tcPr>
            <w:tcW w:w="1224"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c>
          <w:tcPr>
            <w:tcW w:w="1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210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23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207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208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20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207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r>
      <w:tr w:rsidR="00943E8A">
        <w:trPr>
          <w:gridAfter w:val="1"/>
          <w:wAfter w:w="251" w:type="dxa"/>
          <w:trHeight w:val="509"/>
        </w:trPr>
        <w:tc>
          <w:tcPr>
            <w:tcW w:w="1224"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c>
          <w:tcPr>
            <w:tcW w:w="1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210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23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207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208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20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207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r>
      <w:tr w:rsidR="00943E8A">
        <w:trPr>
          <w:gridAfter w:val="1"/>
          <w:wAfter w:w="251" w:type="dxa"/>
          <w:trHeight w:val="509"/>
        </w:trPr>
        <w:tc>
          <w:tcPr>
            <w:tcW w:w="1224"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c>
          <w:tcPr>
            <w:tcW w:w="1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210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23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207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2080"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20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207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r>
      <w:tr w:rsidR="00943E8A">
        <w:trPr>
          <w:gridAfter w:val="1"/>
          <w:wAfter w:w="251" w:type="dxa"/>
          <w:trHeight w:val="725"/>
        </w:trPr>
        <w:tc>
          <w:tcPr>
            <w:tcW w:w="15363" w:type="dxa"/>
            <w:gridSpan w:val="17"/>
            <w:tcBorders>
              <w:top w:val="nil"/>
              <w:left w:val="nil"/>
              <w:bottom w:val="nil"/>
              <w:right w:val="nil"/>
            </w:tcBorders>
            <w:shd w:val="clear" w:color="auto" w:fill="auto"/>
            <w:vAlign w:val="center"/>
          </w:tcPr>
          <w:p w:rsidR="00943E8A" w:rsidRDefault="00D4350D">
            <w:pPr>
              <w:widowControl/>
              <w:jc w:val="left"/>
              <w:textAlignment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注：本表反映部门本年度政府性基金预算财政拨款收入、支出及结转和结余情况。</w:t>
            </w:r>
          </w:p>
          <w:p w:rsidR="00943E8A" w:rsidRDefault="00943E8A">
            <w:pPr>
              <w:widowControl/>
              <w:jc w:val="left"/>
              <w:textAlignment w:val="center"/>
              <w:rPr>
                <w:rFonts w:ascii="宋体" w:eastAsia="宋体" w:hAnsi="宋体" w:cs="宋体"/>
                <w:color w:val="000000"/>
                <w:kern w:val="0"/>
                <w:sz w:val="24"/>
                <w:szCs w:val="24"/>
              </w:rPr>
            </w:pPr>
          </w:p>
          <w:p w:rsidR="00943E8A" w:rsidRDefault="00D4350D">
            <w:pPr>
              <w:widowControl/>
              <w:jc w:val="left"/>
              <w:textAlignment w:val="center"/>
              <w:rPr>
                <w:rFonts w:ascii="宋体" w:eastAsia="宋体" w:hAnsi="宋体" w:cs="宋体"/>
                <w:color w:val="000000"/>
                <w:kern w:val="0"/>
                <w:sz w:val="24"/>
                <w:szCs w:val="24"/>
              </w:rPr>
            </w:pPr>
            <w:r>
              <w:rPr>
                <w:rFonts w:ascii="楷体" w:eastAsia="楷体" w:hAnsi="楷体" w:cs="楷体" w:hint="eastAsia"/>
                <w:b/>
                <w:bCs/>
                <w:kern w:val="0"/>
                <w:sz w:val="24"/>
                <w:szCs w:val="24"/>
              </w:rPr>
              <w:t>（说明：新田县公安局没有政府性基金收入，也没有使用政府性基金安排的支出，故本表无数据。）</w:t>
            </w:r>
          </w:p>
        </w:tc>
      </w:tr>
    </w:tbl>
    <w:p w:rsidR="00943E8A" w:rsidRDefault="00943E8A">
      <w:pPr>
        <w:widowControl/>
        <w:jc w:val="center"/>
        <w:rPr>
          <w:rFonts w:ascii="Times New Roman" w:eastAsia="方正小标宋_GBK" w:hAnsi="Times New Roman" w:cs="Times New Roman"/>
          <w:color w:val="000000"/>
          <w:kern w:val="0"/>
          <w:sz w:val="36"/>
          <w:szCs w:val="36"/>
        </w:rPr>
      </w:pPr>
    </w:p>
    <w:p w:rsidR="00943E8A" w:rsidRDefault="00943E8A">
      <w:pPr>
        <w:widowControl/>
        <w:jc w:val="center"/>
        <w:rPr>
          <w:rFonts w:ascii="Times New Roman" w:eastAsia="方正小标宋_GBK" w:hAnsi="Times New Roman" w:cs="Times New Roman"/>
          <w:color w:val="000000"/>
          <w:kern w:val="0"/>
          <w:sz w:val="36"/>
          <w:szCs w:val="36"/>
        </w:rPr>
      </w:pPr>
    </w:p>
    <w:tbl>
      <w:tblPr>
        <w:tblW w:w="15120" w:type="dxa"/>
        <w:tblInd w:w="93" w:type="dxa"/>
        <w:tblLook w:val="04A0"/>
      </w:tblPr>
      <w:tblGrid>
        <w:gridCol w:w="2076"/>
        <w:gridCol w:w="668"/>
        <w:gridCol w:w="2167"/>
        <w:gridCol w:w="3120"/>
        <w:gridCol w:w="3120"/>
        <w:gridCol w:w="3969"/>
      </w:tblGrid>
      <w:tr w:rsidR="00943E8A">
        <w:trPr>
          <w:trHeight w:val="963"/>
        </w:trPr>
        <w:tc>
          <w:tcPr>
            <w:tcW w:w="15120" w:type="dxa"/>
            <w:gridSpan w:val="6"/>
            <w:tcBorders>
              <w:top w:val="nil"/>
              <w:left w:val="nil"/>
              <w:bottom w:val="nil"/>
              <w:right w:val="nil"/>
            </w:tcBorders>
            <w:shd w:val="clear" w:color="auto" w:fill="FFFFFF"/>
            <w:vAlign w:val="center"/>
          </w:tcPr>
          <w:p w:rsidR="00943E8A" w:rsidRDefault="00D4350D">
            <w:pPr>
              <w:widowControl/>
              <w:jc w:val="center"/>
              <w:textAlignment w:val="center"/>
              <w:rPr>
                <w:rFonts w:ascii="华文中宋" w:eastAsia="华文中宋" w:hAnsi="华文中宋" w:cs="华文中宋"/>
                <w:color w:val="000000"/>
                <w:sz w:val="32"/>
                <w:szCs w:val="32"/>
              </w:rPr>
            </w:pPr>
            <w:r>
              <w:rPr>
                <w:rFonts w:ascii="华文中宋" w:eastAsia="华文中宋" w:hAnsi="华文中宋" w:cs="华文中宋" w:hint="eastAsia"/>
                <w:color w:val="000000"/>
                <w:kern w:val="0"/>
                <w:sz w:val="32"/>
                <w:szCs w:val="32"/>
              </w:rPr>
              <w:t>国有资本经营预算财政拨款支出决算表</w:t>
            </w:r>
          </w:p>
        </w:tc>
      </w:tr>
      <w:tr w:rsidR="00943E8A">
        <w:trPr>
          <w:trHeight w:val="417"/>
        </w:trPr>
        <w:tc>
          <w:tcPr>
            <w:tcW w:w="1326" w:type="dxa"/>
            <w:tcBorders>
              <w:top w:val="nil"/>
              <w:left w:val="nil"/>
              <w:bottom w:val="nil"/>
              <w:right w:val="nil"/>
            </w:tcBorders>
            <w:shd w:val="clear" w:color="auto" w:fill="FFFFFF"/>
            <w:vAlign w:val="center"/>
          </w:tcPr>
          <w:p w:rsidR="00943E8A" w:rsidRDefault="00943E8A">
            <w:pPr>
              <w:jc w:val="center"/>
              <w:rPr>
                <w:rFonts w:ascii="宋体" w:eastAsia="宋体" w:hAnsi="宋体" w:cs="宋体"/>
                <w:color w:val="000000"/>
                <w:sz w:val="20"/>
                <w:szCs w:val="20"/>
              </w:rPr>
            </w:pPr>
          </w:p>
        </w:tc>
        <w:tc>
          <w:tcPr>
            <w:tcW w:w="701" w:type="dxa"/>
            <w:tcBorders>
              <w:top w:val="nil"/>
              <w:left w:val="nil"/>
              <w:bottom w:val="nil"/>
              <w:right w:val="nil"/>
            </w:tcBorders>
            <w:shd w:val="clear" w:color="auto" w:fill="FFFFFF"/>
            <w:vAlign w:val="center"/>
          </w:tcPr>
          <w:p w:rsidR="00943E8A" w:rsidRDefault="00943E8A">
            <w:pPr>
              <w:jc w:val="center"/>
              <w:rPr>
                <w:rFonts w:ascii="宋体" w:eastAsia="宋体" w:hAnsi="宋体" w:cs="宋体"/>
                <w:color w:val="000000"/>
                <w:sz w:val="20"/>
                <w:szCs w:val="20"/>
              </w:rPr>
            </w:pPr>
          </w:p>
        </w:tc>
        <w:tc>
          <w:tcPr>
            <w:tcW w:w="2292" w:type="dxa"/>
            <w:tcBorders>
              <w:top w:val="nil"/>
              <w:left w:val="nil"/>
              <w:bottom w:val="nil"/>
              <w:right w:val="nil"/>
            </w:tcBorders>
            <w:shd w:val="clear" w:color="auto" w:fill="FFFFFF"/>
            <w:vAlign w:val="center"/>
          </w:tcPr>
          <w:p w:rsidR="00943E8A" w:rsidRDefault="00943E8A">
            <w:pPr>
              <w:jc w:val="center"/>
              <w:rPr>
                <w:rFonts w:ascii="宋体" w:eastAsia="宋体" w:hAnsi="宋体" w:cs="宋体"/>
                <w:color w:val="000000"/>
                <w:sz w:val="20"/>
                <w:szCs w:val="20"/>
              </w:rPr>
            </w:pPr>
          </w:p>
        </w:tc>
        <w:tc>
          <w:tcPr>
            <w:tcW w:w="3315" w:type="dxa"/>
            <w:tcBorders>
              <w:top w:val="nil"/>
              <w:left w:val="nil"/>
              <w:bottom w:val="nil"/>
              <w:right w:val="nil"/>
            </w:tcBorders>
            <w:shd w:val="clear" w:color="auto" w:fill="FFFFFF"/>
            <w:vAlign w:val="center"/>
          </w:tcPr>
          <w:p w:rsidR="00943E8A" w:rsidRDefault="00943E8A">
            <w:pPr>
              <w:rPr>
                <w:rFonts w:ascii="宋体" w:eastAsia="宋体" w:hAnsi="宋体" w:cs="宋体"/>
                <w:color w:val="000000"/>
                <w:sz w:val="20"/>
                <w:szCs w:val="20"/>
              </w:rPr>
            </w:pPr>
          </w:p>
        </w:tc>
        <w:tc>
          <w:tcPr>
            <w:tcW w:w="3315" w:type="dxa"/>
            <w:tcBorders>
              <w:top w:val="nil"/>
              <w:left w:val="nil"/>
              <w:bottom w:val="nil"/>
              <w:right w:val="nil"/>
            </w:tcBorders>
            <w:shd w:val="clear" w:color="auto" w:fill="FFFFFF"/>
            <w:vAlign w:val="center"/>
          </w:tcPr>
          <w:p w:rsidR="00943E8A" w:rsidRDefault="00943E8A">
            <w:pPr>
              <w:rPr>
                <w:rFonts w:ascii="宋体" w:eastAsia="宋体" w:hAnsi="宋体" w:cs="宋体"/>
                <w:color w:val="000000"/>
                <w:sz w:val="20"/>
                <w:szCs w:val="20"/>
              </w:rPr>
            </w:pPr>
          </w:p>
        </w:tc>
        <w:tc>
          <w:tcPr>
            <w:tcW w:w="0" w:type="auto"/>
            <w:tcBorders>
              <w:top w:val="nil"/>
              <w:left w:val="nil"/>
              <w:bottom w:val="nil"/>
              <w:right w:val="nil"/>
            </w:tcBorders>
            <w:shd w:val="clear" w:color="auto" w:fill="FFFFFF"/>
            <w:noWrap/>
            <w:vAlign w:val="center"/>
          </w:tcPr>
          <w:p w:rsidR="00943E8A" w:rsidRDefault="00D4350D">
            <w:pPr>
              <w:widowControl/>
              <w:jc w:val="righ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rPr>
              <w:t>公开08表</w:t>
            </w:r>
          </w:p>
        </w:tc>
      </w:tr>
      <w:tr w:rsidR="00943E8A">
        <w:trPr>
          <w:trHeight w:val="417"/>
        </w:trPr>
        <w:tc>
          <w:tcPr>
            <w:tcW w:w="0" w:type="auto"/>
            <w:tcBorders>
              <w:top w:val="nil"/>
              <w:left w:val="nil"/>
              <w:bottom w:val="nil"/>
              <w:right w:val="nil"/>
            </w:tcBorders>
            <w:shd w:val="clear" w:color="auto" w:fill="FFFFFF"/>
            <w:noWrap/>
            <w:vAlign w:val="center"/>
          </w:tcPr>
          <w:p w:rsidR="00943E8A" w:rsidRDefault="00D4350D">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rPr>
              <w:t>部门：</w:t>
            </w:r>
            <w:r>
              <w:rPr>
                <w:rFonts w:ascii="Times New Roman" w:eastAsia="仿宋_GB2312" w:hAnsi="Times New Roman" w:cs="Times New Roman" w:hint="eastAsia"/>
                <w:color w:val="000000"/>
                <w:kern w:val="0"/>
                <w:szCs w:val="21"/>
              </w:rPr>
              <w:t>新田县公安局</w:t>
            </w:r>
            <w:r>
              <w:rPr>
                <w:rFonts w:ascii="Times New Roman" w:eastAsia="仿宋_GB2312" w:hAnsi="Times New Roman" w:cs="Times New Roman"/>
                <w:color w:val="000000"/>
                <w:kern w:val="0"/>
                <w:szCs w:val="21"/>
              </w:rPr>
              <w:t xml:space="preserve"> </w:t>
            </w:r>
          </w:p>
        </w:tc>
        <w:tc>
          <w:tcPr>
            <w:tcW w:w="701" w:type="dxa"/>
            <w:tcBorders>
              <w:top w:val="nil"/>
              <w:left w:val="nil"/>
              <w:bottom w:val="nil"/>
              <w:right w:val="nil"/>
            </w:tcBorders>
            <w:shd w:val="clear" w:color="auto" w:fill="FFFFFF"/>
            <w:vAlign w:val="center"/>
          </w:tcPr>
          <w:p w:rsidR="00943E8A" w:rsidRDefault="00943E8A">
            <w:pPr>
              <w:jc w:val="center"/>
              <w:rPr>
                <w:rFonts w:ascii="宋体" w:eastAsia="宋体" w:hAnsi="宋体" w:cs="宋体"/>
                <w:color w:val="000000"/>
                <w:sz w:val="20"/>
                <w:szCs w:val="20"/>
              </w:rPr>
            </w:pPr>
          </w:p>
        </w:tc>
        <w:tc>
          <w:tcPr>
            <w:tcW w:w="2292" w:type="dxa"/>
            <w:tcBorders>
              <w:top w:val="nil"/>
              <w:left w:val="nil"/>
              <w:bottom w:val="nil"/>
              <w:right w:val="nil"/>
            </w:tcBorders>
            <w:shd w:val="clear" w:color="auto" w:fill="FFFFFF"/>
            <w:vAlign w:val="center"/>
          </w:tcPr>
          <w:p w:rsidR="00943E8A" w:rsidRDefault="00943E8A">
            <w:pPr>
              <w:jc w:val="center"/>
              <w:rPr>
                <w:rFonts w:ascii="宋体" w:eastAsia="宋体" w:hAnsi="宋体" w:cs="宋体"/>
                <w:color w:val="000000"/>
                <w:sz w:val="20"/>
                <w:szCs w:val="20"/>
              </w:rPr>
            </w:pPr>
          </w:p>
        </w:tc>
        <w:tc>
          <w:tcPr>
            <w:tcW w:w="3315" w:type="dxa"/>
            <w:tcBorders>
              <w:top w:val="nil"/>
              <w:left w:val="nil"/>
              <w:bottom w:val="nil"/>
              <w:right w:val="nil"/>
            </w:tcBorders>
            <w:shd w:val="clear" w:color="auto" w:fill="FFFFFF"/>
            <w:vAlign w:val="center"/>
          </w:tcPr>
          <w:p w:rsidR="00943E8A" w:rsidRDefault="00943E8A">
            <w:pPr>
              <w:rPr>
                <w:rFonts w:ascii="宋体" w:eastAsia="宋体" w:hAnsi="宋体" w:cs="宋体"/>
                <w:color w:val="000000"/>
                <w:sz w:val="20"/>
                <w:szCs w:val="20"/>
              </w:rPr>
            </w:pPr>
          </w:p>
        </w:tc>
        <w:tc>
          <w:tcPr>
            <w:tcW w:w="3315" w:type="dxa"/>
            <w:tcBorders>
              <w:top w:val="nil"/>
              <w:left w:val="nil"/>
              <w:bottom w:val="nil"/>
              <w:right w:val="nil"/>
            </w:tcBorders>
            <w:shd w:val="clear" w:color="auto" w:fill="FFFFFF"/>
            <w:vAlign w:val="center"/>
          </w:tcPr>
          <w:p w:rsidR="00943E8A" w:rsidRDefault="00943E8A">
            <w:pPr>
              <w:rPr>
                <w:rFonts w:ascii="宋体" w:eastAsia="宋体" w:hAnsi="宋体" w:cs="宋体"/>
                <w:color w:val="000000"/>
                <w:sz w:val="20"/>
                <w:szCs w:val="20"/>
              </w:rPr>
            </w:pPr>
          </w:p>
        </w:tc>
        <w:tc>
          <w:tcPr>
            <w:tcW w:w="0" w:type="auto"/>
            <w:tcBorders>
              <w:top w:val="nil"/>
              <w:left w:val="nil"/>
              <w:bottom w:val="nil"/>
              <w:right w:val="nil"/>
            </w:tcBorders>
            <w:shd w:val="clear" w:color="auto" w:fill="FFFFFF"/>
            <w:noWrap/>
            <w:vAlign w:val="center"/>
          </w:tcPr>
          <w:p w:rsidR="00943E8A" w:rsidRDefault="00D4350D">
            <w:pPr>
              <w:widowControl/>
              <w:jc w:val="righ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rPr>
              <w:t>单位：万元</w:t>
            </w:r>
          </w:p>
        </w:tc>
      </w:tr>
      <w:tr w:rsidR="00943E8A">
        <w:trPr>
          <w:trHeight w:val="548"/>
        </w:trPr>
        <w:tc>
          <w:tcPr>
            <w:tcW w:w="4319"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 xml:space="preserve">项 </w:t>
            </w:r>
            <w:r>
              <w:rPr>
                <w:rFonts w:ascii="宋体" w:eastAsia="宋体" w:hAnsi="宋体" w:cs="宋体" w:hint="eastAsia"/>
                <w:color w:val="000000"/>
                <w:kern w:val="0"/>
                <w:sz w:val="22"/>
              </w:rPr>
              <w:t xml:space="preserve">   </w:t>
            </w:r>
            <w:r>
              <w:rPr>
                <w:rStyle w:val="font11"/>
                <w:rFonts w:hint="default"/>
              </w:rPr>
              <w:t>目</w:t>
            </w:r>
          </w:p>
        </w:tc>
        <w:tc>
          <w:tcPr>
            <w:tcW w:w="1080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本年支出</w:t>
            </w:r>
          </w:p>
        </w:tc>
      </w:tr>
      <w:tr w:rsidR="00943E8A">
        <w:trPr>
          <w:trHeight w:val="548"/>
        </w:trPr>
        <w:tc>
          <w:tcPr>
            <w:tcW w:w="2027" w:type="dxa"/>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科目代码</w:t>
            </w:r>
          </w:p>
        </w:tc>
        <w:tc>
          <w:tcPr>
            <w:tcW w:w="2292"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科目名称</w:t>
            </w:r>
          </w:p>
        </w:tc>
        <w:tc>
          <w:tcPr>
            <w:tcW w:w="3315"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合计</w:t>
            </w:r>
          </w:p>
        </w:tc>
        <w:tc>
          <w:tcPr>
            <w:tcW w:w="3315"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 xml:space="preserve">基本支出  </w:t>
            </w:r>
          </w:p>
        </w:tc>
        <w:tc>
          <w:tcPr>
            <w:tcW w:w="4171"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项目支出</w:t>
            </w:r>
          </w:p>
        </w:tc>
      </w:tr>
      <w:tr w:rsidR="00943E8A">
        <w:trPr>
          <w:trHeight w:val="548"/>
        </w:trPr>
        <w:tc>
          <w:tcPr>
            <w:tcW w:w="2027"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c>
          <w:tcPr>
            <w:tcW w:w="2292"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c>
          <w:tcPr>
            <w:tcW w:w="331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c>
          <w:tcPr>
            <w:tcW w:w="331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c>
          <w:tcPr>
            <w:tcW w:w="4171"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r>
      <w:tr w:rsidR="00943E8A">
        <w:trPr>
          <w:trHeight w:val="548"/>
        </w:trPr>
        <w:tc>
          <w:tcPr>
            <w:tcW w:w="2027"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c>
          <w:tcPr>
            <w:tcW w:w="2292"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c>
          <w:tcPr>
            <w:tcW w:w="331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c>
          <w:tcPr>
            <w:tcW w:w="331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c>
          <w:tcPr>
            <w:tcW w:w="4171"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r>
      <w:tr w:rsidR="00943E8A">
        <w:trPr>
          <w:trHeight w:val="548"/>
        </w:trPr>
        <w:tc>
          <w:tcPr>
            <w:tcW w:w="4319"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栏次</w:t>
            </w:r>
          </w:p>
        </w:tc>
        <w:tc>
          <w:tcPr>
            <w:tcW w:w="33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1</w:t>
            </w:r>
          </w:p>
        </w:tc>
        <w:tc>
          <w:tcPr>
            <w:tcW w:w="33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2</w:t>
            </w:r>
          </w:p>
        </w:tc>
        <w:tc>
          <w:tcPr>
            <w:tcW w:w="4171"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3</w:t>
            </w:r>
          </w:p>
        </w:tc>
      </w:tr>
      <w:tr w:rsidR="00943E8A">
        <w:trPr>
          <w:trHeight w:val="548"/>
        </w:trPr>
        <w:tc>
          <w:tcPr>
            <w:tcW w:w="4319"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合计</w:t>
            </w:r>
          </w:p>
        </w:tc>
        <w:tc>
          <w:tcPr>
            <w:tcW w:w="33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c>
          <w:tcPr>
            <w:tcW w:w="33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c>
          <w:tcPr>
            <w:tcW w:w="4171"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r>
      <w:tr w:rsidR="00943E8A">
        <w:trPr>
          <w:trHeight w:val="548"/>
        </w:trPr>
        <w:tc>
          <w:tcPr>
            <w:tcW w:w="202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c>
          <w:tcPr>
            <w:tcW w:w="22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0"/>
                <w:szCs w:val="20"/>
              </w:rPr>
            </w:pPr>
          </w:p>
        </w:tc>
        <w:tc>
          <w:tcPr>
            <w:tcW w:w="33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33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4171"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r>
      <w:tr w:rsidR="00943E8A">
        <w:trPr>
          <w:trHeight w:val="548"/>
        </w:trPr>
        <w:tc>
          <w:tcPr>
            <w:tcW w:w="202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c>
          <w:tcPr>
            <w:tcW w:w="22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33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33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4171"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r>
      <w:tr w:rsidR="00943E8A">
        <w:trPr>
          <w:trHeight w:val="548"/>
        </w:trPr>
        <w:tc>
          <w:tcPr>
            <w:tcW w:w="202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c>
          <w:tcPr>
            <w:tcW w:w="22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0"/>
                <w:szCs w:val="20"/>
              </w:rPr>
            </w:pPr>
          </w:p>
        </w:tc>
        <w:tc>
          <w:tcPr>
            <w:tcW w:w="33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33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4171"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r>
      <w:tr w:rsidR="00943E8A">
        <w:trPr>
          <w:trHeight w:val="548"/>
        </w:trPr>
        <w:tc>
          <w:tcPr>
            <w:tcW w:w="202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c>
          <w:tcPr>
            <w:tcW w:w="22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33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33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4171"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r>
      <w:tr w:rsidR="00943E8A">
        <w:trPr>
          <w:trHeight w:val="548"/>
        </w:trPr>
        <w:tc>
          <w:tcPr>
            <w:tcW w:w="202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c>
          <w:tcPr>
            <w:tcW w:w="22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33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33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4171"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r>
      <w:tr w:rsidR="00943E8A">
        <w:trPr>
          <w:trHeight w:val="548"/>
        </w:trPr>
        <w:tc>
          <w:tcPr>
            <w:tcW w:w="202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4"/>
                <w:szCs w:val="24"/>
              </w:rPr>
            </w:pPr>
          </w:p>
        </w:tc>
        <w:tc>
          <w:tcPr>
            <w:tcW w:w="22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33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33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c>
          <w:tcPr>
            <w:tcW w:w="4171"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rPr>
                <w:rFonts w:ascii="宋体" w:eastAsia="宋体" w:hAnsi="宋体" w:cs="宋体"/>
                <w:color w:val="000000"/>
                <w:sz w:val="24"/>
                <w:szCs w:val="24"/>
              </w:rPr>
            </w:pPr>
          </w:p>
        </w:tc>
      </w:tr>
      <w:tr w:rsidR="00943E8A">
        <w:trPr>
          <w:trHeight w:val="976"/>
        </w:trPr>
        <w:tc>
          <w:tcPr>
            <w:tcW w:w="15120" w:type="dxa"/>
            <w:gridSpan w:val="6"/>
            <w:tcBorders>
              <w:top w:val="nil"/>
              <w:left w:val="nil"/>
              <w:bottom w:val="nil"/>
              <w:right w:val="nil"/>
            </w:tcBorders>
            <w:shd w:val="clear" w:color="auto" w:fill="auto"/>
            <w:vAlign w:val="center"/>
          </w:tcPr>
          <w:p w:rsidR="00943E8A" w:rsidRDefault="00D4350D">
            <w:pPr>
              <w:widowControl/>
              <w:jc w:val="left"/>
              <w:textAlignment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注：本表反映部门本年度国有资本经营预算财政拨款支出情况。</w:t>
            </w:r>
          </w:p>
          <w:p w:rsidR="00943E8A" w:rsidRDefault="00943E8A">
            <w:pPr>
              <w:widowControl/>
              <w:jc w:val="left"/>
              <w:textAlignment w:val="center"/>
              <w:rPr>
                <w:rFonts w:ascii="宋体" w:eastAsia="宋体" w:hAnsi="宋体" w:cs="宋体"/>
                <w:color w:val="000000"/>
                <w:kern w:val="0"/>
                <w:sz w:val="24"/>
                <w:szCs w:val="24"/>
              </w:rPr>
            </w:pPr>
          </w:p>
          <w:p w:rsidR="00943E8A" w:rsidRDefault="00D4350D">
            <w:pPr>
              <w:widowControl/>
              <w:jc w:val="left"/>
              <w:textAlignment w:val="center"/>
              <w:rPr>
                <w:rFonts w:ascii="宋体" w:eastAsia="宋体" w:hAnsi="宋体" w:cs="宋体"/>
                <w:color w:val="000000"/>
                <w:kern w:val="0"/>
                <w:sz w:val="24"/>
                <w:szCs w:val="24"/>
              </w:rPr>
            </w:pPr>
            <w:r>
              <w:rPr>
                <w:rFonts w:ascii="楷体" w:eastAsia="楷体" w:hAnsi="楷体" w:cs="楷体" w:hint="eastAsia"/>
                <w:b/>
                <w:bCs/>
                <w:kern w:val="0"/>
                <w:sz w:val="24"/>
                <w:szCs w:val="24"/>
              </w:rPr>
              <w:t>（说明：新田县公安局没有使用国有资本经营预算安排的支出，故本表无数据。）</w:t>
            </w:r>
          </w:p>
        </w:tc>
      </w:tr>
    </w:tbl>
    <w:p w:rsidR="00943E8A" w:rsidRDefault="00943E8A">
      <w:pPr>
        <w:widowControl/>
        <w:jc w:val="center"/>
        <w:rPr>
          <w:rFonts w:ascii="Times New Roman" w:eastAsia="方正小标宋_GBK" w:hAnsi="Times New Roman" w:cs="Times New Roman"/>
          <w:color w:val="000000"/>
          <w:kern w:val="0"/>
          <w:sz w:val="36"/>
          <w:szCs w:val="36"/>
        </w:rPr>
      </w:pPr>
    </w:p>
    <w:tbl>
      <w:tblPr>
        <w:tblW w:w="15140" w:type="dxa"/>
        <w:tblInd w:w="93" w:type="dxa"/>
        <w:tblLook w:val="04A0"/>
      </w:tblPr>
      <w:tblGrid>
        <w:gridCol w:w="2076"/>
        <w:gridCol w:w="1193"/>
        <w:gridCol w:w="1193"/>
        <w:gridCol w:w="1174"/>
        <w:gridCol w:w="1194"/>
        <w:gridCol w:w="1117"/>
        <w:gridCol w:w="1194"/>
        <w:gridCol w:w="1194"/>
        <w:gridCol w:w="1175"/>
        <w:gridCol w:w="1175"/>
        <w:gridCol w:w="1194"/>
        <w:gridCol w:w="1261"/>
      </w:tblGrid>
      <w:tr w:rsidR="00943E8A">
        <w:trPr>
          <w:trHeight w:val="840"/>
        </w:trPr>
        <w:tc>
          <w:tcPr>
            <w:tcW w:w="15140" w:type="dxa"/>
            <w:gridSpan w:val="12"/>
            <w:tcBorders>
              <w:top w:val="nil"/>
              <w:left w:val="nil"/>
              <w:bottom w:val="nil"/>
              <w:right w:val="nil"/>
            </w:tcBorders>
            <w:shd w:val="clear" w:color="auto" w:fill="FFFFFF"/>
            <w:vAlign w:val="center"/>
          </w:tcPr>
          <w:p w:rsidR="00943E8A" w:rsidRDefault="00943E8A">
            <w:pPr>
              <w:widowControl/>
              <w:jc w:val="center"/>
              <w:textAlignment w:val="center"/>
              <w:rPr>
                <w:rFonts w:ascii="华文中宋" w:eastAsia="华文中宋" w:hAnsi="华文中宋" w:cs="华文中宋"/>
                <w:color w:val="000000"/>
                <w:kern w:val="0"/>
                <w:sz w:val="32"/>
                <w:szCs w:val="32"/>
              </w:rPr>
            </w:pPr>
          </w:p>
          <w:p w:rsidR="00943E8A" w:rsidRDefault="00D4350D">
            <w:pPr>
              <w:widowControl/>
              <w:jc w:val="center"/>
              <w:textAlignment w:val="center"/>
              <w:rPr>
                <w:rFonts w:ascii="华文中宋" w:eastAsia="华文中宋" w:hAnsi="华文中宋" w:cs="华文中宋"/>
                <w:color w:val="000000"/>
                <w:sz w:val="32"/>
                <w:szCs w:val="32"/>
              </w:rPr>
            </w:pPr>
            <w:r>
              <w:rPr>
                <w:rFonts w:ascii="华文中宋" w:eastAsia="华文中宋" w:hAnsi="华文中宋" w:cs="华文中宋" w:hint="eastAsia"/>
                <w:color w:val="000000"/>
                <w:kern w:val="0"/>
                <w:sz w:val="32"/>
                <w:szCs w:val="32"/>
              </w:rPr>
              <w:t>财政拨款“三公”经费支出决算表</w:t>
            </w:r>
          </w:p>
        </w:tc>
      </w:tr>
      <w:tr w:rsidR="00943E8A">
        <w:trPr>
          <w:trHeight w:val="420"/>
        </w:trPr>
        <w:tc>
          <w:tcPr>
            <w:tcW w:w="1260" w:type="dxa"/>
            <w:tcBorders>
              <w:top w:val="nil"/>
              <w:left w:val="nil"/>
              <w:bottom w:val="nil"/>
              <w:right w:val="nil"/>
            </w:tcBorders>
            <w:shd w:val="clear" w:color="auto" w:fill="FFFFFF"/>
            <w:vAlign w:val="center"/>
          </w:tcPr>
          <w:p w:rsidR="00943E8A" w:rsidRDefault="00943E8A">
            <w:pPr>
              <w:rPr>
                <w:rFonts w:ascii="宋体" w:eastAsia="宋体" w:hAnsi="宋体" w:cs="宋体"/>
                <w:color w:val="000000"/>
                <w:sz w:val="20"/>
                <w:szCs w:val="20"/>
              </w:rPr>
            </w:pPr>
          </w:p>
        </w:tc>
        <w:tc>
          <w:tcPr>
            <w:tcW w:w="1261" w:type="dxa"/>
            <w:tcBorders>
              <w:top w:val="nil"/>
              <w:left w:val="nil"/>
              <w:bottom w:val="nil"/>
              <w:right w:val="nil"/>
            </w:tcBorders>
            <w:shd w:val="clear" w:color="auto" w:fill="FFFFFF"/>
            <w:vAlign w:val="center"/>
          </w:tcPr>
          <w:p w:rsidR="00943E8A" w:rsidRDefault="00943E8A">
            <w:pPr>
              <w:rPr>
                <w:rFonts w:ascii="宋体" w:eastAsia="宋体" w:hAnsi="宋体" w:cs="宋体"/>
                <w:color w:val="000000"/>
                <w:sz w:val="20"/>
                <w:szCs w:val="20"/>
              </w:rPr>
            </w:pPr>
          </w:p>
        </w:tc>
        <w:tc>
          <w:tcPr>
            <w:tcW w:w="1261" w:type="dxa"/>
            <w:tcBorders>
              <w:top w:val="nil"/>
              <w:left w:val="nil"/>
              <w:bottom w:val="nil"/>
              <w:right w:val="nil"/>
            </w:tcBorders>
            <w:shd w:val="clear" w:color="auto" w:fill="FFFFFF"/>
            <w:vAlign w:val="center"/>
          </w:tcPr>
          <w:p w:rsidR="00943E8A" w:rsidRDefault="00943E8A">
            <w:pPr>
              <w:rPr>
                <w:rFonts w:ascii="宋体" w:eastAsia="宋体" w:hAnsi="宋体" w:cs="宋体"/>
                <w:color w:val="000000"/>
                <w:sz w:val="20"/>
                <w:szCs w:val="20"/>
              </w:rPr>
            </w:pPr>
          </w:p>
        </w:tc>
        <w:tc>
          <w:tcPr>
            <w:tcW w:w="1261" w:type="dxa"/>
            <w:tcBorders>
              <w:top w:val="nil"/>
              <w:left w:val="nil"/>
              <w:bottom w:val="nil"/>
              <w:right w:val="nil"/>
            </w:tcBorders>
            <w:shd w:val="clear" w:color="auto" w:fill="FFFFFF"/>
            <w:vAlign w:val="center"/>
          </w:tcPr>
          <w:p w:rsidR="00943E8A" w:rsidRDefault="00943E8A">
            <w:pPr>
              <w:rPr>
                <w:rFonts w:ascii="宋体" w:eastAsia="宋体" w:hAnsi="宋体" w:cs="宋体"/>
                <w:color w:val="000000"/>
                <w:sz w:val="20"/>
                <w:szCs w:val="20"/>
              </w:rPr>
            </w:pPr>
          </w:p>
        </w:tc>
        <w:tc>
          <w:tcPr>
            <w:tcW w:w="1261" w:type="dxa"/>
            <w:tcBorders>
              <w:top w:val="nil"/>
              <w:left w:val="nil"/>
              <w:bottom w:val="nil"/>
              <w:right w:val="nil"/>
            </w:tcBorders>
            <w:shd w:val="clear" w:color="auto" w:fill="FFFFFF"/>
            <w:vAlign w:val="center"/>
          </w:tcPr>
          <w:p w:rsidR="00943E8A" w:rsidRDefault="00943E8A">
            <w:pPr>
              <w:rPr>
                <w:rFonts w:ascii="宋体" w:eastAsia="宋体" w:hAnsi="宋体" w:cs="宋体"/>
                <w:color w:val="000000"/>
                <w:sz w:val="20"/>
                <w:szCs w:val="20"/>
              </w:rPr>
            </w:pPr>
          </w:p>
        </w:tc>
        <w:tc>
          <w:tcPr>
            <w:tcW w:w="1261" w:type="dxa"/>
            <w:tcBorders>
              <w:top w:val="nil"/>
              <w:left w:val="nil"/>
              <w:bottom w:val="nil"/>
              <w:right w:val="nil"/>
            </w:tcBorders>
            <w:shd w:val="clear" w:color="auto" w:fill="FFFFFF"/>
            <w:vAlign w:val="center"/>
          </w:tcPr>
          <w:p w:rsidR="00943E8A" w:rsidRDefault="00943E8A">
            <w:pPr>
              <w:rPr>
                <w:rFonts w:ascii="宋体" w:eastAsia="宋体" w:hAnsi="宋体" w:cs="宋体"/>
                <w:color w:val="000000"/>
                <w:sz w:val="20"/>
                <w:szCs w:val="20"/>
              </w:rPr>
            </w:pPr>
          </w:p>
        </w:tc>
        <w:tc>
          <w:tcPr>
            <w:tcW w:w="1261" w:type="dxa"/>
            <w:tcBorders>
              <w:top w:val="nil"/>
              <w:left w:val="nil"/>
              <w:bottom w:val="nil"/>
              <w:right w:val="nil"/>
            </w:tcBorders>
            <w:shd w:val="clear" w:color="auto" w:fill="FFFFFF"/>
            <w:vAlign w:val="center"/>
          </w:tcPr>
          <w:p w:rsidR="00943E8A" w:rsidRDefault="00943E8A">
            <w:pPr>
              <w:rPr>
                <w:rFonts w:ascii="宋体" w:eastAsia="宋体" w:hAnsi="宋体" w:cs="宋体"/>
                <w:color w:val="000000"/>
                <w:sz w:val="20"/>
                <w:szCs w:val="20"/>
              </w:rPr>
            </w:pPr>
          </w:p>
        </w:tc>
        <w:tc>
          <w:tcPr>
            <w:tcW w:w="1261" w:type="dxa"/>
            <w:tcBorders>
              <w:top w:val="nil"/>
              <w:left w:val="nil"/>
              <w:bottom w:val="nil"/>
              <w:right w:val="nil"/>
            </w:tcBorders>
            <w:shd w:val="clear" w:color="auto" w:fill="FFFFFF"/>
            <w:vAlign w:val="center"/>
          </w:tcPr>
          <w:p w:rsidR="00943E8A" w:rsidRDefault="00943E8A">
            <w:pPr>
              <w:rPr>
                <w:rFonts w:ascii="宋体" w:eastAsia="宋体" w:hAnsi="宋体" w:cs="宋体"/>
                <w:color w:val="000000"/>
                <w:sz w:val="20"/>
                <w:szCs w:val="20"/>
              </w:rPr>
            </w:pPr>
          </w:p>
        </w:tc>
        <w:tc>
          <w:tcPr>
            <w:tcW w:w="1261" w:type="dxa"/>
            <w:tcBorders>
              <w:top w:val="nil"/>
              <w:left w:val="nil"/>
              <w:bottom w:val="nil"/>
              <w:right w:val="nil"/>
            </w:tcBorders>
            <w:shd w:val="clear" w:color="auto" w:fill="FFFFFF"/>
            <w:vAlign w:val="center"/>
          </w:tcPr>
          <w:p w:rsidR="00943E8A" w:rsidRDefault="00943E8A">
            <w:pPr>
              <w:rPr>
                <w:rFonts w:ascii="宋体" w:eastAsia="宋体" w:hAnsi="宋体" w:cs="宋体"/>
                <w:color w:val="000000"/>
                <w:sz w:val="20"/>
                <w:szCs w:val="20"/>
              </w:rPr>
            </w:pPr>
          </w:p>
        </w:tc>
        <w:tc>
          <w:tcPr>
            <w:tcW w:w="1261" w:type="dxa"/>
            <w:tcBorders>
              <w:top w:val="nil"/>
              <w:left w:val="nil"/>
              <w:bottom w:val="nil"/>
              <w:right w:val="nil"/>
            </w:tcBorders>
            <w:shd w:val="clear" w:color="auto" w:fill="FFFFFF"/>
            <w:vAlign w:val="center"/>
          </w:tcPr>
          <w:p w:rsidR="00943E8A" w:rsidRDefault="00943E8A">
            <w:pPr>
              <w:rPr>
                <w:rFonts w:ascii="宋体" w:eastAsia="宋体" w:hAnsi="宋体" w:cs="宋体"/>
                <w:color w:val="000000"/>
                <w:sz w:val="20"/>
                <w:szCs w:val="20"/>
              </w:rPr>
            </w:pPr>
          </w:p>
        </w:tc>
        <w:tc>
          <w:tcPr>
            <w:tcW w:w="1261" w:type="dxa"/>
            <w:tcBorders>
              <w:top w:val="nil"/>
              <w:left w:val="nil"/>
              <w:bottom w:val="nil"/>
              <w:right w:val="nil"/>
            </w:tcBorders>
            <w:shd w:val="clear" w:color="auto" w:fill="FFFFFF"/>
            <w:vAlign w:val="center"/>
          </w:tcPr>
          <w:p w:rsidR="00943E8A" w:rsidRDefault="00943E8A">
            <w:pPr>
              <w:rPr>
                <w:rFonts w:ascii="宋体" w:eastAsia="宋体" w:hAnsi="宋体" w:cs="宋体"/>
                <w:color w:val="000000"/>
                <w:sz w:val="20"/>
                <w:szCs w:val="20"/>
              </w:rPr>
            </w:pPr>
          </w:p>
        </w:tc>
        <w:tc>
          <w:tcPr>
            <w:tcW w:w="0" w:type="auto"/>
            <w:tcBorders>
              <w:top w:val="nil"/>
              <w:left w:val="nil"/>
              <w:bottom w:val="nil"/>
              <w:right w:val="nil"/>
            </w:tcBorders>
            <w:shd w:val="clear" w:color="auto" w:fill="FFFFFF"/>
            <w:noWrap/>
            <w:vAlign w:val="center"/>
          </w:tcPr>
          <w:p w:rsidR="00943E8A" w:rsidRDefault="00D4350D">
            <w:pPr>
              <w:widowControl/>
              <w:jc w:val="righ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rPr>
              <w:t>公开09表</w:t>
            </w:r>
          </w:p>
        </w:tc>
      </w:tr>
      <w:tr w:rsidR="00943E8A">
        <w:trPr>
          <w:trHeight w:val="420"/>
        </w:trPr>
        <w:tc>
          <w:tcPr>
            <w:tcW w:w="0" w:type="auto"/>
            <w:tcBorders>
              <w:top w:val="nil"/>
              <w:left w:val="nil"/>
              <w:bottom w:val="nil"/>
              <w:right w:val="nil"/>
            </w:tcBorders>
            <w:shd w:val="clear" w:color="auto" w:fill="FFFFFF"/>
            <w:noWrap/>
            <w:vAlign w:val="center"/>
          </w:tcPr>
          <w:p w:rsidR="00943E8A" w:rsidRDefault="00D4350D">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rPr>
              <w:t>部门：</w:t>
            </w:r>
            <w:r>
              <w:rPr>
                <w:rFonts w:ascii="Times New Roman" w:eastAsia="仿宋_GB2312" w:hAnsi="Times New Roman" w:cs="Times New Roman" w:hint="eastAsia"/>
                <w:color w:val="000000"/>
                <w:kern w:val="0"/>
                <w:szCs w:val="21"/>
              </w:rPr>
              <w:t>新田县公安局</w:t>
            </w:r>
            <w:r>
              <w:rPr>
                <w:rFonts w:ascii="Times New Roman" w:eastAsia="仿宋_GB2312" w:hAnsi="Times New Roman" w:cs="Times New Roman"/>
                <w:color w:val="000000"/>
                <w:kern w:val="0"/>
                <w:szCs w:val="21"/>
              </w:rPr>
              <w:t xml:space="preserve"> </w:t>
            </w:r>
          </w:p>
        </w:tc>
        <w:tc>
          <w:tcPr>
            <w:tcW w:w="1261" w:type="dxa"/>
            <w:tcBorders>
              <w:top w:val="nil"/>
              <w:left w:val="nil"/>
              <w:bottom w:val="nil"/>
              <w:right w:val="nil"/>
            </w:tcBorders>
            <w:shd w:val="clear" w:color="auto" w:fill="FFFFFF"/>
            <w:vAlign w:val="center"/>
          </w:tcPr>
          <w:p w:rsidR="00943E8A" w:rsidRDefault="00943E8A">
            <w:pPr>
              <w:rPr>
                <w:rFonts w:ascii="宋体" w:eastAsia="宋体" w:hAnsi="宋体" w:cs="宋体"/>
                <w:color w:val="000000"/>
                <w:sz w:val="20"/>
                <w:szCs w:val="20"/>
              </w:rPr>
            </w:pPr>
          </w:p>
        </w:tc>
        <w:tc>
          <w:tcPr>
            <w:tcW w:w="1261" w:type="dxa"/>
            <w:tcBorders>
              <w:top w:val="nil"/>
              <w:left w:val="nil"/>
              <w:bottom w:val="nil"/>
              <w:right w:val="nil"/>
            </w:tcBorders>
            <w:shd w:val="clear" w:color="auto" w:fill="FFFFFF"/>
            <w:vAlign w:val="center"/>
          </w:tcPr>
          <w:p w:rsidR="00943E8A" w:rsidRDefault="00943E8A">
            <w:pPr>
              <w:rPr>
                <w:rFonts w:ascii="宋体" w:eastAsia="宋体" w:hAnsi="宋体" w:cs="宋体"/>
                <w:color w:val="000000"/>
                <w:sz w:val="20"/>
                <w:szCs w:val="20"/>
              </w:rPr>
            </w:pPr>
          </w:p>
        </w:tc>
        <w:tc>
          <w:tcPr>
            <w:tcW w:w="1261" w:type="dxa"/>
            <w:tcBorders>
              <w:top w:val="nil"/>
              <w:left w:val="nil"/>
              <w:bottom w:val="nil"/>
              <w:right w:val="nil"/>
            </w:tcBorders>
            <w:shd w:val="clear" w:color="auto" w:fill="FFFFFF"/>
            <w:vAlign w:val="center"/>
          </w:tcPr>
          <w:p w:rsidR="00943E8A" w:rsidRDefault="00943E8A">
            <w:pPr>
              <w:rPr>
                <w:rFonts w:ascii="宋体" w:eastAsia="宋体" w:hAnsi="宋体" w:cs="宋体"/>
                <w:color w:val="000000"/>
                <w:sz w:val="20"/>
                <w:szCs w:val="20"/>
              </w:rPr>
            </w:pPr>
          </w:p>
        </w:tc>
        <w:tc>
          <w:tcPr>
            <w:tcW w:w="1261" w:type="dxa"/>
            <w:tcBorders>
              <w:top w:val="nil"/>
              <w:left w:val="nil"/>
              <w:bottom w:val="nil"/>
              <w:right w:val="nil"/>
            </w:tcBorders>
            <w:shd w:val="clear" w:color="auto" w:fill="FFFFFF"/>
            <w:vAlign w:val="center"/>
          </w:tcPr>
          <w:p w:rsidR="00943E8A" w:rsidRDefault="00943E8A">
            <w:pPr>
              <w:rPr>
                <w:rFonts w:ascii="宋体" w:eastAsia="宋体" w:hAnsi="宋体" w:cs="宋体"/>
                <w:color w:val="000000"/>
                <w:sz w:val="20"/>
                <w:szCs w:val="20"/>
              </w:rPr>
            </w:pPr>
          </w:p>
        </w:tc>
        <w:tc>
          <w:tcPr>
            <w:tcW w:w="1261" w:type="dxa"/>
            <w:tcBorders>
              <w:top w:val="nil"/>
              <w:left w:val="nil"/>
              <w:bottom w:val="nil"/>
              <w:right w:val="nil"/>
            </w:tcBorders>
            <w:shd w:val="clear" w:color="auto" w:fill="FFFFFF"/>
            <w:vAlign w:val="center"/>
          </w:tcPr>
          <w:p w:rsidR="00943E8A" w:rsidRDefault="00943E8A">
            <w:pPr>
              <w:rPr>
                <w:rFonts w:ascii="宋体" w:eastAsia="宋体" w:hAnsi="宋体" w:cs="宋体"/>
                <w:color w:val="000000"/>
                <w:sz w:val="20"/>
                <w:szCs w:val="20"/>
              </w:rPr>
            </w:pPr>
          </w:p>
        </w:tc>
        <w:tc>
          <w:tcPr>
            <w:tcW w:w="1261" w:type="dxa"/>
            <w:tcBorders>
              <w:top w:val="nil"/>
              <w:left w:val="nil"/>
              <w:bottom w:val="nil"/>
              <w:right w:val="nil"/>
            </w:tcBorders>
            <w:shd w:val="clear" w:color="auto" w:fill="FFFFFF"/>
            <w:vAlign w:val="center"/>
          </w:tcPr>
          <w:p w:rsidR="00943E8A" w:rsidRDefault="00943E8A">
            <w:pPr>
              <w:rPr>
                <w:rFonts w:ascii="宋体" w:eastAsia="宋体" w:hAnsi="宋体" w:cs="宋体"/>
                <w:color w:val="000000"/>
                <w:sz w:val="20"/>
                <w:szCs w:val="20"/>
              </w:rPr>
            </w:pPr>
          </w:p>
        </w:tc>
        <w:tc>
          <w:tcPr>
            <w:tcW w:w="1261" w:type="dxa"/>
            <w:tcBorders>
              <w:top w:val="nil"/>
              <w:left w:val="nil"/>
              <w:bottom w:val="nil"/>
              <w:right w:val="nil"/>
            </w:tcBorders>
            <w:shd w:val="clear" w:color="auto" w:fill="FFFFFF"/>
            <w:vAlign w:val="center"/>
          </w:tcPr>
          <w:p w:rsidR="00943E8A" w:rsidRDefault="00943E8A">
            <w:pPr>
              <w:rPr>
                <w:rFonts w:ascii="宋体" w:eastAsia="宋体" w:hAnsi="宋体" w:cs="宋体"/>
                <w:color w:val="000000"/>
                <w:sz w:val="20"/>
                <w:szCs w:val="20"/>
              </w:rPr>
            </w:pPr>
          </w:p>
        </w:tc>
        <w:tc>
          <w:tcPr>
            <w:tcW w:w="1261" w:type="dxa"/>
            <w:tcBorders>
              <w:top w:val="nil"/>
              <w:left w:val="nil"/>
              <w:bottom w:val="nil"/>
              <w:right w:val="nil"/>
            </w:tcBorders>
            <w:shd w:val="clear" w:color="auto" w:fill="FFFFFF"/>
            <w:vAlign w:val="center"/>
          </w:tcPr>
          <w:p w:rsidR="00943E8A" w:rsidRDefault="00943E8A">
            <w:pPr>
              <w:rPr>
                <w:rFonts w:ascii="宋体" w:eastAsia="宋体" w:hAnsi="宋体" w:cs="宋体"/>
                <w:color w:val="000000"/>
                <w:sz w:val="20"/>
                <w:szCs w:val="20"/>
              </w:rPr>
            </w:pPr>
          </w:p>
        </w:tc>
        <w:tc>
          <w:tcPr>
            <w:tcW w:w="1261" w:type="dxa"/>
            <w:tcBorders>
              <w:top w:val="nil"/>
              <w:left w:val="nil"/>
              <w:bottom w:val="nil"/>
              <w:right w:val="nil"/>
            </w:tcBorders>
            <w:shd w:val="clear" w:color="auto" w:fill="FFFFFF"/>
            <w:vAlign w:val="center"/>
          </w:tcPr>
          <w:p w:rsidR="00943E8A" w:rsidRDefault="00943E8A">
            <w:pPr>
              <w:rPr>
                <w:rFonts w:ascii="宋体" w:eastAsia="宋体" w:hAnsi="宋体" w:cs="宋体"/>
                <w:color w:val="000000"/>
                <w:sz w:val="20"/>
                <w:szCs w:val="20"/>
              </w:rPr>
            </w:pPr>
          </w:p>
        </w:tc>
        <w:tc>
          <w:tcPr>
            <w:tcW w:w="1261" w:type="dxa"/>
            <w:tcBorders>
              <w:top w:val="nil"/>
              <w:left w:val="nil"/>
              <w:bottom w:val="nil"/>
              <w:right w:val="nil"/>
            </w:tcBorders>
            <w:shd w:val="clear" w:color="auto" w:fill="FFFFFF"/>
            <w:vAlign w:val="center"/>
          </w:tcPr>
          <w:p w:rsidR="00943E8A" w:rsidRDefault="00943E8A">
            <w:pPr>
              <w:rPr>
                <w:rFonts w:ascii="宋体" w:eastAsia="宋体" w:hAnsi="宋体" w:cs="宋体"/>
                <w:color w:val="000000"/>
                <w:sz w:val="20"/>
                <w:szCs w:val="20"/>
              </w:rPr>
            </w:pPr>
          </w:p>
        </w:tc>
        <w:tc>
          <w:tcPr>
            <w:tcW w:w="0" w:type="auto"/>
            <w:tcBorders>
              <w:top w:val="nil"/>
              <w:left w:val="nil"/>
              <w:bottom w:val="nil"/>
              <w:right w:val="nil"/>
            </w:tcBorders>
            <w:shd w:val="clear" w:color="auto" w:fill="FFFFFF"/>
            <w:noWrap/>
            <w:vAlign w:val="center"/>
          </w:tcPr>
          <w:p w:rsidR="00943E8A" w:rsidRDefault="00D4350D">
            <w:pPr>
              <w:widowControl/>
              <w:jc w:val="righ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rPr>
              <w:t>单位：万元</w:t>
            </w:r>
          </w:p>
        </w:tc>
      </w:tr>
      <w:tr w:rsidR="00943E8A">
        <w:trPr>
          <w:trHeight w:val="766"/>
        </w:trPr>
        <w:tc>
          <w:tcPr>
            <w:tcW w:w="7565"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预算数</w:t>
            </w:r>
          </w:p>
        </w:tc>
        <w:tc>
          <w:tcPr>
            <w:tcW w:w="7575"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决算数</w:t>
            </w:r>
          </w:p>
        </w:tc>
      </w:tr>
      <w:tr w:rsidR="00943E8A">
        <w:trPr>
          <w:trHeight w:val="822"/>
        </w:trPr>
        <w:tc>
          <w:tcPr>
            <w:tcW w:w="126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合计</w:t>
            </w:r>
          </w:p>
        </w:tc>
        <w:tc>
          <w:tcPr>
            <w:tcW w:w="1261"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因公出国（境）费</w:t>
            </w:r>
          </w:p>
        </w:tc>
        <w:tc>
          <w:tcPr>
            <w:tcW w:w="378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公务用车购置及运行维护费</w:t>
            </w:r>
          </w:p>
        </w:tc>
        <w:tc>
          <w:tcPr>
            <w:tcW w:w="1261"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公务接待费</w:t>
            </w:r>
          </w:p>
        </w:tc>
        <w:tc>
          <w:tcPr>
            <w:tcW w:w="1261"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合计</w:t>
            </w:r>
          </w:p>
        </w:tc>
        <w:tc>
          <w:tcPr>
            <w:tcW w:w="1261"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因公出国（境）费</w:t>
            </w:r>
          </w:p>
        </w:tc>
        <w:tc>
          <w:tcPr>
            <w:tcW w:w="378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公务用车购置及运行维护费</w:t>
            </w:r>
          </w:p>
        </w:tc>
        <w:tc>
          <w:tcPr>
            <w:tcW w:w="127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公务接待费</w:t>
            </w:r>
          </w:p>
        </w:tc>
      </w:tr>
      <w:tr w:rsidR="00943E8A">
        <w:trPr>
          <w:trHeight w:val="1274"/>
        </w:trPr>
        <w:tc>
          <w:tcPr>
            <w:tcW w:w="126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2"/>
              </w:rPr>
            </w:pPr>
          </w:p>
        </w:tc>
        <w:tc>
          <w:tcPr>
            <w:tcW w:w="1261"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2"/>
              </w:rPr>
            </w:pPr>
          </w:p>
        </w:tc>
        <w:tc>
          <w:tcPr>
            <w:tcW w:w="12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小计</w:t>
            </w:r>
          </w:p>
        </w:tc>
        <w:tc>
          <w:tcPr>
            <w:tcW w:w="12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公务用车</w:t>
            </w:r>
            <w:r>
              <w:rPr>
                <w:rFonts w:ascii="宋体" w:eastAsia="宋体" w:hAnsi="宋体" w:cs="宋体" w:hint="eastAsia"/>
                <w:color w:val="000000"/>
                <w:kern w:val="0"/>
                <w:sz w:val="22"/>
              </w:rPr>
              <w:br/>
              <w:t>购置费</w:t>
            </w:r>
          </w:p>
        </w:tc>
        <w:tc>
          <w:tcPr>
            <w:tcW w:w="12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公务用车</w:t>
            </w:r>
            <w:r>
              <w:rPr>
                <w:rFonts w:ascii="宋体" w:eastAsia="宋体" w:hAnsi="宋体" w:cs="宋体" w:hint="eastAsia"/>
                <w:color w:val="000000"/>
                <w:kern w:val="0"/>
                <w:sz w:val="22"/>
              </w:rPr>
              <w:br/>
              <w:t>运行维护费</w:t>
            </w:r>
          </w:p>
        </w:tc>
        <w:tc>
          <w:tcPr>
            <w:tcW w:w="1261"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2"/>
              </w:rPr>
            </w:pPr>
          </w:p>
        </w:tc>
        <w:tc>
          <w:tcPr>
            <w:tcW w:w="1261"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2"/>
              </w:rPr>
            </w:pPr>
          </w:p>
        </w:tc>
        <w:tc>
          <w:tcPr>
            <w:tcW w:w="1261"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2"/>
              </w:rPr>
            </w:pPr>
          </w:p>
        </w:tc>
        <w:tc>
          <w:tcPr>
            <w:tcW w:w="12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小计</w:t>
            </w:r>
          </w:p>
        </w:tc>
        <w:tc>
          <w:tcPr>
            <w:tcW w:w="12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公务用车</w:t>
            </w:r>
            <w:r>
              <w:rPr>
                <w:rFonts w:ascii="宋体" w:eastAsia="宋体" w:hAnsi="宋体" w:cs="宋体" w:hint="eastAsia"/>
                <w:color w:val="000000"/>
                <w:kern w:val="0"/>
                <w:sz w:val="22"/>
              </w:rPr>
              <w:br/>
              <w:t>购置费</w:t>
            </w:r>
          </w:p>
        </w:tc>
        <w:tc>
          <w:tcPr>
            <w:tcW w:w="12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公务用车</w:t>
            </w:r>
            <w:r>
              <w:rPr>
                <w:rFonts w:ascii="宋体" w:eastAsia="宋体" w:hAnsi="宋体" w:cs="宋体" w:hint="eastAsia"/>
                <w:color w:val="000000"/>
                <w:kern w:val="0"/>
                <w:sz w:val="22"/>
              </w:rPr>
              <w:br/>
              <w:t>运行维护费</w:t>
            </w:r>
          </w:p>
        </w:tc>
        <w:tc>
          <w:tcPr>
            <w:tcW w:w="1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2"/>
              </w:rPr>
            </w:pPr>
          </w:p>
        </w:tc>
      </w:tr>
      <w:tr w:rsidR="00943E8A">
        <w:trPr>
          <w:trHeight w:val="766"/>
        </w:trPr>
        <w:tc>
          <w:tcPr>
            <w:tcW w:w="1260"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1</w:t>
            </w:r>
          </w:p>
        </w:tc>
        <w:tc>
          <w:tcPr>
            <w:tcW w:w="12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2</w:t>
            </w:r>
          </w:p>
        </w:tc>
        <w:tc>
          <w:tcPr>
            <w:tcW w:w="12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3</w:t>
            </w:r>
          </w:p>
        </w:tc>
        <w:tc>
          <w:tcPr>
            <w:tcW w:w="12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4</w:t>
            </w:r>
          </w:p>
        </w:tc>
        <w:tc>
          <w:tcPr>
            <w:tcW w:w="12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5</w:t>
            </w:r>
          </w:p>
        </w:tc>
        <w:tc>
          <w:tcPr>
            <w:tcW w:w="12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6</w:t>
            </w:r>
          </w:p>
        </w:tc>
        <w:tc>
          <w:tcPr>
            <w:tcW w:w="12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7</w:t>
            </w:r>
          </w:p>
        </w:tc>
        <w:tc>
          <w:tcPr>
            <w:tcW w:w="12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8</w:t>
            </w:r>
          </w:p>
        </w:tc>
        <w:tc>
          <w:tcPr>
            <w:tcW w:w="12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9</w:t>
            </w:r>
          </w:p>
        </w:tc>
        <w:tc>
          <w:tcPr>
            <w:tcW w:w="12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10</w:t>
            </w:r>
          </w:p>
        </w:tc>
        <w:tc>
          <w:tcPr>
            <w:tcW w:w="12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11</w:t>
            </w:r>
          </w:p>
        </w:tc>
        <w:tc>
          <w:tcPr>
            <w:tcW w:w="12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widowControl/>
              <w:jc w:val="center"/>
              <w:textAlignment w:val="center"/>
              <w:rPr>
                <w:rFonts w:ascii="宋体" w:eastAsia="宋体" w:hAnsi="宋体" w:cs="宋体"/>
                <w:color w:val="000000"/>
                <w:sz w:val="22"/>
              </w:rPr>
            </w:pPr>
            <w:r>
              <w:rPr>
                <w:rFonts w:ascii="宋体" w:eastAsia="宋体" w:hAnsi="宋体" w:cs="宋体" w:hint="eastAsia"/>
                <w:color w:val="000000"/>
                <w:kern w:val="0"/>
                <w:sz w:val="22"/>
              </w:rPr>
              <w:t>12</w:t>
            </w:r>
          </w:p>
        </w:tc>
      </w:tr>
      <w:tr w:rsidR="00943E8A">
        <w:trPr>
          <w:trHeight w:val="1165"/>
        </w:trPr>
        <w:tc>
          <w:tcPr>
            <w:tcW w:w="1260"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jc w:val="center"/>
              <w:rPr>
                <w:rFonts w:ascii="宋体" w:eastAsia="宋体" w:hAnsi="宋体" w:cs="宋体"/>
                <w:color w:val="000000"/>
                <w:sz w:val="22"/>
              </w:rPr>
            </w:pPr>
            <w:r>
              <w:rPr>
                <w:rFonts w:ascii="宋体" w:eastAsia="宋体" w:hAnsi="宋体" w:cs="宋体" w:hint="eastAsia"/>
                <w:color w:val="000000"/>
                <w:sz w:val="22"/>
              </w:rPr>
              <w:t>193.12</w:t>
            </w:r>
          </w:p>
        </w:tc>
        <w:tc>
          <w:tcPr>
            <w:tcW w:w="12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2"/>
              </w:rPr>
            </w:pPr>
          </w:p>
        </w:tc>
        <w:tc>
          <w:tcPr>
            <w:tcW w:w="12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jc w:val="center"/>
              <w:rPr>
                <w:rFonts w:ascii="宋体" w:eastAsia="宋体" w:hAnsi="宋体" w:cs="宋体"/>
                <w:color w:val="000000"/>
                <w:sz w:val="22"/>
              </w:rPr>
            </w:pPr>
            <w:r>
              <w:rPr>
                <w:rFonts w:ascii="宋体" w:eastAsia="宋体" w:hAnsi="宋体" w:cs="宋体" w:hint="eastAsia"/>
                <w:color w:val="000000"/>
                <w:sz w:val="22"/>
              </w:rPr>
              <w:t>164.12</w:t>
            </w:r>
          </w:p>
        </w:tc>
        <w:tc>
          <w:tcPr>
            <w:tcW w:w="12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jc w:val="center"/>
              <w:rPr>
                <w:rFonts w:ascii="宋体" w:eastAsia="宋体" w:hAnsi="宋体" w:cs="宋体"/>
                <w:color w:val="000000"/>
                <w:sz w:val="22"/>
              </w:rPr>
            </w:pPr>
            <w:r>
              <w:rPr>
                <w:rFonts w:ascii="宋体" w:eastAsia="宋体" w:hAnsi="宋体" w:cs="宋体" w:hint="eastAsia"/>
                <w:color w:val="000000"/>
                <w:sz w:val="22"/>
              </w:rPr>
              <w:t>24.06</w:t>
            </w:r>
          </w:p>
        </w:tc>
        <w:tc>
          <w:tcPr>
            <w:tcW w:w="12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jc w:val="center"/>
              <w:rPr>
                <w:rFonts w:ascii="宋体" w:eastAsia="宋体" w:hAnsi="宋体" w:cs="宋体"/>
                <w:color w:val="000000"/>
                <w:sz w:val="22"/>
              </w:rPr>
            </w:pPr>
            <w:r>
              <w:rPr>
                <w:rFonts w:ascii="宋体" w:eastAsia="宋体" w:hAnsi="宋体" w:cs="宋体" w:hint="eastAsia"/>
                <w:color w:val="000000"/>
                <w:sz w:val="22"/>
              </w:rPr>
              <w:t>140.06</w:t>
            </w:r>
          </w:p>
        </w:tc>
        <w:tc>
          <w:tcPr>
            <w:tcW w:w="12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jc w:val="center"/>
              <w:rPr>
                <w:rFonts w:ascii="宋体" w:eastAsia="宋体" w:hAnsi="宋体" w:cs="宋体"/>
                <w:color w:val="000000"/>
                <w:sz w:val="22"/>
              </w:rPr>
            </w:pPr>
            <w:r>
              <w:rPr>
                <w:rFonts w:ascii="宋体" w:eastAsia="宋体" w:hAnsi="宋体" w:cs="宋体" w:hint="eastAsia"/>
                <w:color w:val="000000"/>
                <w:sz w:val="22"/>
              </w:rPr>
              <w:t>29</w:t>
            </w:r>
          </w:p>
        </w:tc>
        <w:tc>
          <w:tcPr>
            <w:tcW w:w="12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jc w:val="center"/>
              <w:rPr>
                <w:rFonts w:ascii="宋体" w:eastAsia="宋体" w:hAnsi="宋体" w:cs="宋体"/>
                <w:color w:val="000000"/>
                <w:sz w:val="22"/>
              </w:rPr>
            </w:pPr>
            <w:r>
              <w:rPr>
                <w:rFonts w:ascii="宋体" w:eastAsia="宋体" w:hAnsi="宋体" w:cs="宋体" w:hint="eastAsia"/>
                <w:color w:val="000000"/>
                <w:sz w:val="22"/>
              </w:rPr>
              <w:t>173.89</w:t>
            </w:r>
          </w:p>
        </w:tc>
        <w:tc>
          <w:tcPr>
            <w:tcW w:w="12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943E8A">
            <w:pPr>
              <w:jc w:val="center"/>
              <w:rPr>
                <w:rFonts w:ascii="宋体" w:eastAsia="宋体" w:hAnsi="宋体" w:cs="宋体"/>
                <w:color w:val="000000"/>
                <w:sz w:val="22"/>
              </w:rPr>
            </w:pPr>
          </w:p>
        </w:tc>
        <w:tc>
          <w:tcPr>
            <w:tcW w:w="12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jc w:val="center"/>
              <w:rPr>
                <w:rFonts w:ascii="宋体" w:eastAsia="宋体" w:hAnsi="宋体" w:cs="宋体"/>
                <w:color w:val="000000"/>
                <w:sz w:val="22"/>
              </w:rPr>
            </w:pPr>
            <w:r>
              <w:rPr>
                <w:rFonts w:ascii="宋体" w:eastAsia="宋体" w:hAnsi="宋体" w:cs="宋体" w:hint="eastAsia"/>
                <w:color w:val="000000"/>
                <w:sz w:val="22"/>
              </w:rPr>
              <w:t>164.1</w:t>
            </w:r>
          </w:p>
        </w:tc>
        <w:tc>
          <w:tcPr>
            <w:tcW w:w="12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jc w:val="center"/>
              <w:rPr>
                <w:rFonts w:ascii="宋体" w:eastAsia="宋体" w:hAnsi="宋体" w:cs="宋体"/>
                <w:color w:val="000000"/>
                <w:sz w:val="22"/>
              </w:rPr>
            </w:pPr>
            <w:r>
              <w:rPr>
                <w:rFonts w:ascii="宋体" w:eastAsia="宋体" w:hAnsi="宋体" w:cs="宋体" w:hint="eastAsia"/>
                <w:color w:val="000000"/>
                <w:sz w:val="22"/>
              </w:rPr>
              <w:t>24.06</w:t>
            </w:r>
          </w:p>
        </w:tc>
        <w:tc>
          <w:tcPr>
            <w:tcW w:w="12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jc w:val="center"/>
              <w:rPr>
                <w:rFonts w:ascii="宋体" w:eastAsia="宋体" w:hAnsi="宋体" w:cs="宋体"/>
                <w:color w:val="000000"/>
                <w:sz w:val="22"/>
              </w:rPr>
            </w:pPr>
            <w:r>
              <w:rPr>
                <w:rFonts w:ascii="宋体" w:eastAsia="宋体" w:hAnsi="宋体" w:cs="宋体" w:hint="eastAsia"/>
                <w:color w:val="000000"/>
                <w:sz w:val="22"/>
              </w:rPr>
              <w:t>140.04</w:t>
            </w:r>
          </w:p>
        </w:tc>
        <w:tc>
          <w:tcPr>
            <w:tcW w:w="12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943E8A" w:rsidRDefault="00D4350D">
            <w:pPr>
              <w:jc w:val="center"/>
              <w:rPr>
                <w:rFonts w:ascii="宋体" w:eastAsia="宋体" w:hAnsi="宋体" w:cs="宋体"/>
                <w:color w:val="000000"/>
                <w:sz w:val="22"/>
              </w:rPr>
            </w:pPr>
            <w:r>
              <w:rPr>
                <w:rFonts w:ascii="宋体" w:eastAsia="宋体" w:hAnsi="宋体" w:cs="宋体" w:hint="eastAsia"/>
                <w:color w:val="000000"/>
                <w:sz w:val="22"/>
              </w:rPr>
              <w:t>9.79</w:t>
            </w:r>
          </w:p>
        </w:tc>
      </w:tr>
      <w:tr w:rsidR="00943E8A">
        <w:trPr>
          <w:trHeight w:val="1226"/>
        </w:trPr>
        <w:tc>
          <w:tcPr>
            <w:tcW w:w="15140" w:type="dxa"/>
            <w:gridSpan w:val="12"/>
            <w:tcBorders>
              <w:top w:val="nil"/>
              <w:left w:val="nil"/>
              <w:bottom w:val="nil"/>
              <w:right w:val="nil"/>
            </w:tcBorders>
            <w:shd w:val="clear" w:color="auto" w:fill="auto"/>
            <w:vAlign w:val="center"/>
          </w:tcPr>
          <w:p w:rsidR="00943E8A" w:rsidRDefault="00D4350D">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rPr>
              <w:t>注：本表反映部门本年度财政拨款“三公”经费支出预决算情况。其中，预算数为“三公”经费全年预算数，反映按规定程序调整后的预算数；决算数是包括当年财政拨款和以前年度结转资金安排的实际支出。</w:t>
            </w:r>
          </w:p>
        </w:tc>
      </w:tr>
    </w:tbl>
    <w:p w:rsidR="00943E8A" w:rsidRDefault="00943E8A">
      <w:pPr>
        <w:autoSpaceDE w:val="0"/>
        <w:autoSpaceDN w:val="0"/>
        <w:adjustRightInd w:val="0"/>
        <w:ind w:leftChars="150" w:left="315"/>
        <w:jc w:val="left"/>
        <w:rPr>
          <w:rFonts w:ascii="宋体" w:eastAsia="宋体" w:cs="宋体" w:hint="eastAsia"/>
          <w:kern w:val="0"/>
          <w:sz w:val="24"/>
          <w:szCs w:val="24"/>
        </w:rPr>
      </w:pPr>
    </w:p>
    <w:p w:rsidR="00943E8A" w:rsidRDefault="00943E8A">
      <w:pPr>
        <w:autoSpaceDE w:val="0"/>
        <w:autoSpaceDN w:val="0"/>
        <w:adjustRightInd w:val="0"/>
        <w:ind w:leftChars="150" w:left="315"/>
        <w:jc w:val="left"/>
        <w:rPr>
          <w:rFonts w:ascii="宋体" w:eastAsia="宋体" w:cs="宋体" w:hint="eastAsia"/>
          <w:kern w:val="0"/>
          <w:sz w:val="24"/>
          <w:szCs w:val="24"/>
        </w:rPr>
      </w:pPr>
    </w:p>
    <w:p w:rsidR="00943E8A" w:rsidRDefault="00943E8A">
      <w:pPr>
        <w:autoSpaceDE w:val="0"/>
        <w:autoSpaceDN w:val="0"/>
        <w:adjustRightInd w:val="0"/>
        <w:ind w:leftChars="150" w:left="315"/>
        <w:jc w:val="left"/>
        <w:rPr>
          <w:rFonts w:ascii="宋体" w:eastAsia="宋体" w:cs="宋体" w:hint="eastAsia"/>
          <w:kern w:val="0"/>
          <w:sz w:val="24"/>
          <w:szCs w:val="24"/>
        </w:rPr>
      </w:pPr>
    </w:p>
    <w:p w:rsidR="00943E8A" w:rsidRDefault="00943E8A">
      <w:pPr>
        <w:autoSpaceDE w:val="0"/>
        <w:autoSpaceDN w:val="0"/>
        <w:adjustRightInd w:val="0"/>
        <w:ind w:leftChars="150" w:left="315"/>
        <w:jc w:val="left"/>
        <w:rPr>
          <w:rFonts w:ascii="宋体" w:eastAsia="宋体" w:cs="宋体" w:hint="eastAsia"/>
          <w:kern w:val="0"/>
          <w:sz w:val="24"/>
          <w:szCs w:val="24"/>
        </w:rPr>
      </w:pPr>
    </w:p>
    <w:p w:rsidR="00943E8A" w:rsidRDefault="00943E8A">
      <w:pPr>
        <w:autoSpaceDE w:val="0"/>
        <w:autoSpaceDN w:val="0"/>
        <w:adjustRightInd w:val="0"/>
        <w:ind w:leftChars="150" w:left="315"/>
        <w:jc w:val="left"/>
        <w:rPr>
          <w:rFonts w:ascii="宋体" w:eastAsia="宋体" w:cs="宋体" w:hint="eastAsia"/>
          <w:kern w:val="0"/>
          <w:sz w:val="24"/>
          <w:szCs w:val="24"/>
        </w:rPr>
      </w:pPr>
    </w:p>
    <w:p w:rsidR="00943E8A" w:rsidRDefault="00943E8A">
      <w:pPr>
        <w:widowControl/>
        <w:rPr>
          <w:rFonts w:hint="eastAsia"/>
          <w:sz w:val="72"/>
          <w:szCs w:val="72"/>
        </w:rPr>
        <w:sectPr w:rsidR="00943E8A">
          <w:pgSz w:w="16838" w:h="11906" w:orient="landscape"/>
          <w:pgMar w:top="720" w:right="720" w:bottom="720" w:left="720" w:header="851" w:footer="992" w:gutter="0"/>
          <w:cols w:space="425"/>
          <w:docGrid w:type="lines" w:linePitch="312"/>
        </w:sectPr>
      </w:pPr>
    </w:p>
    <w:p w:rsidR="00943E8A" w:rsidRDefault="00D4350D">
      <w:pPr>
        <w:pStyle w:val="Default"/>
        <w:rPr>
          <w:rFonts w:hint="eastAsia"/>
          <w:b/>
          <w:bCs/>
          <w:sz w:val="32"/>
          <w:szCs w:val="32"/>
        </w:rPr>
      </w:pPr>
      <w:r>
        <w:rPr>
          <w:rFonts w:hint="eastAsia"/>
          <w:b/>
          <w:bCs/>
          <w:sz w:val="32"/>
          <w:szCs w:val="32"/>
        </w:rPr>
        <w:lastRenderedPageBreak/>
        <w:t>第三部分 2022年度部门决算情况说明</w:t>
      </w:r>
    </w:p>
    <w:p w:rsidR="00943E8A" w:rsidRDefault="00D4350D">
      <w:pPr>
        <w:pStyle w:val="Default"/>
        <w:spacing w:line="600" w:lineRule="exact"/>
        <w:ind w:firstLineChars="200" w:firstLine="640"/>
        <w:rPr>
          <w:rFonts w:hAnsi="黑体"/>
          <w:bCs/>
          <w:sz w:val="32"/>
          <w:szCs w:val="32"/>
        </w:rPr>
      </w:pPr>
      <w:r>
        <w:rPr>
          <w:rFonts w:hAnsi="黑体" w:hint="eastAsia"/>
          <w:bCs/>
          <w:sz w:val="32"/>
          <w:szCs w:val="32"/>
        </w:rPr>
        <w:t>一、收入支出决算总体情况说明</w:t>
      </w:r>
    </w:p>
    <w:p w:rsidR="00943E8A" w:rsidRDefault="00D4350D">
      <w:pPr>
        <w:pStyle w:val="Default"/>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2022</w:t>
      </w:r>
      <w:r>
        <w:rPr>
          <w:rFonts w:ascii="Times New Roman" w:eastAsia="仿宋_GB2312" w:hAnsi="Times New Roman" w:hint="eastAsia"/>
          <w:sz w:val="32"/>
          <w:szCs w:val="32"/>
        </w:rPr>
        <w:t>年度收、支总计</w:t>
      </w:r>
      <w:r>
        <w:rPr>
          <w:rFonts w:ascii="Times New Roman" w:eastAsia="仿宋_GB2312" w:hAnsi="Times New Roman" w:hint="eastAsia"/>
          <w:sz w:val="32"/>
          <w:szCs w:val="32"/>
        </w:rPr>
        <w:t>7092.89</w:t>
      </w:r>
      <w:r>
        <w:rPr>
          <w:rFonts w:ascii="Times New Roman" w:eastAsia="仿宋_GB2312" w:hAnsi="Times New Roman" w:hint="eastAsia"/>
          <w:sz w:val="32"/>
          <w:szCs w:val="32"/>
        </w:rPr>
        <w:t>万元。与上年</w:t>
      </w:r>
      <w:r>
        <w:rPr>
          <w:rFonts w:ascii="Times New Roman" w:eastAsia="仿宋_GB2312" w:hAnsi="Times New Roman" w:hint="eastAsia"/>
          <w:sz w:val="32"/>
          <w:szCs w:val="32"/>
        </w:rPr>
        <w:t>5553.43</w:t>
      </w:r>
      <w:r>
        <w:rPr>
          <w:rFonts w:ascii="Times New Roman" w:eastAsia="仿宋_GB2312" w:hAnsi="Times New Roman" w:hint="eastAsia"/>
          <w:sz w:val="32"/>
          <w:szCs w:val="32"/>
        </w:rPr>
        <w:t>万元相比，增加</w:t>
      </w:r>
      <w:r>
        <w:rPr>
          <w:rFonts w:ascii="Times New Roman" w:eastAsia="仿宋_GB2312" w:hAnsi="Times New Roman" w:hint="eastAsia"/>
          <w:sz w:val="32"/>
          <w:szCs w:val="32"/>
        </w:rPr>
        <w:t>1539.46</w:t>
      </w:r>
      <w:r>
        <w:rPr>
          <w:rFonts w:ascii="Times New Roman" w:eastAsia="仿宋_GB2312" w:hAnsi="Times New Roman" w:hint="eastAsia"/>
          <w:sz w:val="32"/>
          <w:szCs w:val="32"/>
        </w:rPr>
        <w:t>万元，增长</w:t>
      </w:r>
      <w:r>
        <w:rPr>
          <w:rFonts w:ascii="Times New Roman" w:eastAsia="仿宋_GB2312" w:hAnsi="Times New Roman" w:hint="eastAsia"/>
          <w:sz w:val="32"/>
          <w:szCs w:val="32"/>
        </w:rPr>
        <w:t>27.72%</w:t>
      </w:r>
      <w:r>
        <w:rPr>
          <w:rFonts w:ascii="Times New Roman" w:eastAsia="仿宋_GB2312" w:hAnsi="Times New Roman" w:hint="eastAsia"/>
          <w:sz w:val="32"/>
          <w:szCs w:val="32"/>
        </w:rPr>
        <w:t>，主要是</w:t>
      </w:r>
      <w:r>
        <w:rPr>
          <w:rFonts w:ascii="仿宋_GB2312" w:eastAsia="仿宋_GB2312" w:hAnsi="仿宋" w:cs="仿宋" w:hint="eastAsia"/>
          <w:sz w:val="32"/>
          <w:szCs w:val="32"/>
        </w:rPr>
        <w:t>上级下达的专项补助收入支出较上年增加</w:t>
      </w:r>
      <w:r>
        <w:rPr>
          <w:rFonts w:ascii="Times New Roman" w:eastAsia="仿宋_GB2312" w:hAnsi="Times New Roman" w:hint="eastAsia"/>
          <w:sz w:val="32"/>
          <w:szCs w:val="32"/>
        </w:rPr>
        <w:t>。</w:t>
      </w:r>
    </w:p>
    <w:p w:rsidR="00943E8A" w:rsidRDefault="00D4350D">
      <w:pPr>
        <w:pStyle w:val="Default"/>
        <w:spacing w:line="600" w:lineRule="exact"/>
        <w:ind w:firstLineChars="200" w:firstLine="640"/>
        <w:rPr>
          <w:rFonts w:hAnsi="黑体"/>
          <w:bCs/>
          <w:sz w:val="32"/>
          <w:szCs w:val="32"/>
        </w:rPr>
      </w:pPr>
      <w:r>
        <w:rPr>
          <w:rFonts w:hAnsi="黑体" w:hint="eastAsia"/>
          <w:bCs/>
          <w:sz w:val="32"/>
          <w:szCs w:val="32"/>
        </w:rPr>
        <w:t>二、收入决算情况说明</w:t>
      </w:r>
    </w:p>
    <w:p w:rsidR="00943E8A" w:rsidRDefault="00D4350D">
      <w:pPr>
        <w:pStyle w:val="Default"/>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2022</w:t>
      </w:r>
      <w:r>
        <w:rPr>
          <w:rFonts w:ascii="Times New Roman" w:eastAsia="仿宋_GB2312" w:hAnsi="Times New Roman" w:hint="eastAsia"/>
          <w:sz w:val="32"/>
          <w:szCs w:val="32"/>
        </w:rPr>
        <w:t>年度收入合计</w:t>
      </w:r>
      <w:r>
        <w:rPr>
          <w:rFonts w:ascii="Times New Roman" w:eastAsia="仿宋_GB2312" w:hAnsi="Times New Roman" w:hint="eastAsia"/>
          <w:sz w:val="32"/>
          <w:szCs w:val="32"/>
        </w:rPr>
        <w:t>7092.89</w:t>
      </w:r>
      <w:r>
        <w:rPr>
          <w:rFonts w:ascii="Times New Roman" w:eastAsia="仿宋_GB2312" w:hAnsi="Times New Roman" w:hint="eastAsia"/>
          <w:sz w:val="32"/>
          <w:szCs w:val="32"/>
        </w:rPr>
        <w:t>万元，其中：财政拨款收入</w:t>
      </w:r>
      <w:r>
        <w:rPr>
          <w:rFonts w:ascii="Times New Roman" w:eastAsia="仿宋_GB2312" w:hAnsi="Times New Roman" w:hint="eastAsia"/>
          <w:sz w:val="32"/>
          <w:szCs w:val="32"/>
        </w:rPr>
        <w:t>7092.89</w:t>
      </w:r>
      <w:r>
        <w:rPr>
          <w:rFonts w:ascii="Times New Roman" w:eastAsia="仿宋_GB2312" w:hAnsi="Times New Roman" w:hint="eastAsia"/>
          <w:sz w:val="32"/>
          <w:szCs w:val="32"/>
        </w:rPr>
        <w:t>万元，占</w:t>
      </w:r>
      <w:r>
        <w:rPr>
          <w:rFonts w:ascii="Times New Roman" w:eastAsia="仿宋_GB2312" w:hAnsi="Times New Roman" w:hint="eastAsia"/>
          <w:sz w:val="32"/>
          <w:szCs w:val="32"/>
        </w:rPr>
        <w:t>100%</w:t>
      </w:r>
      <w:r>
        <w:rPr>
          <w:rFonts w:ascii="Times New Roman" w:eastAsia="仿宋_GB2312" w:hAnsi="Times New Roman" w:hint="eastAsia"/>
          <w:sz w:val="32"/>
          <w:szCs w:val="32"/>
        </w:rPr>
        <w:t>；上级补助收入</w:t>
      </w:r>
      <w:r>
        <w:rPr>
          <w:rFonts w:ascii="Times New Roman" w:eastAsia="仿宋_GB2312" w:hAnsi="Times New Roman" w:hint="eastAsia"/>
          <w:sz w:val="32"/>
          <w:szCs w:val="32"/>
        </w:rPr>
        <w:t>0</w:t>
      </w:r>
      <w:r>
        <w:rPr>
          <w:rFonts w:ascii="Times New Roman" w:eastAsia="仿宋_GB2312" w:hAnsi="Times New Roman" w:hint="eastAsia"/>
          <w:sz w:val="32"/>
          <w:szCs w:val="32"/>
        </w:rPr>
        <w:t>万元，占</w:t>
      </w:r>
      <w:r>
        <w:rPr>
          <w:rFonts w:ascii="Times New Roman" w:eastAsia="仿宋_GB2312" w:hAnsi="Times New Roman" w:hint="eastAsia"/>
          <w:sz w:val="32"/>
          <w:szCs w:val="32"/>
        </w:rPr>
        <w:t>0%</w:t>
      </w:r>
      <w:r>
        <w:rPr>
          <w:rFonts w:ascii="Times New Roman" w:eastAsia="仿宋_GB2312" w:hAnsi="Times New Roman" w:hint="eastAsia"/>
          <w:sz w:val="32"/>
          <w:szCs w:val="32"/>
        </w:rPr>
        <w:t>；事业收入</w:t>
      </w:r>
      <w:r>
        <w:rPr>
          <w:rFonts w:ascii="Times New Roman" w:eastAsia="仿宋_GB2312" w:hAnsi="Times New Roman" w:hint="eastAsia"/>
          <w:sz w:val="32"/>
          <w:szCs w:val="32"/>
        </w:rPr>
        <w:t>0</w:t>
      </w:r>
      <w:r>
        <w:rPr>
          <w:rFonts w:ascii="Times New Roman" w:eastAsia="仿宋_GB2312" w:hAnsi="Times New Roman" w:hint="eastAsia"/>
          <w:sz w:val="32"/>
          <w:szCs w:val="32"/>
        </w:rPr>
        <w:t>万元，占</w:t>
      </w:r>
      <w:r>
        <w:rPr>
          <w:rFonts w:ascii="Times New Roman" w:eastAsia="仿宋_GB2312" w:hAnsi="Times New Roman" w:hint="eastAsia"/>
          <w:sz w:val="32"/>
          <w:szCs w:val="32"/>
        </w:rPr>
        <w:t>0%</w:t>
      </w:r>
      <w:r>
        <w:rPr>
          <w:rFonts w:ascii="Times New Roman" w:eastAsia="仿宋_GB2312" w:hAnsi="Times New Roman" w:hint="eastAsia"/>
          <w:sz w:val="32"/>
          <w:szCs w:val="32"/>
        </w:rPr>
        <w:t>；经营收入</w:t>
      </w:r>
      <w:r>
        <w:rPr>
          <w:rFonts w:ascii="Times New Roman" w:eastAsia="仿宋_GB2312" w:hAnsi="Times New Roman" w:hint="eastAsia"/>
          <w:sz w:val="32"/>
          <w:szCs w:val="32"/>
        </w:rPr>
        <w:t>0</w:t>
      </w:r>
      <w:r>
        <w:rPr>
          <w:rFonts w:ascii="Times New Roman" w:eastAsia="仿宋_GB2312" w:hAnsi="Times New Roman" w:hint="eastAsia"/>
          <w:sz w:val="32"/>
          <w:szCs w:val="32"/>
        </w:rPr>
        <w:t>万元，占</w:t>
      </w:r>
      <w:r>
        <w:rPr>
          <w:rFonts w:ascii="Times New Roman" w:eastAsia="仿宋_GB2312" w:hAnsi="Times New Roman" w:hint="eastAsia"/>
          <w:sz w:val="32"/>
          <w:szCs w:val="32"/>
        </w:rPr>
        <w:t>0%</w:t>
      </w:r>
      <w:r>
        <w:rPr>
          <w:rFonts w:ascii="Times New Roman" w:eastAsia="仿宋_GB2312" w:hAnsi="Times New Roman" w:hint="eastAsia"/>
          <w:sz w:val="32"/>
          <w:szCs w:val="32"/>
        </w:rPr>
        <w:t>；附属单位上缴收入</w:t>
      </w:r>
      <w:r>
        <w:rPr>
          <w:rFonts w:ascii="Times New Roman" w:eastAsia="仿宋_GB2312" w:hAnsi="Times New Roman" w:hint="eastAsia"/>
          <w:sz w:val="32"/>
          <w:szCs w:val="32"/>
        </w:rPr>
        <w:t>0</w:t>
      </w:r>
      <w:r>
        <w:rPr>
          <w:rFonts w:ascii="Times New Roman" w:eastAsia="仿宋_GB2312" w:hAnsi="Times New Roman" w:hint="eastAsia"/>
          <w:sz w:val="32"/>
          <w:szCs w:val="32"/>
        </w:rPr>
        <w:t>万元，占</w:t>
      </w:r>
      <w:r>
        <w:rPr>
          <w:rFonts w:ascii="Times New Roman" w:eastAsia="仿宋_GB2312" w:hAnsi="Times New Roman" w:hint="eastAsia"/>
          <w:sz w:val="32"/>
          <w:szCs w:val="32"/>
        </w:rPr>
        <w:t>0%</w:t>
      </w:r>
      <w:r>
        <w:rPr>
          <w:rFonts w:ascii="Times New Roman" w:eastAsia="仿宋_GB2312" w:hAnsi="Times New Roman" w:hint="eastAsia"/>
          <w:sz w:val="32"/>
          <w:szCs w:val="32"/>
        </w:rPr>
        <w:t>；其他收入</w:t>
      </w:r>
      <w:r>
        <w:rPr>
          <w:rFonts w:ascii="Times New Roman" w:eastAsia="仿宋_GB2312" w:hAnsi="Times New Roman" w:hint="eastAsia"/>
          <w:sz w:val="32"/>
          <w:szCs w:val="32"/>
        </w:rPr>
        <w:t>0</w:t>
      </w:r>
      <w:r>
        <w:rPr>
          <w:rFonts w:ascii="Times New Roman" w:eastAsia="仿宋_GB2312" w:hAnsi="Times New Roman" w:hint="eastAsia"/>
          <w:sz w:val="32"/>
          <w:szCs w:val="32"/>
        </w:rPr>
        <w:t>万元，占</w:t>
      </w:r>
      <w:r>
        <w:rPr>
          <w:rFonts w:ascii="Times New Roman" w:eastAsia="仿宋_GB2312" w:hAnsi="Times New Roman" w:hint="eastAsia"/>
          <w:sz w:val="32"/>
          <w:szCs w:val="32"/>
        </w:rPr>
        <w:t>0%</w:t>
      </w:r>
      <w:r>
        <w:rPr>
          <w:rFonts w:ascii="Times New Roman" w:eastAsia="仿宋_GB2312" w:hAnsi="Times New Roman" w:hint="eastAsia"/>
          <w:sz w:val="32"/>
          <w:szCs w:val="32"/>
        </w:rPr>
        <w:t>。</w:t>
      </w:r>
    </w:p>
    <w:p w:rsidR="00943E8A" w:rsidRDefault="00D4350D">
      <w:pPr>
        <w:pStyle w:val="Default"/>
        <w:spacing w:line="600" w:lineRule="exact"/>
        <w:ind w:firstLineChars="200" w:firstLine="640"/>
        <w:rPr>
          <w:rFonts w:hAnsi="黑体"/>
          <w:bCs/>
          <w:sz w:val="32"/>
          <w:szCs w:val="32"/>
        </w:rPr>
      </w:pPr>
      <w:r>
        <w:rPr>
          <w:rFonts w:hAnsi="黑体" w:hint="eastAsia"/>
          <w:bCs/>
          <w:sz w:val="32"/>
          <w:szCs w:val="32"/>
        </w:rPr>
        <w:t>三、支出决算情况说明</w:t>
      </w:r>
    </w:p>
    <w:p w:rsidR="00943E8A" w:rsidRDefault="00D4350D">
      <w:pPr>
        <w:pStyle w:val="Default"/>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2022</w:t>
      </w:r>
      <w:r>
        <w:rPr>
          <w:rFonts w:ascii="Times New Roman" w:eastAsia="仿宋_GB2312" w:hAnsi="Times New Roman" w:hint="eastAsia"/>
          <w:sz w:val="32"/>
          <w:szCs w:val="32"/>
        </w:rPr>
        <w:t>年度支出合计</w:t>
      </w:r>
      <w:r>
        <w:rPr>
          <w:rFonts w:ascii="Times New Roman" w:eastAsia="仿宋_GB2312" w:hAnsi="Times New Roman" w:hint="eastAsia"/>
          <w:sz w:val="32"/>
          <w:szCs w:val="32"/>
        </w:rPr>
        <w:t>7092.89</w:t>
      </w:r>
      <w:r>
        <w:rPr>
          <w:rFonts w:ascii="Times New Roman" w:eastAsia="仿宋_GB2312" w:hAnsi="Times New Roman" w:hint="eastAsia"/>
          <w:sz w:val="32"/>
          <w:szCs w:val="32"/>
        </w:rPr>
        <w:t>万元，其中：基本支出</w:t>
      </w:r>
      <w:r>
        <w:rPr>
          <w:rFonts w:ascii="Times New Roman" w:eastAsia="仿宋_GB2312" w:hAnsi="Times New Roman" w:hint="eastAsia"/>
          <w:sz w:val="32"/>
          <w:szCs w:val="32"/>
        </w:rPr>
        <w:t>4473.41</w:t>
      </w:r>
      <w:r>
        <w:rPr>
          <w:rFonts w:ascii="Times New Roman" w:eastAsia="仿宋_GB2312" w:hAnsi="Times New Roman" w:hint="eastAsia"/>
          <w:sz w:val="32"/>
          <w:szCs w:val="32"/>
        </w:rPr>
        <w:t>万元，占</w:t>
      </w:r>
      <w:r>
        <w:rPr>
          <w:rFonts w:ascii="Times New Roman" w:eastAsia="仿宋_GB2312" w:hAnsi="Times New Roman" w:hint="eastAsia"/>
          <w:sz w:val="32"/>
          <w:szCs w:val="32"/>
        </w:rPr>
        <w:t>63.07%</w:t>
      </w:r>
      <w:r>
        <w:rPr>
          <w:rFonts w:ascii="Times New Roman" w:eastAsia="仿宋_GB2312" w:hAnsi="Times New Roman" w:hint="eastAsia"/>
          <w:sz w:val="32"/>
          <w:szCs w:val="32"/>
        </w:rPr>
        <w:t>；项目支出</w:t>
      </w:r>
      <w:r>
        <w:rPr>
          <w:rFonts w:ascii="Times New Roman" w:eastAsia="仿宋_GB2312" w:hAnsi="Times New Roman" w:hint="eastAsia"/>
          <w:sz w:val="32"/>
          <w:szCs w:val="32"/>
        </w:rPr>
        <w:t>2619.48</w:t>
      </w:r>
      <w:r>
        <w:rPr>
          <w:rFonts w:ascii="Times New Roman" w:eastAsia="仿宋_GB2312" w:hAnsi="Times New Roman" w:hint="eastAsia"/>
          <w:sz w:val="32"/>
          <w:szCs w:val="32"/>
        </w:rPr>
        <w:t>元，占</w:t>
      </w:r>
      <w:r>
        <w:rPr>
          <w:rFonts w:ascii="Times New Roman" w:eastAsia="仿宋_GB2312" w:hAnsi="Times New Roman" w:hint="eastAsia"/>
          <w:sz w:val="32"/>
          <w:szCs w:val="32"/>
        </w:rPr>
        <w:t>36.93%</w:t>
      </w:r>
      <w:r>
        <w:rPr>
          <w:rFonts w:ascii="Times New Roman" w:eastAsia="仿宋_GB2312" w:hAnsi="Times New Roman" w:hint="eastAsia"/>
          <w:sz w:val="32"/>
          <w:szCs w:val="32"/>
        </w:rPr>
        <w:t>；上缴上级支出</w:t>
      </w:r>
      <w:r>
        <w:rPr>
          <w:rFonts w:ascii="Times New Roman" w:eastAsia="仿宋_GB2312" w:hAnsi="Times New Roman" w:hint="eastAsia"/>
          <w:sz w:val="32"/>
          <w:szCs w:val="32"/>
        </w:rPr>
        <w:t>0</w:t>
      </w:r>
      <w:r>
        <w:rPr>
          <w:rFonts w:ascii="Times New Roman" w:eastAsia="仿宋_GB2312" w:hAnsi="Times New Roman" w:hint="eastAsia"/>
          <w:sz w:val="32"/>
          <w:szCs w:val="32"/>
        </w:rPr>
        <w:t>元，占</w:t>
      </w:r>
      <w:r>
        <w:rPr>
          <w:rFonts w:ascii="Times New Roman" w:eastAsia="仿宋_GB2312" w:hAnsi="Times New Roman" w:hint="eastAsia"/>
          <w:sz w:val="32"/>
          <w:szCs w:val="32"/>
        </w:rPr>
        <w:t>0%</w:t>
      </w:r>
      <w:r>
        <w:rPr>
          <w:rFonts w:ascii="Times New Roman" w:eastAsia="仿宋_GB2312" w:hAnsi="Times New Roman" w:hint="eastAsia"/>
          <w:sz w:val="32"/>
          <w:szCs w:val="32"/>
        </w:rPr>
        <w:t>；经营支出</w:t>
      </w:r>
      <w:r>
        <w:rPr>
          <w:rFonts w:ascii="Times New Roman" w:eastAsia="仿宋_GB2312" w:hAnsi="Times New Roman" w:hint="eastAsia"/>
          <w:sz w:val="32"/>
          <w:szCs w:val="32"/>
        </w:rPr>
        <w:t>0</w:t>
      </w:r>
      <w:r>
        <w:rPr>
          <w:rFonts w:ascii="Times New Roman" w:eastAsia="仿宋_GB2312" w:hAnsi="Times New Roman" w:hint="eastAsia"/>
          <w:sz w:val="32"/>
          <w:szCs w:val="32"/>
        </w:rPr>
        <w:t>万元，占</w:t>
      </w:r>
      <w:r>
        <w:rPr>
          <w:rFonts w:ascii="Times New Roman" w:eastAsia="仿宋_GB2312" w:hAnsi="Times New Roman" w:hint="eastAsia"/>
          <w:sz w:val="32"/>
          <w:szCs w:val="32"/>
        </w:rPr>
        <w:t>0%</w:t>
      </w:r>
      <w:r>
        <w:rPr>
          <w:rFonts w:ascii="Times New Roman" w:eastAsia="仿宋_GB2312" w:hAnsi="Times New Roman" w:hint="eastAsia"/>
          <w:sz w:val="32"/>
          <w:szCs w:val="32"/>
        </w:rPr>
        <w:t>；对附属单位补助支出</w:t>
      </w:r>
      <w:r>
        <w:rPr>
          <w:rFonts w:ascii="Times New Roman" w:eastAsia="仿宋_GB2312" w:hAnsi="Times New Roman" w:hint="eastAsia"/>
          <w:sz w:val="32"/>
          <w:szCs w:val="32"/>
        </w:rPr>
        <w:t>0</w:t>
      </w:r>
      <w:r>
        <w:rPr>
          <w:rFonts w:ascii="Times New Roman" w:eastAsia="仿宋_GB2312" w:hAnsi="Times New Roman" w:hint="eastAsia"/>
          <w:sz w:val="32"/>
          <w:szCs w:val="32"/>
        </w:rPr>
        <w:t>万元，占</w:t>
      </w:r>
      <w:r>
        <w:rPr>
          <w:rFonts w:ascii="Times New Roman" w:eastAsia="仿宋_GB2312" w:hAnsi="Times New Roman" w:hint="eastAsia"/>
          <w:sz w:val="32"/>
          <w:szCs w:val="32"/>
        </w:rPr>
        <w:t>0%</w:t>
      </w:r>
      <w:r>
        <w:rPr>
          <w:rFonts w:ascii="Times New Roman" w:eastAsia="仿宋_GB2312" w:hAnsi="Times New Roman" w:hint="eastAsia"/>
          <w:sz w:val="32"/>
          <w:szCs w:val="32"/>
        </w:rPr>
        <w:t>。</w:t>
      </w:r>
    </w:p>
    <w:p w:rsidR="00943E8A" w:rsidRDefault="00D4350D">
      <w:pPr>
        <w:pStyle w:val="Default"/>
        <w:spacing w:line="600" w:lineRule="exact"/>
        <w:ind w:firstLineChars="200" w:firstLine="640"/>
        <w:rPr>
          <w:rFonts w:hAnsi="黑体"/>
          <w:bCs/>
          <w:sz w:val="32"/>
          <w:szCs w:val="32"/>
        </w:rPr>
      </w:pPr>
      <w:r>
        <w:rPr>
          <w:rFonts w:hAnsi="黑体" w:hint="eastAsia"/>
          <w:bCs/>
          <w:sz w:val="32"/>
          <w:szCs w:val="32"/>
        </w:rPr>
        <w:t>四、财政拨款收入支出决算总体情况说明</w:t>
      </w:r>
    </w:p>
    <w:p w:rsidR="00943E8A" w:rsidRDefault="00D4350D">
      <w:pPr>
        <w:pStyle w:val="Default"/>
        <w:spacing w:line="600" w:lineRule="exact"/>
        <w:rPr>
          <w:rFonts w:ascii="Times New Roman" w:eastAsia="仿宋_GB2312" w:hAnsi="Times New Roman"/>
          <w:sz w:val="32"/>
          <w:szCs w:val="32"/>
        </w:rPr>
      </w:pPr>
      <w:r>
        <w:rPr>
          <w:rFonts w:ascii="Times New Roman" w:eastAsia="仿宋_GB2312" w:hAnsi="Times New Roman" w:hint="eastAsia"/>
          <w:sz w:val="32"/>
          <w:szCs w:val="32"/>
        </w:rPr>
        <w:t xml:space="preserve">    2022</w:t>
      </w:r>
      <w:r>
        <w:rPr>
          <w:rFonts w:ascii="Times New Roman" w:eastAsia="仿宋_GB2312" w:hAnsi="Times New Roman" w:hint="eastAsia"/>
          <w:sz w:val="32"/>
          <w:szCs w:val="32"/>
        </w:rPr>
        <w:t>年度财政拨款收、支总计</w:t>
      </w:r>
      <w:r>
        <w:rPr>
          <w:rFonts w:ascii="Times New Roman" w:eastAsia="仿宋_GB2312" w:hAnsi="Times New Roman" w:hint="eastAsia"/>
          <w:sz w:val="32"/>
          <w:szCs w:val="32"/>
        </w:rPr>
        <w:t>7092.89</w:t>
      </w:r>
      <w:r>
        <w:rPr>
          <w:rFonts w:ascii="Times New Roman" w:eastAsia="仿宋_GB2312" w:hAnsi="Times New Roman" w:hint="eastAsia"/>
          <w:sz w:val="32"/>
          <w:szCs w:val="32"/>
        </w:rPr>
        <w:t>万元，与上年</w:t>
      </w:r>
      <w:r>
        <w:rPr>
          <w:rFonts w:ascii="Times New Roman" w:eastAsia="仿宋_GB2312" w:hAnsi="Times New Roman" w:hint="eastAsia"/>
          <w:sz w:val="32"/>
          <w:szCs w:val="32"/>
        </w:rPr>
        <w:t>5553.43</w:t>
      </w:r>
      <w:r>
        <w:rPr>
          <w:rFonts w:ascii="Times New Roman" w:eastAsia="仿宋_GB2312" w:hAnsi="Times New Roman" w:hint="eastAsia"/>
          <w:sz w:val="32"/>
          <w:szCs w:val="32"/>
        </w:rPr>
        <w:t>万元相比，增加</w:t>
      </w:r>
      <w:r>
        <w:rPr>
          <w:rFonts w:ascii="Times New Roman" w:eastAsia="仿宋_GB2312" w:hAnsi="Times New Roman" w:hint="eastAsia"/>
          <w:sz w:val="32"/>
          <w:szCs w:val="32"/>
        </w:rPr>
        <w:t>1539.46</w:t>
      </w:r>
      <w:r>
        <w:rPr>
          <w:rFonts w:ascii="Times New Roman" w:eastAsia="仿宋_GB2312" w:hAnsi="Times New Roman" w:hint="eastAsia"/>
          <w:sz w:val="32"/>
          <w:szCs w:val="32"/>
        </w:rPr>
        <w:t>万元</w:t>
      </w:r>
      <w:r>
        <w:rPr>
          <w:rFonts w:ascii="Times New Roman" w:eastAsia="仿宋_GB2312" w:hAnsi="Times New Roman" w:hint="eastAsia"/>
          <w:sz w:val="32"/>
          <w:szCs w:val="32"/>
        </w:rPr>
        <w:t>,</w:t>
      </w:r>
      <w:r>
        <w:rPr>
          <w:rFonts w:ascii="Times New Roman" w:eastAsia="仿宋_GB2312" w:hAnsi="Times New Roman" w:hint="eastAsia"/>
          <w:sz w:val="32"/>
          <w:szCs w:val="32"/>
        </w:rPr>
        <w:t>增长</w:t>
      </w:r>
      <w:r>
        <w:rPr>
          <w:rFonts w:ascii="Times New Roman" w:eastAsia="仿宋_GB2312" w:hAnsi="Times New Roman" w:hint="eastAsia"/>
          <w:sz w:val="32"/>
          <w:szCs w:val="32"/>
        </w:rPr>
        <w:t>27.72%</w:t>
      </w:r>
      <w:r>
        <w:rPr>
          <w:rFonts w:ascii="Times New Roman" w:eastAsia="仿宋_GB2312" w:hAnsi="Times New Roman" w:hint="eastAsia"/>
          <w:sz w:val="32"/>
          <w:szCs w:val="32"/>
        </w:rPr>
        <w:t>，主要是</w:t>
      </w:r>
      <w:r>
        <w:rPr>
          <w:rFonts w:ascii="仿宋_GB2312" w:eastAsia="仿宋_GB2312" w:hAnsi="仿宋" w:cs="仿宋" w:hint="eastAsia"/>
          <w:sz w:val="32"/>
          <w:szCs w:val="32"/>
        </w:rPr>
        <w:t>上级下达的专项补助收入支出较上年增加</w:t>
      </w:r>
      <w:r>
        <w:rPr>
          <w:rFonts w:ascii="Times New Roman" w:eastAsia="仿宋_GB2312" w:hAnsi="Times New Roman" w:hint="eastAsia"/>
          <w:sz w:val="32"/>
          <w:szCs w:val="32"/>
        </w:rPr>
        <w:t>。</w:t>
      </w:r>
    </w:p>
    <w:p w:rsidR="00943E8A" w:rsidRDefault="00D4350D">
      <w:pPr>
        <w:pStyle w:val="Default"/>
        <w:spacing w:line="600" w:lineRule="exact"/>
        <w:ind w:firstLineChars="200" w:firstLine="640"/>
        <w:rPr>
          <w:rFonts w:hAnsi="黑体"/>
          <w:bCs/>
          <w:sz w:val="32"/>
          <w:szCs w:val="32"/>
        </w:rPr>
      </w:pPr>
      <w:r>
        <w:rPr>
          <w:rFonts w:hAnsi="黑体" w:hint="eastAsia"/>
          <w:bCs/>
          <w:sz w:val="32"/>
          <w:szCs w:val="32"/>
        </w:rPr>
        <w:t>五、一般公共预算财政拨款支出决算情况说明</w:t>
      </w:r>
    </w:p>
    <w:p w:rsidR="00943E8A" w:rsidRDefault="00D4350D">
      <w:pPr>
        <w:pStyle w:val="Default"/>
        <w:spacing w:line="600" w:lineRule="exact"/>
        <w:ind w:firstLineChars="200" w:firstLine="640"/>
        <w:rPr>
          <w:rFonts w:ascii="楷体" w:eastAsia="楷体" w:hAnsi="楷体" w:cs="楷体"/>
          <w:bCs/>
          <w:sz w:val="32"/>
          <w:szCs w:val="32"/>
        </w:rPr>
      </w:pPr>
      <w:r>
        <w:rPr>
          <w:rFonts w:ascii="楷体" w:eastAsia="楷体" w:hAnsi="楷体" w:cs="楷体" w:hint="eastAsia"/>
          <w:bCs/>
          <w:sz w:val="32"/>
          <w:szCs w:val="32"/>
        </w:rPr>
        <w:t>（一）财政拨款支出决算总体情况</w:t>
      </w:r>
    </w:p>
    <w:p w:rsidR="00943E8A" w:rsidRDefault="00D4350D">
      <w:pPr>
        <w:pStyle w:val="Default"/>
        <w:spacing w:line="600" w:lineRule="exact"/>
        <w:ind w:firstLineChars="250" w:firstLine="800"/>
        <w:rPr>
          <w:rFonts w:ascii="Times New Roman" w:eastAsia="仿宋_GB2312" w:hAnsi="Times New Roman"/>
          <w:sz w:val="32"/>
          <w:szCs w:val="32"/>
        </w:rPr>
      </w:pPr>
      <w:r>
        <w:rPr>
          <w:rFonts w:ascii="Times New Roman" w:eastAsia="仿宋_GB2312" w:hAnsi="Times New Roman" w:hint="eastAsia"/>
          <w:sz w:val="32"/>
          <w:szCs w:val="32"/>
        </w:rPr>
        <w:t>2022</w:t>
      </w:r>
      <w:r>
        <w:rPr>
          <w:rFonts w:ascii="Times New Roman" w:eastAsia="仿宋_GB2312" w:hAnsi="Times New Roman" w:hint="eastAsia"/>
          <w:sz w:val="32"/>
          <w:szCs w:val="32"/>
        </w:rPr>
        <w:t>年度财政拨款支出</w:t>
      </w:r>
      <w:r>
        <w:rPr>
          <w:rFonts w:ascii="Times New Roman" w:eastAsia="仿宋_GB2312" w:hAnsi="Times New Roman" w:hint="eastAsia"/>
          <w:sz w:val="32"/>
          <w:szCs w:val="32"/>
        </w:rPr>
        <w:t>7092.89</w:t>
      </w:r>
      <w:r>
        <w:rPr>
          <w:rFonts w:ascii="Times New Roman" w:eastAsia="仿宋_GB2312" w:hAnsi="Times New Roman" w:hint="eastAsia"/>
          <w:sz w:val="32"/>
          <w:szCs w:val="32"/>
        </w:rPr>
        <w:t>万元，占本年支出合计的</w:t>
      </w:r>
      <w:r>
        <w:rPr>
          <w:rFonts w:ascii="Times New Roman" w:eastAsia="仿宋_GB2312" w:hAnsi="Times New Roman" w:hint="eastAsia"/>
          <w:sz w:val="32"/>
          <w:szCs w:val="32"/>
        </w:rPr>
        <w:t>100%</w:t>
      </w:r>
      <w:r>
        <w:rPr>
          <w:rFonts w:ascii="Times New Roman" w:eastAsia="仿宋_GB2312" w:hAnsi="Times New Roman" w:hint="eastAsia"/>
          <w:sz w:val="32"/>
          <w:szCs w:val="32"/>
        </w:rPr>
        <w:t>，与上年</w:t>
      </w:r>
      <w:r>
        <w:rPr>
          <w:rFonts w:ascii="Times New Roman" w:eastAsia="仿宋_GB2312" w:hAnsi="Times New Roman" w:hint="eastAsia"/>
          <w:sz w:val="32"/>
          <w:szCs w:val="32"/>
        </w:rPr>
        <w:t>5553.43</w:t>
      </w:r>
      <w:r>
        <w:rPr>
          <w:rFonts w:ascii="Times New Roman" w:eastAsia="仿宋_GB2312" w:hAnsi="Times New Roman" w:hint="eastAsia"/>
          <w:sz w:val="32"/>
          <w:szCs w:val="32"/>
        </w:rPr>
        <w:t>万元相比，财政拨款支出增加</w:t>
      </w:r>
      <w:r>
        <w:rPr>
          <w:rFonts w:ascii="Times New Roman" w:eastAsia="仿宋_GB2312" w:hAnsi="Times New Roman" w:hint="eastAsia"/>
          <w:sz w:val="32"/>
          <w:szCs w:val="32"/>
        </w:rPr>
        <w:t>1539.46</w:t>
      </w:r>
      <w:r>
        <w:rPr>
          <w:rFonts w:ascii="Times New Roman" w:eastAsia="仿宋_GB2312" w:hAnsi="Times New Roman" w:hint="eastAsia"/>
          <w:sz w:val="32"/>
          <w:szCs w:val="32"/>
        </w:rPr>
        <w:t>万元，增长</w:t>
      </w:r>
      <w:r>
        <w:rPr>
          <w:rFonts w:ascii="Times New Roman" w:eastAsia="仿宋_GB2312" w:hAnsi="Times New Roman" w:hint="eastAsia"/>
          <w:sz w:val="32"/>
          <w:szCs w:val="32"/>
        </w:rPr>
        <w:t>27.72%</w:t>
      </w:r>
      <w:r>
        <w:rPr>
          <w:rFonts w:ascii="Times New Roman" w:eastAsia="仿宋_GB2312" w:hAnsi="Times New Roman" w:hint="eastAsia"/>
          <w:sz w:val="32"/>
          <w:szCs w:val="32"/>
        </w:rPr>
        <w:t>，主要是</w:t>
      </w:r>
      <w:r>
        <w:rPr>
          <w:rFonts w:ascii="仿宋_GB2312" w:eastAsia="仿宋_GB2312" w:hAnsi="仿宋" w:cs="仿宋" w:hint="eastAsia"/>
          <w:sz w:val="32"/>
          <w:szCs w:val="32"/>
        </w:rPr>
        <w:t>上级下达的专项补助资金支出较上年增加</w:t>
      </w:r>
      <w:r>
        <w:rPr>
          <w:rFonts w:ascii="Times New Roman" w:eastAsia="仿宋_GB2312" w:hAnsi="Times New Roman" w:hint="eastAsia"/>
          <w:sz w:val="32"/>
          <w:szCs w:val="32"/>
        </w:rPr>
        <w:t>。</w:t>
      </w:r>
    </w:p>
    <w:p w:rsidR="00943E8A" w:rsidRDefault="00D4350D">
      <w:pPr>
        <w:pStyle w:val="Default"/>
        <w:spacing w:line="600" w:lineRule="exact"/>
        <w:ind w:firstLineChars="150" w:firstLine="480"/>
        <w:rPr>
          <w:rFonts w:ascii="楷体" w:eastAsia="楷体" w:hAnsi="楷体" w:cs="楷体"/>
          <w:bCs/>
          <w:sz w:val="32"/>
          <w:szCs w:val="32"/>
        </w:rPr>
      </w:pPr>
      <w:r>
        <w:rPr>
          <w:rFonts w:ascii="楷体" w:eastAsia="楷体" w:hAnsi="楷体" w:cs="楷体" w:hint="eastAsia"/>
          <w:bCs/>
          <w:sz w:val="32"/>
          <w:szCs w:val="32"/>
        </w:rPr>
        <w:t>（二）财政拨款支出决算结构情况</w:t>
      </w:r>
    </w:p>
    <w:p w:rsidR="00943E8A" w:rsidRDefault="00D4350D">
      <w:pPr>
        <w:pStyle w:val="Default"/>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2022</w:t>
      </w:r>
      <w:r>
        <w:rPr>
          <w:rFonts w:ascii="Times New Roman" w:eastAsia="仿宋_GB2312" w:hAnsi="Times New Roman" w:hint="eastAsia"/>
          <w:sz w:val="32"/>
          <w:szCs w:val="32"/>
        </w:rPr>
        <w:t>年度财政拨款支出</w:t>
      </w:r>
      <w:r>
        <w:rPr>
          <w:rFonts w:ascii="Times New Roman" w:eastAsia="仿宋_GB2312" w:hAnsi="Times New Roman" w:hint="eastAsia"/>
          <w:sz w:val="32"/>
          <w:szCs w:val="32"/>
        </w:rPr>
        <w:t>7092.89</w:t>
      </w:r>
      <w:r>
        <w:rPr>
          <w:rFonts w:ascii="Times New Roman" w:eastAsia="仿宋_GB2312" w:hAnsi="Times New Roman" w:hint="eastAsia"/>
          <w:sz w:val="32"/>
          <w:szCs w:val="32"/>
        </w:rPr>
        <w:t>万元，主要用于以下方面：一般公共服务（类）支出</w:t>
      </w:r>
      <w:r>
        <w:rPr>
          <w:rFonts w:ascii="Times New Roman" w:eastAsia="仿宋_GB2312" w:hAnsi="Times New Roman" w:hint="eastAsia"/>
          <w:sz w:val="32"/>
          <w:szCs w:val="32"/>
        </w:rPr>
        <w:t>179.63</w:t>
      </w:r>
      <w:r>
        <w:rPr>
          <w:rFonts w:ascii="Times New Roman" w:eastAsia="仿宋_GB2312" w:hAnsi="Times New Roman" w:hint="eastAsia"/>
          <w:sz w:val="32"/>
          <w:szCs w:val="32"/>
        </w:rPr>
        <w:t>万元，占</w:t>
      </w:r>
      <w:r>
        <w:rPr>
          <w:rFonts w:ascii="Times New Roman" w:eastAsia="仿宋_GB2312" w:hAnsi="Times New Roman" w:hint="eastAsia"/>
          <w:sz w:val="32"/>
          <w:szCs w:val="32"/>
        </w:rPr>
        <w:t>2.53%</w:t>
      </w:r>
      <w:r>
        <w:rPr>
          <w:rFonts w:ascii="Times New Roman" w:eastAsia="仿宋_GB2312" w:hAnsi="Times New Roman" w:hint="eastAsia"/>
          <w:sz w:val="32"/>
          <w:szCs w:val="32"/>
        </w:rPr>
        <w:t>；公共安全（类）支出</w:t>
      </w:r>
      <w:r>
        <w:rPr>
          <w:rFonts w:ascii="Times New Roman" w:eastAsia="仿宋_GB2312" w:hAnsi="Times New Roman" w:hint="eastAsia"/>
          <w:sz w:val="32"/>
          <w:szCs w:val="32"/>
        </w:rPr>
        <w:t>6549.4</w:t>
      </w:r>
      <w:r>
        <w:rPr>
          <w:rFonts w:ascii="Times New Roman" w:eastAsia="仿宋_GB2312" w:hAnsi="Times New Roman" w:hint="eastAsia"/>
          <w:sz w:val="32"/>
          <w:szCs w:val="32"/>
        </w:rPr>
        <w:t>万元，占</w:t>
      </w:r>
      <w:r>
        <w:rPr>
          <w:rFonts w:ascii="Times New Roman" w:eastAsia="仿宋_GB2312" w:hAnsi="Times New Roman" w:hint="eastAsia"/>
          <w:sz w:val="32"/>
          <w:szCs w:val="32"/>
        </w:rPr>
        <w:t>92.34%</w:t>
      </w:r>
      <w:r>
        <w:rPr>
          <w:rFonts w:ascii="Times New Roman" w:eastAsia="仿宋_GB2312" w:hAnsi="Times New Roman" w:hint="eastAsia"/>
          <w:sz w:val="32"/>
          <w:szCs w:val="32"/>
        </w:rPr>
        <w:t>；教育（类）支出</w:t>
      </w:r>
      <w:r>
        <w:rPr>
          <w:rFonts w:ascii="Times New Roman" w:eastAsia="仿宋_GB2312" w:hAnsi="Times New Roman" w:hint="eastAsia"/>
          <w:sz w:val="32"/>
          <w:szCs w:val="32"/>
        </w:rPr>
        <w:t>3.84</w:t>
      </w:r>
      <w:r>
        <w:rPr>
          <w:rFonts w:ascii="Times New Roman" w:eastAsia="仿宋_GB2312" w:hAnsi="Times New Roman" w:hint="eastAsia"/>
          <w:sz w:val="32"/>
          <w:szCs w:val="32"/>
        </w:rPr>
        <w:t>万元，占</w:t>
      </w:r>
      <w:r>
        <w:rPr>
          <w:rFonts w:ascii="Times New Roman" w:eastAsia="仿宋_GB2312" w:hAnsi="Times New Roman" w:hint="eastAsia"/>
          <w:sz w:val="32"/>
          <w:szCs w:val="32"/>
        </w:rPr>
        <w:t>0.05%;</w:t>
      </w:r>
      <w:r>
        <w:rPr>
          <w:rFonts w:ascii="Times New Roman" w:eastAsia="仿宋_GB2312" w:hAnsi="Times New Roman" w:hint="eastAsia"/>
          <w:sz w:val="32"/>
          <w:szCs w:val="32"/>
        </w:rPr>
        <w:t>社会保障就业（类）支出</w:t>
      </w:r>
      <w:r>
        <w:rPr>
          <w:rFonts w:ascii="Times New Roman" w:eastAsia="仿宋_GB2312" w:hAnsi="Times New Roman" w:hint="eastAsia"/>
          <w:sz w:val="32"/>
          <w:szCs w:val="32"/>
        </w:rPr>
        <w:t>228.16</w:t>
      </w:r>
      <w:r>
        <w:rPr>
          <w:rFonts w:ascii="Times New Roman" w:eastAsia="仿宋_GB2312" w:hAnsi="Times New Roman" w:hint="eastAsia"/>
          <w:sz w:val="32"/>
          <w:szCs w:val="32"/>
        </w:rPr>
        <w:t>万元，</w:t>
      </w:r>
      <w:r>
        <w:rPr>
          <w:rFonts w:ascii="Times New Roman" w:eastAsia="仿宋_GB2312" w:hAnsi="Times New Roman" w:hint="eastAsia"/>
          <w:sz w:val="32"/>
          <w:szCs w:val="32"/>
        </w:rPr>
        <w:lastRenderedPageBreak/>
        <w:t>占</w:t>
      </w:r>
      <w:r>
        <w:rPr>
          <w:rFonts w:ascii="Times New Roman" w:eastAsia="仿宋_GB2312" w:hAnsi="Times New Roman" w:hint="eastAsia"/>
          <w:sz w:val="32"/>
          <w:szCs w:val="32"/>
        </w:rPr>
        <w:t>3.22%</w:t>
      </w:r>
      <w:r>
        <w:rPr>
          <w:rFonts w:ascii="Times New Roman" w:eastAsia="仿宋_GB2312" w:hAnsi="Times New Roman" w:hint="eastAsia"/>
          <w:sz w:val="32"/>
          <w:szCs w:val="32"/>
        </w:rPr>
        <w:t>；卫生健康（类）支出</w:t>
      </w:r>
      <w:r>
        <w:rPr>
          <w:rFonts w:ascii="Times New Roman" w:eastAsia="仿宋_GB2312" w:hAnsi="Times New Roman" w:hint="eastAsia"/>
          <w:sz w:val="32"/>
          <w:szCs w:val="32"/>
        </w:rPr>
        <w:t>128.58</w:t>
      </w:r>
      <w:r>
        <w:rPr>
          <w:rFonts w:ascii="Times New Roman" w:eastAsia="仿宋_GB2312" w:hAnsi="Times New Roman" w:hint="eastAsia"/>
          <w:sz w:val="32"/>
          <w:szCs w:val="32"/>
        </w:rPr>
        <w:t>万元，占</w:t>
      </w:r>
      <w:r>
        <w:rPr>
          <w:rFonts w:ascii="Times New Roman" w:eastAsia="仿宋_GB2312" w:hAnsi="Times New Roman" w:hint="eastAsia"/>
          <w:sz w:val="32"/>
          <w:szCs w:val="32"/>
        </w:rPr>
        <w:t>1.81%</w:t>
      </w:r>
      <w:r>
        <w:rPr>
          <w:rFonts w:ascii="Times New Roman" w:eastAsia="仿宋_GB2312" w:hAnsi="Times New Roman" w:hint="eastAsia"/>
          <w:sz w:val="32"/>
          <w:szCs w:val="32"/>
        </w:rPr>
        <w:t>；农林水（类）支出</w:t>
      </w:r>
      <w:r>
        <w:rPr>
          <w:rFonts w:ascii="Times New Roman" w:eastAsia="仿宋_GB2312" w:hAnsi="Times New Roman" w:hint="eastAsia"/>
          <w:sz w:val="32"/>
          <w:szCs w:val="32"/>
        </w:rPr>
        <w:t>3.28</w:t>
      </w:r>
      <w:r>
        <w:rPr>
          <w:rFonts w:ascii="Times New Roman" w:eastAsia="仿宋_GB2312" w:hAnsi="Times New Roman" w:hint="eastAsia"/>
          <w:sz w:val="32"/>
          <w:szCs w:val="32"/>
        </w:rPr>
        <w:t>万元，占</w:t>
      </w:r>
      <w:r>
        <w:rPr>
          <w:rFonts w:ascii="Times New Roman" w:eastAsia="仿宋_GB2312" w:hAnsi="Times New Roman" w:hint="eastAsia"/>
          <w:sz w:val="32"/>
          <w:szCs w:val="32"/>
        </w:rPr>
        <w:t>0.05%</w:t>
      </w:r>
      <w:r>
        <w:rPr>
          <w:rFonts w:ascii="Times New Roman" w:eastAsia="仿宋_GB2312" w:hAnsi="Times New Roman" w:hint="eastAsia"/>
          <w:sz w:val="32"/>
          <w:szCs w:val="32"/>
        </w:rPr>
        <w:t>。</w:t>
      </w:r>
    </w:p>
    <w:p w:rsidR="00943E8A" w:rsidRDefault="00D4350D">
      <w:pPr>
        <w:pStyle w:val="Default"/>
        <w:spacing w:line="600" w:lineRule="exact"/>
        <w:ind w:firstLineChars="250" w:firstLine="800"/>
        <w:rPr>
          <w:rFonts w:ascii="楷体" w:eastAsia="楷体" w:hAnsi="楷体" w:cs="楷体"/>
          <w:bCs/>
          <w:sz w:val="32"/>
          <w:szCs w:val="32"/>
        </w:rPr>
      </w:pPr>
      <w:r>
        <w:rPr>
          <w:rFonts w:ascii="楷体" w:eastAsia="楷体" w:hAnsi="楷体" w:cs="楷体" w:hint="eastAsia"/>
          <w:bCs/>
          <w:sz w:val="32"/>
          <w:szCs w:val="32"/>
        </w:rPr>
        <w:t>（三）财政拨款支出决算具体情况</w:t>
      </w:r>
    </w:p>
    <w:p w:rsidR="00943E8A" w:rsidRDefault="00D4350D">
      <w:pPr>
        <w:pStyle w:val="Default"/>
        <w:spacing w:line="600" w:lineRule="exact"/>
        <w:ind w:firstLineChars="250" w:firstLine="800"/>
        <w:rPr>
          <w:rFonts w:ascii="Times New Roman" w:eastAsia="仿宋_GB2312" w:hAnsi="Times New Roman"/>
          <w:sz w:val="32"/>
          <w:szCs w:val="32"/>
        </w:rPr>
      </w:pPr>
      <w:r>
        <w:rPr>
          <w:rFonts w:ascii="Times New Roman" w:eastAsia="仿宋_GB2312" w:hAnsi="Times New Roman" w:hint="eastAsia"/>
          <w:sz w:val="32"/>
          <w:szCs w:val="32"/>
        </w:rPr>
        <w:t>2022</w:t>
      </w:r>
      <w:r>
        <w:rPr>
          <w:rFonts w:ascii="Times New Roman" w:eastAsia="仿宋_GB2312" w:hAnsi="Times New Roman" w:hint="eastAsia"/>
          <w:sz w:val="32"/>
          <w:szCs w:val="32"/>
        </w:rPr>
        <w:t>年度财政拨款支出年初预算数为</w:t>
      </w:r>
      <w:r>
        <w:rPr>
          <w:rFonts w:ascii="Times New Roman" w:eastAsia="仿宋_GB2312" w:hAnsi="Times New Roman" w:hint="eastAsia"/>
          <w:sz w:val="32"/>
          <w:szCs w:val="32"/>
        </w:rPr>
        <w:t>7092.89</w:t>
      </w:r>
      <w:r>
        <w:rPr>
          <w:rFonts w:ascii="Times New Roman" w:eastAsia="仿宋_GB2312" w:hAnsi="Times New Roman" w:hint="eastAsia"/>
          <w:sz w:val="32"/>
          <w:szCs w:val="32"/>
        </w:rPr>
        <w:t>万元，支出决算数为</w:t>
      </w:r>
      <w:r>
        <w:rPr>
          <w:rFonts w:ascii="Times New Roman" w:eastAsia="仿宋_GB2312" w:hAnsi="Times New Roman" w:hint="eastAsia"/>
          <w:sz w:val="32"/>
          <w:szCs w:val="32"/>
        </w:rPr>
        <w:t>7092.89</w:t>
      </w:r>
      <w:r>
        <w:rPr>
          <w:rFonts w:ascii="Times New Roman" w:eastAsia="仿宋_GB2312" w:hAnsi="Times New Roman" w:hint="eastAsia"/>
          <w:sz w:val="32"/>
          <w:szCs w:val="32"/>
        </w:rPr>
        <w:t>万元，完成年初预算的</w:t>
      </w:r>
      <w:r>
        <w:rPr>
          <w:rFonts w:ascii="Times New Roman" w:eastAsia="仿宋_GB2312" w:hAnsi="Times New Roman" w:hint="eastAsia"/>
          <w:sz w:val="32"/>
          <w:szCs w:val="32"/>
        </w:rPr>
        <w:t>100%</w:t>
      </w:r>
      <w:r>
        <w:rPr>
          <w:rFonts w:ascii="Times New Roman" w:eastAsia="仿宋_GB2312" w:hAnsi="Times New Roman" w:hint="eastAsia"/>
          <w:sz w:val="32"/>
          <w:szCs w:val="32"/>
        </w:rPr>
        <w:t>，其中：</w:t>
      </w:r>
    </w:p>
    <w:p w:rsidR="00943E8A" w:rsidRDefault="00D4350D">
      <w:pPr>
        <w:pStyle w:val="Default"/>
        <w:ind w:firstLineChars="250" w:firstLine="70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公共安全支出（类）公安（款）行政运行（项）等各项支出（具体各项目类款项支出见支出决算表）:年初预算为</w:t>
      </w:r>
      <w:r>
        <w:rPr>
          <w:rFonts w:ascii="Times New Roman" w:eastAsia="仿宋_GB2312" w:hAnsi="Times New Roman" w:hint="eastAsia"/>
          <w:sz w:val="32"/>
          <w:szCs w:val="32"/>
        </w:rPr>
        <w:t>7092.89</w:t>
      </w:r>
      <w:r>
        <w:rPr>
          <w:rFonts w:asciiTheme="minorEastAsia" w:eastAsiaTheme="minorEastAsia" w:hAnsiTheme="minorEastAsia" w:cstheme="minorEastAsia" w:hint="eastAsia"/>
          <w:sz w:val="28"/>
          <w:szCs w:val="28"/>
        </w:rPr>
        <w:t>万元，支出决算为</w:t>
      </w:r>
      <w:r>
        <w:rPr>
          <w:rFonts w:ascii="Times New Roman" w:eastAsia="仿宋_GB2312" w:hAnsi="Times New Roman" w:hint="eastAsia"/>
          <w:sz w:val="32"/>
          <w:szCs w:val="32"/>
        </w:rPr>
        <w:t>7092.89</w:t>
      </w:r>
      <w:r>
        <w:rPr>
          <w:rFonts w:asciiTheme="minorEastAsia" w:eastAsiaTheme="minorEastAsia" w:hAnsiTheme="minorEastAsia" w:cstheme="minorEastAsia" w:hint="eastAsia"/>
          <w:sz w:val="28"/>
          <w:szCs w:val="28"/>
        </w:rPr>
        <w:t>万元，完成年初预算的100%。原因：厉行节约，精准预算。</w:t>
      </w:r>
    </w:p>
    <w:p w:rsidR="00943E8A" w:rsidRDefault="00D4350D">
      <w:pPr>
        <w:pStyle w:val="Default"/>
        <w:spacing w:line="600" w:lineRule="exact"/>
        <w:ind w:firstLineChars="200" w:firstLine="640"/>
        <w:rPr>
          <w:rFonts w:hAnsi="黑体"/>
          <w:bCs/>
          <w:sz w:val="32"/>
          <w:szCs w:val="32"/>
        </w:rPr>
      </w:pPr>
      <w:r>
        <w:rPr>
          <w:rFonts w:hAnsi="黑体" w:hint="eastAsia"/>
          <w:bCs/>
          <w:sz w:val="32"/>
          <w:szCs w:val="32"/>
        </w:rPr>
        <w:t>六、一般公共预算财政拨款基本支出决算情况说明</w:t>
      </w:r>
    </w:p>
    <w:p w:rsidR="00943E8A" w:rsidRDefault="00D4350D">
      <w:pPr>
        <w:pStyle w:val="Default"/>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2022</w:t>
      </w:r>
      <w:r>
        <w:rPr>
          <w:rFonts w:ascii="Times New Roman" w:eastAsia="仿宋_GB2312" w:hAnsi="Times New Roman" w:hint="eastAsia"/>
          <w:sz w:val="32"/>
          <w:szCs w:val="32"/>
        </w:rPr>
        <w:t>年度财政拨款基本支出</w:t>
      </w:r>
      <w:r>
        <w:rPr>
          <w:rFonts w:ascii="Times New Roman" w:eastAsia="仿宋_GB2312" w:hAnsi="Times New Roman" w:hint="eastAsia"/>
          <w:sz w:val="32"/>
          <w:szCs w:val="32"/>
        </w:rPr>
        <w:t>4473.41</w:t>
      </w:r>
      <w:r>
        <w:rPr>
          <w:rFonts w:ascii="Times New Roman" w:eastAsia="仿宋_GB2312" w:hAnsi="Times New Roman" w:hint="eastAsia"/>
          <w:sz w:val="32"/>
          <w:szCs w:val="32"/>
        </w:rPr>
        <w:t>万元，其中：</w:t>
      </w:r>
    </w:p>
    <w:p w:rsidR="00943E8A" w:rsidRDefault="00D4350D" w:rsidP="00D4350D">
      <w:pPr>
        <w:pStyle w:val="Default"/>
        <w:spacing w:line="600" w:lineRule="exact"/>
        <w:ind w:firstLineChars="200" w:firstLine="643"/>
        <w:rPr>
          <w:rFonts w:ascii="Times New Roman" w:eastAsia="仿宋_GB2312" w:hAnsi="Times New Roman"/>
          <w:sz w:val="32"/>
          <w:szCs w:val="32"/>
        </w:rPr>
      </w:pPr>
      <w:r>
        <w:rPr>
          <w:rFonts w:ascii="Times New Roman" w:eastAsia="仿宋_GB2312" w:hAnsi="Times New Roman" w:hint="eastAsia"/>
          <w:b/>
          <w:bCs/>
          <w:sz w:val="32"/>
          <w:szCs w:val="32"/>
        </w:rPr>
        <w:t>人员经费</w:t>
      </w:r>
      <w:r>
        <w:rPr>
          <w:rFonts w:ascii="Times New Roman" w:eastAsia="仿宋_GB2312" w:hAnsi="Times New Roman" w:hint="eastAsia"/>
          <w:sz w:val="32"/>
          <w:szCs w:val="32"/>
        </w:rPr>
        <w:t>2942.84</w:t>
      </w:r>
      <w:r>
        <w:rPr>
          <w:rFonts w:ascii="Times New Roman" w:eastAsia="仿宋_GB2312" w:hAnsi="Times New Roman" w:hint="eastAsia"/>
          <w:sz w:val="32"/>
          <w:szCs w:val="32"/>
        </w:rPr>
        <w:t>万元，占基本支出的</w:t>
      </w:r>
      <w:r>
        <w:rPr>
          <w:rFonts w:ascii="Times New Roman" w:eastAsia="仿宋_GB2312" w:hAnsi="Times New Roman" w:hint="eastAsia"/>
          <w:sz w:val="32"/>
          <w:szCs w:val="32"/>
        </w:rPr>
        <w:t>65.79%,</w:t>
      </w:r>
      <w:r>
        <w:rPr>
          <w:rFonts w:ascii="Times New Roman" w:eastAsia="仿宋_GB2312" w:hAnsi="Times New Roman" w:hint="eastAsia"/>
          <w:sz w:val="32"/>
          <w:szCs w:val="32"/>
        </w:rPr>
        <w:t>主要包括基本工资、津贴补贴、奖金、伙食补助费、机关事业单位基本养老保险、职工基本医疗保险缴费等。</w:t>
      </w:r>
    </w:p>
    <w:p w:rsidR="00943E8A" w:rsidRDefault="00D4350D" w:rsidP="00D4350D">
      <w:pPr>
        <w:pStyle w:val="Default"/>
        <w:spacing w:line="600" w:lineRule="exact"/>
        <w:ind w:firstLineChars="200" w:firstLine="643"/>
        <w:rPr>
          <w:rFonts w:ascii="Times New Roman" w:eastAsia="仿宋_GB2312" w:hAnsi="Times New Roman"/>
          <w:b/>
          <w:sz w:val="32"/>
          <w:szCs w:val="32"/>
        </w:rPr>
      </w:pPr>
      <w:r>
        <w:rPr>
          <w:rFonts w:ascii="Times New Roman" w:eastAsia="仿宋_GB2312" w:hAnsi="Times New Roman" w:hint="eastAsia"/>
          <w:b/>
          <w:bCs/>
          <w:sz w:val="32"/>
          <w:szCs w:val="32"/>
        </w:rPr>
        <w:t>公用经费</w:t>
      </w:r>
      <w:r>
        <w:rPr>
          <w:rFonts w:ascii="Times New Roman" w:eastAsia="仿宋_GB2312" w:hAnsi="Times New Roman" w:hint="eastAsia"/>
          <w:sz w:val="32"/>
          <w:szCs w:val="32"/>
        </w:rPr>
        <w:t>1530.57</w:t>
      </w:r>
      <w:r>
        <w:rPr>
          <w:rFonts w:ascii="Times New Roman" w:eastAsia="仿宋_GB2312" w:hAnsi="Times New Roman" w:hint="eastAsia"/>
          <w:sz w:val="32"/>
          <w:szCs w:val="32"/>
        </w:rPr>
        <w:t>万元，占基本支出的</w:t>
      </w:r>
      <w:r>
        <w:rPr>
          <w:rFonts w:ascii="Times New Roman" w:eastAsia="仿宋_GB2312" w:hAnsi="Times New Roman" w:hint="eastAsia"/>
          <w:sz w:val="32"/>
          <w:szCs w:val="32"/>
        </w:rPr>
        <w:t>34.21%</w:t>
      </w:r>
      <w:r>
        <w:rPr>
          <w:rFonts w:ascii="Times New Roman" w:eastAsia="仿宋_GB2312" w:hAnsi="Times New Roman" w:hint="eastAsia"/>
          <w:sz w:val="32"/>
          <w:szCs w:val="32"/>
        </w:rPr>
        <w:t>，主要包括办公费、印刷费、水电费、电费、邮电费、物业管理费、差旅费、维修（护）费、租赁费等。</w:t>
      </w:r>
    </w:p>
    <w:p w:rsidR="00943E8A" w:rsidRDefault="00D4350D">
      <w:pPr>
        <w:pStyle w:val="Default"/>
        <w:spacing w:line="600" w:lineRule="exact"/>
        <w:ind w:firstLineChars="200" w:firstLine="640"/>
        <w:rPr>
          <w:rFonts w:ascii="Times New Roman" w:eastAsia="仿宋_GB2312" w:hAnsi="Times New Roman"/>
          <w:b/>
          <w:sz w:val="32"/>
          <w:szCs w:val="32"/>
        </w:rPr>
      </w:pPr>
      <w:r>
        <w:rPr>
          <w:rFonts w:hAnsi="黑体" w:hint="eastAsia"/>
          <w:bCs/>
          <w:sz w:val="32"/>
          <w:szCs w:val="32"/>
        </w:rPr>
        <w:t>七、财政拨款三公经费支出决算情况说明</w:t>
      </w:r>
    </w:p>
    <w:p w:rsidR="00943E8A" w:rsidRDefault="00D4350D" w:rsidP="00D4350D">
      <w:pPr>
        <w:pStyle w:val="Default"/>
        <w:spacing w:line="600" w:lineRule="exact"/>
        <w:ind w:firstLineChars="200" w:firstLine="643"/>
        <w:rPr>
          <w:rFonts w:ascii="楷体" w:eastAsia="楷体" w:hAnsi="楷体" w:cs="楷体"/>
          <w:b/>
          <w:sz w:val="32"/>
          <w:szCs w:val="32"/>
        </w:rPr>
      </w:pPr>
      <w:r>
        <w:rPr>
          <w:rFonts w:ascii="楷体" w:eastAsia="楷体" w:hAnsi="楷体" w:cs="楷体" w:hint="eastAsia"/>
          <w:b/>
          <w:sz w:val="32"/>
          <w:szCs w:val="32"/>
        </w:rPr>
        <w:t>（一）“三公”经费财政拨款支出决算总体情况说明</w:t>
      </w:r>
    </w:p>
    <w:p w:rsidR="00943E8A" w:rsidRDefault="00D4350D">
      <w:pPr>
        <w:pStyle w:val="Default"/>
        <w:spacing w:line="600" w:lineRule="exact"/>
        <w:ind w:firstLineChars="250" w:firstLine="800"/>
        <w:rPr>
          <w:rFonts w:ascii="Times New Roman" w:eastAsia="仿宋_GB2312" w:hAnsi="Times New Roman"/>
          <w:sz w:val="32"/>
          <w:szCs w:val="32"/>
        </w:rPr>
      </w:pPr>
      <w:r>
        <w:rPr>
          <w:rFonts w:ascii="Times New Roman" w:eastAsia="仿宋_GB2312" w:hAnsi="Times New Roman" w:hint="eastAsia"/>
          <w:sz w:val="32"/>
          <w:szCs w:val="32"/>
        </w:rPr>
        <w:t>“三公”经费财政拨款支出预算为</w:t>
      </w:r>
      <w:r>
        <w:rPr>
          <w:rFonts w:ascii="Times New Roman" w:eastAsia="仿宋_GB2312" w:hAnsi="Times New Roman" w:hint="eastAsia"/>
          <w:sz w:val="32"/>
          <w:szCs w:val="32"/>
        </w:rPr>
        <w:t>193.12</w:t>
      </w:r>
      <w:r>
        <w:rPr>
          <w:rFonts w:ascii="Times New Roman" w:eastAsia="仿宋_GB2312" w:hAnsi="Times New Roman" w:hint="eastAsia"/>
          <w:sz w:val="32"/>
          <w:szCs w:val="32"/>
        </w:rPr>
        <w:t>万元，支出决算为</w:t>
      </w:r>
      <w:r>
        <w:rPr>
          <w:rFonts w:ascii="Times New Roman" w:eastAsia="仿宋_GB2312" w:hAnsi="Times New Roman" w:hint="eastAsia"/>
          <w:sz w:val="32"/>
          <w:szCs w:val="32"/>
        </w:rPr>
        <w:t>173.89</w:t>
      </w:r>
      <w:r>
        <w:rPr>
          <w:rFonts w:ascii="Times New Roman" w:eastAsia="仿宋_GB2312" w:hAnsi="Times New Roman" w:hint="eastAsia"/>
          <w:sz w:val="32"/>
          <w:szCs w:val="32"/>
        </w:rPr>
        <w:t>万元，完成预算的</w:t>
      </w:r>
      <w:r>
        <w:rPr>
          <w:rFonts w:ascii="Times New Roman" w:eastAsia="仿宋_GB2312" w:hAnsi="Times New Roman" w:hint="eastAsia"/>
          <w:sz w:val="32"/>
          <w:szCs w:val="32"/>
        </w:rPr>
        <w:t>90.04%</w:t>
      </w:r>
      <w:r>
        <w:rPr>
          <w:rFonts w:ascii="Times New Roman" w:eastAsia="仿宋_GB2312" w:hAnsi="Times New Roman" w:hint="eastAsia"/>
          <w:sz w:val="32"/>
          <w:szCs w:val="32"/>
        </w:rPr>
        <w:t>，其中：</w:t>
      </w:r>
    </w:p>
    <w:p w:rsidR="00943E8A" w:rsidRDefault="00D4350D" w:rsidP="008903AC">
      <w:pPr>
        <w:ind w:firstLineChars="250" w:firstLine="800"/>
        <w:rPr>
          <w:rFonts w:ascii="Times New Roman" w:eastAsia="仿宋_GB2312" w:hAnsi="Times New Roman"/>
          <w:sz w:val="32"/>
          <w:szCs w:val="32"/>
        </w:rPr>
      </w:pPr>
      <w:r>
        <w:rPr>
          <w:rFonts w:ascii="Times New Roman" w:eastAsia="仿宋_GB2312" w:hAnsi="Times New Roman" w:hint="eastAsia"/>
          <w:sz w:val="32"/>
          <w:szCs w:val="32"/>
        </w:rPr>
        <w:t>因公出国（境）费支出预算为</w:t>
      </w:r>
      <w:r>
        <w:rPr>
          <w:rFonts w:ascii="Times New Roman" w:eastAsia="仿宋_GB2312" w:hAnsi="Times New Roman" w:hint="eastAsia"/>
          <w:sz w:val="32"/>
          <w:szCs w:val="32"/>
        </w:rPr>
        <w:t>0</w:t>
      </w:r>
      <w:r>
        <w:rPr>
          <w:rFonts w:ascii="Times New Roman" w:eastAsia="仿宋_GB2312" w:hAnsi="Times New Roman" w:hint="eastAsia"/>
          <w:sz w:val="32"/>
          <w:szCs w:val="32"/>
        </w:rPr>
        <w:t>万元，支出决算为</w:t>
      </w:r>
      <w:r>
        <w:rPr>
          <w:rFonts w:ascii="Times New Roman" w:eastAsia="仿宋_GB2312" w:hAnsi="Times New Roman" w:hint="eastAsia"/>
          <w:sz w:val="32"/>
          <w:szCs w:val="32"/>
        </w:rPr>
        <w:t>0</w:t>
      </w:r>
      <w:r>
        <w:rPr>
          <w:rFonts w:ascii="Times New Roman" w:eastAsia="仿宋_GB2312" w:hAnsi="Times New Roman" w:hint="eastAsia"/>
          <w:sz w:val="32"/>
          <w:szCs w:val="32"/>
        </w:rPr>
        <w:t>万元。</w:t>
      </w:r>
      <w:r w:rsidR="008903AC">
        <w:rPr>
          <w:rFonts w:ascii="Times New Roman" w:eastAsia="仿宋_GB2312" w:hAnsi="Times New Roman" w:hint="eastAsia"/>
          <w:sz w:val="32"/>
          <w:szCs w:val="32"/>
        </w:rPr>
        <w:t>因预算数为</w:t>
      </w:r>
      <w:r w:rsidR="008903AC">
        <w:rPr>
          <w:rFonts w:ascii="Times New Roman" w:eastAsia="仿宋_GB2312" w:hAnsi="Times New Roman"/>
          <w:sz w:val="32"/>
          <w:szCs w:val="32"/>
        </w:rPr>
        <w:t>0</w:t>
      </w:r>
      <w:r w:rsidR="008903AC">
        <w:rPr>
          <w:rFonts w:ascii="Times New Roman" w:eastAsia="仿宋_GB2312" w:hAnsi="Times New Roman" w:hint="eastAsia"/>
          <w:sz w:val="32"/>
          <w:szCs w:val="32"/>
        </w:rPr>
        <w:t>，无法计算预算完成百分比。决算数与预算数一致，与上年相比持平，原因是上年及本年均无支出。</w:t>
      </w:r>
    </w:p>
    <w:p w:rsidR="00943E8A" w:rsidRDefault="00D4350D">
      <w:pPr>
        <w:pStyle w:val="Default"/>
        <w:spacing w:line="600" w:lineRule="exact"/>
        <w:ind w:firstLineChars="250" w:firstLine="800"/>
        <w:rPr>
          <w:rFonts w:ascii="Times New Roman" w:eastAsia="仿宋_GB2312" w:hAnsi="Times New Roman"/>
          <w:sz w:val="32"/>
          <w:szCs w:val="32"/>
        </w:rPr>
      </w:pPr>
      <w:r>
        <w:rPr>
          <w:rFonts w:ascii="Times New Roman" w:eastAsia="仿宋_GB2312" w:hAnsi="Times New Roman" w:hint="eastAsia"/>
          <w:sz w:val="32"/>
          <w:szCs w:val="32"/>
        </w:rPr>
        <w:t>公务接待费支出预算为</w:t>
      </w:r>
      <w:r>
        <w:rPr>
          <w:rFonts w:ascii="Times New Roman" w:eastAsia="仿宋_GB2312" w:hAnsi="Times New Roman" w:hint="eastAsia"/>
          <w:sz w:val="32"/>
          <w:szCs w:val="32"/>
        </w:rPr>
        <w:t>29</w:t>
      </w:r>
      <w:r>
        <w:rPr>
          <w:rFonts w:ascii="Times New Roman" w:eastAsia="仿宋_GB2312" w:hAnsi="Times New Roman" w:hint="eastAsia"/>
          <w:sz w:val="32"/>
          <w:szCs w:val="32"/>
        </w:rPr>
        <w:t>万元，支出决算为</w:t>
      </w:r>
      <w:r>
        <w:rPr>
          <w:rFonts w:ascii="Times New Roman" w:eastAsia="仿宋_GB2312" w:hAnsi="Times New Roman" w:hint="eastAsia"/>
          <w:sz w:val="32"/>
          <w:szCs w:val="32"/>
        </w:rPr>
        <w:t>9.79</w:t>
      </w:r>
      <w:r>
        <w:rPr>
          <w:rFonts w:ascii="Times New Roman" w:eastAsia="仿宋_GB2312" w:hAnsi="Times New Roman" w:hint="eastAsia"/>
          <w:sz w:val="32"/>
          <w:szCs w:val="32"/>
        </w:rPr>
        <w:t>万元，完成预算的</w:t>
      </w:r>
      <w:r>
        <w:rPr>
          <w:rFonts w:ascii="Times New Roman" w:eastAsia="仿宋_GB2312" w:hAnsi="Times New Roman" w:hint="eastAsia"/>
          <w:sz w:val="32"/>
          <w:szCs w:val="32"/>
        </w:rPr>
        <w:t>33.76%</w:t>
      </w:r>
      <w:r>
        <w:rPr>
          <w:rFonts w:ascii="Times New Roman" w:eastAsia="仿宋_GB2312" w:hAnsi="Times New Roman" w:hint="eastAsia"/>
          <w:sz w:val="32"/>
          <w:szCs w:val="32"/>
        </w:rPr>
        <w:t>，决算数小于预算数的主要原因是本年度本单位还有部分公务接待费</w:t>
      </w:r>
      <w:r>
        <w:rPr>
          <w:rFonts w:ascii="Times New Roman" w:eastAsia="仿宋_GB2312" w:hAnsi="Times New Roman" w:hint="eastAsia"/>
          <w:sz w:val="32"/>
          <w:szCs w:val="32"/>
        </w:rPr>
        <w:lastRenderedPageBreak/>
        <w:t>未及时在本年度报销，与上年</w:t>
      </w:r>
      <w:r>
        <w:rPr>
          <w:rFonts w:ascii="Times New Roman" w:eastAsia="仿宋_GB2312" w:hAnsi="Times New Roman" w:hint="eastAsia"/>
          <w:sz w:val="32"/>
          <w:szCs w:val="32"/>
        </w:rPr>
        <w:t>29</w:t>
      </w:r>
      <w:r>
        <w:rPr>
          <w:rFonts w:ascii="Times New Roman" w:eastAsia="仿宋_GB2312" w:hAnsi="Times New Roman" w:hint="eastAsia"/>
          <w:sz w:val="32"/>
          <w:szCs w:val="32"/>
        </w:rPr>
        <w:t>万元相比减少</w:t>
      </w:r>
      <w:r>
        <w:rPr>
          <w:rFonts w:ascii="Times New Roman" w:eastAsia="仿宋_GB2312" w:hAnsi="Times New Roman" w:hint="eastAsia"/>
          <w:sz w:val="32"/>
          <w:szCs w:val="32"/>
        </w:rPr>
        <w:t>19.21</w:t>
      </w:r>
      <w:r>
        <w:rPr>
          <w:rFonts w:ascii="Times New Roman" w:eastAsia="仿宋_GB2312" w:hAnsi="Times New Roman" w:hint="eastAsia"/>
          <w:sz w:val="32"/>
          <w:szCs w:val="32"/>
        </w:rPr>
        <w:t>万元，下降</w:t>
      </w:r>
      <w:r>
        <w:rPr>
          <w:rFonts w:ascii="Times New Roman" w:eastAsia="仿宋_GB2312" w:hAnsi="Times New Roman" w:hint="eastAsia"/>
          <w:sz w:val="32"/>
          <w:szCs w:val="32"/>
        </w:rPr>
        <w:t>66.24%,</w:t>
      </w:r>
      <w:r>
        <w:rPr>
          <w:rFonts w:ascii="Times New Roman" w:eastAsia="仿宋_GB2312" w:hAnsi="Times New Roman" w:hint="eastAsia"/>
          <w:sz w:val="32"/>
          <w:szCs w:val="32"/>
        </w:rPr>
        <w:t>减少主要原因是本年度本单位还有部分公务接待费未及时在本年度报销。</w:t>
      </w:r>
    </w:p>
    <w:p w:rsidR="00943E8A" w:rsidRDefault="00D4350D">
      <w:pPr>
        <w:pStyle w:val="Default"/>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公务用车购置费支出预算为</w:t>
      </w:r>
      <w:r>
        <w:rPr>
          <w:rFonts w:ascii="Times New Roman" w:eastAsia="仿宋_GB2312" w:hAnsi="Times New Roman" w:hint="eastAsia"/>
          <w:sz w:val="32"/>
          <w:szCs w:val="32"/>
        </w:rPr>
        <w:t>24.06</w:t>
      </w:r>
      <w:r>
        <w:rPr>
          <w:rFonts w:ascii="Times New Roman" w:eastAsia="仿宋_GB2312" w:hAnsi="Times New Roman" w:hint="eastAsia"/>
          <w:sz w:val="32"/>
          <w:szCs w:val="32"/>
        </w:rPr>
        <w:t>万元，支出决算为</w:t>
      </w:r>
      <w:r>
        <w:rPr>
          <w:rFonts w:ascii="Times New Roman" w:eastAsia="仿宋_GB2312" w:hAnsi="Times New Roman" w:hint="eastAsia"/>
          <w:sz w:val="32"/>
          <w:szCs w:val="32"/>
        </w:rPr>
        <w:t>24.06</w:t>
      </w:r>
      <w:r>
        <w:rPr>
          <w:rFonts w:ascii="Times New Roman" w:eastAsia="仿宋_GB2312" w:hAnsi="Times New Roman" w:hint="eastAsia"/>
          <w:sz w:val="32"/>
          <w:szCs w:val="32"/>
        </w:rPr>
        <w:t>万元，完成预算的</w:t>
      </w:r>
      <w:r>
        <w:rPr>
          <w:rFonts w:ascii="Times New Roman" w:eastAsia="仿宋_GB2312" w:hAnsi="Times New Roman" w:hint="eastAsia"/>
          <w:sz w:val="32"/>
          <w:szCs w:val="32"/>
        </w:rPr>
        <w:t>100%</w:t>
      </w:r>
      <w:r>
        <w:rPr>
          <w:rFonts w:ascii="Times New Roman" w:eastAsia="仿宋_GB2312" w:hAnsi="Times New Roman" w:hint="eastAsia"/>
          <w:sz w:val="32"/>
          <w:szCs w:val="32"/>
        </w:rPr>
        <w:t>，与上年</w:t>
      </w:r>
      <w:r>
        <w:rPr>
          <w:rFonts w:ascii="Times New Roman" w:eastAsia="仿宋_GB2312" w:hAnsi="Times New Roman" w:hint="eastAsia"/>
          <w:sz w:val="32"/>
          <w:szCs w:val="32"/>
        </w:rPr>
        <w:t>0</w:t>
      </w:r>
      <w:r>
        <w:rPr>
          <w:rFonts w:ascii="Times New Roman" w:eastAsia="仿宋_GB2312" w:hAnsi="Times New Roman" w:hint="eastAsia"/>
          <w:sz w:val="32"/>
          <w:szCs w:val="32"/>
        </w:rPr>
        <w:t>万元相比增加</w:t>
      </w:r>
      <w:r>
        <w:rPr>
          <w:rFonts w:ascii="Times New Roman" w:eastAsia="仿宋_GB2312" w:hAnsi="Times New Roman" w:hint="eastAsia"/>
          <w:sz w:val="32"/>
          <w:szCs w:val="32"/>
        </w:rPr>
        <w:t>24.06</w:t>
      </w:r>
      <w:r>
        <w:rPr>
          <w:rFonts w:ascii="Times New Roman" w:eastAsia="仿宋_GB2312" w:hAnsi="Times New Roman" w:hint="eastAsia"/>
          <w:sz w:val="32"/>
          <w:szCs w:val="32"/>
        </w:rPr>
        <w:t>万元，增长的主要原因是购买了两台新警车。</w:t>
      </w:r>
    </w:p>
    <w:p w:rsidR="00943E8A" w:rsidRDefault="00D4350D">
      <w:pPr>
        <w:pStyle w:val="Default"/>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公务用车运行维护费支出预算为</w:t>
      </w:r>
      <w:r>
        <w:rPr>
          <w:rFonts w:ascii="Times New Roman" w:eastAsia="仿宋_GB2312" w:hAnsi="Times New Roman" w:hint="eastAsia"/>
          <w:sz w:val="32"/>
          <w:szCs w:val="32"/>
        </w:rPr>
        <w:t>140.06</w:t>
      </w:r>
      <w:r>
        <w:rPr>
          <w:rFonts w:ascii="Times New Roman" w:eastAsia="仿宋_GB2312" w:hAnsi="Times New Roman" w:hint="eastAsia"/>
          <w:sz w:val="32"/>
          <w:szCs w:val="32"/>
        </w:rPr>
        <w:t>万元，支出决算为</w:t>
      </w:r>
      <w:r>
        <w:rPr>
          <w:rFonts w:ascii="Times New Roman" w:eastAsia="仿宋_GB2312" w:hAnsi="Times New Roman" w:hint="eastAsia"/>
          <w:sz w:val="32"/>
          <w:szCs w:val="32"/>
        </w:rPr>
        <w:t>140.04</w:t>
      </w:r>
      <w:r>
        <w:rPr>
          <w:rFonts w:ascii="Times New Roman" w:eastAsia="仿宋_GB2312" w:hAnsi="Times New Roman" w:hint="eastAsia"/>
          <w:sz w:val="32"/>
          <w:szCs w:val="32"/>
        </w:rPr>
        <w:t>万元，完成预算的</w:t>
      </w:r>
      <w:r>
        <w:rPr>
          <w:rFonts w:ascii="Times New Roman" w:eastAsia="仿宋_GB2312" w:hAnsi="Times New Roman" w:hint="eastAsia"/>
          <w:sz w:val="32"/>
          <w:szCs w:val="32"/>
        </w:rPr>
        <w:t>99.98%</w:t>
      </w:r>
      <w:r>
        <w:rPr>
          <w:rFonts w:ascii="Times New Roman" w:eastAsia="仿宋_GB2312" w:hAnsi="Times New Roman" w:hint="eastAsia"/>
          <w:sz w:val="32"/>
          <w:szCs w:val="32"/>
        </w:rPr>
        <w:t>，决算数小于预算数的主要原因是秉持着节约开支的理念，与上年相比减少</w:t>
      </w:r>
      <w:r>
        <w:rPr>
          <w:rFonts w:ascii="Times New Roman" w:eastAsia="仿宋_GB2312" w:hAnsi="Times New Roman" w:hint="eastAsia"/>
          <w:sz w:val="32"/>
          <w:szCs w:val="32"/>
        </w:rPr>
        <w:t>0.03</w:t>
      </w:r>
      <w:r>
        <w:rPr>
          <w:rFonts w:ascii="Times New Roman" w:eastAsia="仿宋_GB2312" w:hAnsi="Times New Roman" w:hint="eastAsia"/>
          <w:sz w:val="32"/>
          <w:szCs w:val="32"/>
        </w:rPr>
        <w:t>万元，下降</w:t>
      </w:r>
      <w:r>
        <w:rPr>
          <w:rFonts w:ascii="Times New Roman" w:eastAsia="仿宋_GB2312" w:hAnsi="Times New Roman" w:hint="eastAsia"/>
          <w:sz w:val="32"/>
          <w:szCs w:val="32"/>
        </w:rPr>
        <w:t>0.02%,</w:t>
      </w:r>
      <w:r>
        <w:rPr>
          <w:rFonts w:ascii="Times New Roman" w:eastAsia="仿宋_GB2312" w:hAnsi="Times New Roman" w:hint="eastAsia"/>
          <w:sz w:val="32"/>
          <w:szCs w:val="32"/>
        </w:rPr>
        <w:t>减少的主要原因是秉持着节约开支的理念。</w:t>
      </w:r>
    </w:p>
    <w:p w:rsidR="00943E8A" w:rsidRDefault="00D4350D" w:rsidP="00D4350D">
      <w:pPr>
        <w:pStyle w:val="Default"/>
        <w:spacing w:line="600" w:lineRule="exact"/>
        <w:ind w:firstLineChars="200" w:firstLine="643"/>
        <w:rPr>
          <w:rFonts w:ascii="楷体" w:eastAsia="楷体" w:hAnsi="楷体" w:cs="楷体"/>
          <w:b/>
          <w:sz w:val="32"/>
          <w:szCs w:val="32"/>
        </w:rPr>
      </w:pPr>
      <w:r>
        <w:rPr>
          <w:rFonts w:ascii="楷体" w:eastAsia="楷体" w:hAnsi="楷体" w:cs="楷体" w:hint="eastAsia"/>
          <w:b/>
          <w:sz w:val="32"/>
          <w:szCs w:val="32"/>
        </w:rPr>
        <w:t>（二）“三公”经费财政拨款支出决算具体情况说明</w:t>
      </w:r>
    </w:p>
    <w:p w:rsidR="00943E8A" w:rsidRDefault="00D4350D">
      <w:pPr>
        <w:pStyle w:val="Default"/>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2022</w:t>
      </w:r>
      <w:r>
        <w:rPr>
          <w:rFonts w:ascii="Times New Roman" w:eastAsia="仿宋_GB2312" w:hAnsi="Times New Roman" w:hint="eastAsia"/>
          <w:sz w:val="32"/>
          <w:szCs w:val="32"/>
        </w:rPr>
        <w:t>年度“三公”经费财政拨款支出决算中，公务接待费支出决算</w:t>
      </w:r>
      <w:r>
        <w:rPr>
          <w:rFonts w:ascii="Times New Roman" w:eastAsia="仿宋_GB2312" w:hAnsi="Times New Roman" w:hint="eastAsia"/>
          <w:sz w:val="32"/>
          <w:szCs w:val="32"/>
        </w:rPr>
        <w:t>9.79</w:t>
      </w:r>
      <w:r>
        <w:rPr>
          <w:rFonts w:ascii="Times New Roman" w:eastAsia="仿宋_GB2312" w:hAnsi="Times New Roman" w:hint="eastAsia"/>
          <w:sz w:val="32"/>
          <w:szCs w:val="32"/>
        </w:rPr>
        <w:t>万元，占</w:t>
      </w:r>
      <w:r>
        <w:rPr>
          <w:rFonts w:ascii="Times New Roman" w:eastAsia="仿宋_GB2312" w:hAnsi="Times New Roman" w:hint="eastAsia"/>
          <w:sz w:val="32"/>
          <w:szCs w:val="32"/>
        </w:rPr>
        <w:t>5.63%,</w:t>
      </w:r>
      <w:r>
        <w:rPr>
          <w:rFonts w:ascii="Times New Roman" w:eastAsia="仿宋_GB2312" w:hAnsi="Times New Roman" w:hint="eastAsia"/>
          <w:sz w:val="32"/>
          <w:szCs w:val="32"/>
        </w:rPr>
        <w:t>因公出国（境）费支出决算</w:t>
      </w:r>
      <w:r>
        <w:rPr>
          <w:rFonts w:ascii="Times New Roman" w:eastAsia="仿宋_GB2312" w:hAnsi="Times New Roman" w:hint="eastAsia"/>
          <w:sz w:val="32"/>
          <w:szCs w:val="32"/>
        </w:rPr>
        <w:t>0</w:t>
      </w:r>
      <w:r>
        <w:rPr>
          <w:rFonts w:ascii="Times New Roman" w:eastAsia="仿宋_GB2312" w:hAnsi="Times New Roman" w:hint="eastAsia"/>
          <w:sz w:val="32"/>
          <w:szCs w:val="32"/>
        </w:rPr>
        <w:t>万元，占</w:t>
      </w:r>
      <w:r>
        <w:rPr>
          <w:rFonts w:ascii="Times New Roman" w:eastAsia="仿宋_GB2312" w:hAnsi="Times New Roman" w:hint="eastAsia"/>
          <w:sz w:val="32"/>
          <w:szCs w:val="32"/>
        </w:rPr>
        <w:t>0%,</w:t>
      </w:r>
      <w:r>
        <w:rPr>
          <w:rFonts w:ascii="Times New Roman" w:eastAsia="仿宋_GB2312" w:hAnsi="Times New Roman" w:hint="eastAsia"/>
          <w:sz w:val="32"/>
          <w:szCs w:val="32"/>
        </w:rPr>
        <w:t>公务用车购置费及运行维护费支出决算</w:t>
      </w:r>
      <w:r>
        <w:rPr>
          <w:rFonts w:ascii="Times New Roman" w:eastAsia="仿宋_GB2312" w:hAnsi="Times New Roman" w:hint="eastAsia"/>
          <w:sz w:val="32"/>
          <w:szCs w:val="32"/>
        </w:rPr>
        <w:t>164.1</w:t>
      </w:r>
      <w:r>
        <w:rPr>
          <w:rFonts w:ascii="Times New Roman" w:eastAsia="仿宋_GB2312" w:hAnsi="Times New Roman" w:hint="eastAsia"/>
          <w:sz w:val="32"/>
          <w:szCs w:val="32"/>
        </w:rPr>
        <w:t>万元，占</w:t>
      </w:r>
      <w:r>
        <w:rPr>
          <w:rFonts w:ascii="Times New Roman" w:eastAsia="仿宋_GB2312" w:hAnsi="Times New Roman" w:hint="eastAsia"/>
          <w:sz w:val="32"/>
          <w:szCs w:val="32"/>
        </w:rPr>
        <w:t>94.37%</w:t>
      </w:r>
      <w:r>
        <w:rPr>
          <w:rFonts w:ascii="Times New Roman" w:eastAsia="仿宋_GB2312" w:hAnsi="Times New Roman" w:hint="eastAsia"/>
          <w:sz w:val="32"/>
          <w:szCs w:val="32"/>
        </w:rPr>
        <w:t>。其中：</w:t>
      </w:r>
    </w:p>
    <w:p w:rsidR="00943E8A" w:rsidRDefault="00D4350D">
      <w:pPr>
        <w:pStyle w:val="Default"/>
        <w:spacing w:line="600" w:lineRule="exact"/>
        <w:ind w:firstLineChars="250" w:firstLine="800"/>
        <w:rPr>
          <w:rFonts w:ascii="楷体" w:eastAsia="仿宋_GB2312" w:hAnsi="楷体" w:cs="楷体"/>
          <w:b/>
          <w:bCs/>
          <w:i/>
          <w:color w:val="auto"/>
          <w:sz w:val="32"/>
          <w:szCs w:val="32"/>
        </w:rPr>
      </w:pPr>
      <w:r>
        <w:rPr>
          <w:rFonts w:ascii="Times New Roman" w:eastAsia="仿宋_GB2312" w:hAnsi="Times New Roman" w:hint="eastAsia"/>
          <w:sz w:val="32"/>
          <w:szCs w:val="32"/>
        </w:rPr>
        <w:t>1</w:t>
      </w:r>
      <w:r>
        <w:rPr>
          <w:rFonts w:ascii="Times New Roman" w:eastAsia="仿宋_GB2312" w:hAnsi="Times New Roman" w:hint="eastAsia"/>
          <w:sz w:val="32"/>
          <w:szCs w:val="32"/>
        </w:rPr>
        <w:t>、因公出国（境）费支出决算为</w:t>
      </w:r>
      <w:r>
        <w:rPr>
          <w:rFonts w:ascii="Times New Roman" w:eastAsia="仿宋_GB2312" w:hAnsi="Times New Roman" w:hint="eastAsia"/>
          <w:sz w:val="32"/>
          <w:szCs w:val="32"/>
        </w:rPr>
        <w:t>0</w:t>
      </w:r>
      <w:r>
        <w:rPr>
          <w:rFonts w:ascii="Times New Roman" w:eastAsia="仿宋_GB2312" w:hAnsi="Times New Roman" w:hint="eastAsia"/>
          <w:sz w:val="32"/>
          <w:szCs w:val="32"/>
        </w:rPr>
        <w:t>万元，全年安排因公出国（境）团组</w:t>
      </w:r>
      <w:r>
        <w:rPr>
          <w:rFonts w:ascii="Times New Roman" w:eastAsia="仿宋_GB2312" w:hAnsi="Times New Roman" w:hint="eastAsia"/>
          <w:sz w:val="32"/>
          <w:szCs w:val="32"/>
        </w:rPr>
        <w:t>0</w:t>
      </w:r>
      <w:r>
        <w:rPr>
          <w:rFonts w:ascii="Times New Roman" w:eastAsia="仿宋_GB2312" w:hAnsi="Times New Roman" w:hint="eastAsia"/>
          <w:sz w:val="32"/>
          <w:szCs w:val="32"/>
        </w:rPr>
        <w:t>个。</w:t>
      </w:r>
    </w:p>
    <w:p w:rsidR="00943E8A" w:rsidRDefault="00D4350D">
      <w:pPr>
        <w:pStyle w:val="Default"/>
        <w:spacing w:line="600" w:lineRule="exact"/>
        <w:ind w:firstLineChars="250" w:firstLine="800"/>
        <w:rPr>
          <w:rFonts w:ascii="Times New Roman" w:eastAsia="仿宋_GB2312" w:hAnsi="Times New Roman"/>
          <w:sz w:val="32"/>
          <w:szCs w:val="32"/>
          <w:highlight w:val="yellow"/>
        </w:rPr>
      </w:pPr>
      <w:r>
        <w:rPr>
          <w:rFonts w:ascii="Times New Roman" w:eastAsia="仿宋_GB2312" w:hAnsi="Times New Roman" w:hint="eastAsia"/>
          <w:sz w:val="32"/>
          <w:szCs w:val="32"/>
        </w:rPr>
        <w:t>2</w:t>
      </w:r>
      <w:r>
        <w:rPr>
          <w:rFonts w:ascii="Times New Roman" w:eastAsia="仿宋_GB2312" w:hAnsi="Times New Roman" w:hint="eastAsia"/>
          <w:sz w:val="32"/>
          <w:szCs w:val="32"/>
        </w:rPr>
        <w:t>、公务接待费支出决算为</w:t>
      </w:r>
      <w:r>
        <w:rPr>
          <w:rFonts w:ascii="Times New Roman" w:eastAsia="仿宋_GB2312" w:hAnsi="Times New Roman" w:hint="eastAsia"/>
          <w:color w:val="auto"/>
          <w:sz w:val="32"/>
          <w:szCs w:val="32"/>
        </w:rPr>
        <w:t>9.79</w:t>
      </w:r>
      <w:r>
        <w:rPr>
          <w:rFonts w:ascii="Times New Roman" w:eastAsia="仿宋_GB2312" w:hAnsi="Times New Roman" w:hint="eastAsia"/>
          <w:color w:val="auto"/>
          <w:sz w:val="32"/>
          <w:szCs w:val="32"/>
        </w:rPr>
        <w:t>万元，全年共接待来访团组</w:t>
      </w:r>
      <w:r>
        <w:rPr>
          <w:rFonts w:ascii="Times New Roman" w:eastAsia="仿宋_GB2312" w:hAnsi="Times New Roman" w:hint="eastAsia"/>
          <w:color w:val="auto"/>
          <w:sz w:val="32"/>
          <w:szCs w:val="32"/>
        </w:rPr>
        <w:t>123</w:t>
      </w:r>
      <w:r>
        <w:rPr>
          <w:rFonts w:ascii="Times New Roman" w:eastAsia="仿宋_GB2312" w:hAnsi="Times New Roman" w:hint="eastAsia"/>
          <w:color w:val="auto"/>
          <w:sz w:val="32"/>
          <w:szCs w:val="32"/>
        </w:rPr>
        <w:t>个、来宾</w:t>
      </w:r>
      <w:r>
        <w:rPr>
          <w:rFonts w:ascii="Times New Roman" w:eastAsia="仿宋_GB2312" w:hAnsi="Times New Roman" w:hint="eastAsia"/>
          <w:color w:val="auto"/>
          <w:sz w:val="32"/>
          <w:szCs w:val="32"/>
        </w:rPr>
        <w:t>738</w:t>
      </w:r>
      <w:r>
        <w:rPr>
          <w:rFonts w:ascii="Times New Roman" w:eastAsia="仿宋_GB2312" w:hAnsi="Times New Roman" w:hint="eastAsia"/>
          <w:color w:val="auto"/>
          <w:sz w:val="32"/>
          <w:szCs w:val="32"/>
        </w:rPr>
        <w:t>人次，主要是省厅市局督导案件办理、校园治安安全工作、武警营房及派出所建设等</w:t>
      </w:r>
      <w:r>
        <w:rPr>
          <w:rFonts w:ascii="Times New Roman" w:eastAsia="仿宋_GB2312" w:hAnsi="Times New Roman" w:hint="eastAsia"/>
          <w:sz w:val="32"/>
          <w:szCs w:val="32"/>
        </w:rPr>
        <w:t>发生的接待支出。</w:t>
      </w:r>
    </w:p>
    <w:p w:rsidR="00943E8A" w:rsidRDefault="00D4350D">
      <w:pPr>
        <w:spacing w:line="600" w:lineRule="exact"/>
        <w:ind w:firstLineChars="250" w:firstLine="800"/>
        <w:rPr>
          <w:rFonts w:ascii="楷体" w:eastAsia="楷体" w:hAnsi="楷体" w:cs="楷体"/>
          <w:b/>
          <w:bCs/>
          <w:i/>
          <w:kern w:val="0"/>
          <w:sz w:val="32"/>
          <w:szCs w:val="32"/>
        </w:rPr>
      </w:pPr>
      <w:r>
        <w:rPr>
          <w:rFonts w:ascii="Times New Roman" w:eastAsia="仿宋_GB2312" w:hAnsi="Times New Roman" w:hint="eastAsia"/>
          <w:sz w:val="32"/>
          <w:szCs w:val="32"/>
        </w:rPr>
        <w:t>3</w:t>
      </w:r>
      <w:r>
        <w:rPr>
          <w:rFonts w:ascii="Times New Roman" w:eastAsia="仿宋_GB2312" w:hAnsi="Times New Roman" w:hint="eastAsia"/>
          <w:sz w:val="32"/>
          <w:szCs w:val="32"/>
        </w:rPr>
        <w:t>、公务用车购置费及运行维护费支出决算为</w:t>
      </w:r>
      <w:r>
        <w:rPr>
          <w:rFonts w:ascii="Times New Roman" w:eastAsia="仿宋_GB2312" w:hAnsi="Times New Roman" w:hint="eastAsia"/>
          <w:sz w:val="32"/>
          <w:szCs w:val="32"/>
        </w:rPr>
        <w:t>164.1</w:t>
      </w:r>
      <w:r>
        <w:rPr>
          <w:rFonts w:ascii="Times New Roman" w:eastAsia="仿宋_GB2312" w:hAnsi="Times New Roman" w:hint="eastAsia"/>
          <w:sz w:val="32"/>
          <w:szCs w:val="32"/>
        </w:rPr>
        <w:t>万元，其中：公务用车购置费</w:t>
      </w:r>
      <w:r>
        <w:rPr>
          <w:rFonts w:ascii="Times New Roman" w:eastAsia="仿宋_GB2312" w:hAnsi="Times New Roman" w:hint="eastAsia"/>
          <w:sz w:val="32"/>
          <w:szCs w:val="32"/>
        </w:rPr>
        <w:t>24.06</w:t>
      </w:r>
      <w:r>
        <w:rPr>
          <w:rFonts w:ascii="Times New Roman" w:eastAsia="仿宋_GB2312" w:hAnsi="Times New Roman" w:hint="eastAsia"/>
          <w:sz w:val="32"/>
          <w:szCs w:val="32"/>
        </w:rPr>
        <w:t>万元，我单位</w:t>
      </w:r>
      <w:r>
        <w:rPr>
          <w:rFonts w:ascii="Times New Roman" w:eastAsia="仿宋_GB2312" w:hAnsi="Times New Roman" w:hint="eastAsia"/>
          <w:sz w:val="32"/>
          <w:szCs w:val="32"/>
        </w:rPr>
        <w:t>2022</w:t>
      </w:r>
      <w:r>
        <w:rPr>
          <w:rFonts w:ascii="Times New Roman" w:eastAsia="仿宋_GB2312" w:hAnsi="Times New Roman" w:hint="eastAsia"/>
          <w:sz w:val="32"/>
          <w:szCs w:val="32"/>
        </w:rPr>
        <w:t>年购买了两台新警车</w:t>
      </w:r>
      <w:r>
        <w:rPr>
          <w:rFonts w:ascii="Times New Roman" w:eastAsia="仿宋_GB2312" w:hAnsi="Times New Roman" w:hint="eastAsia"/>
          <w:color w:val="000000" w:themeColor="text1"/>
          <w:sz w:val="32"/>
          <w:szCs w:val="32"/>
        </w:rPr>
        <w:t>。</w:t>
      </w:r>
      <w:r>
        <w:rPr>
          <w:rFonts w:ascii="Times New Roman" w:eastAsia="仿宋_GB2312" w:hAnsi="Times New Roman" w:hint="eastAsia"/>
          <w:sz w:val="32"/>
          <w:szCs w:val="32"/>
        </w:rPr>
        <w:t>公务用车运行维护费</w:t>
      </w:r>
      <w:r>
        <w:rPr>
          <w:rFonts w:ascii="Times New Roman" w:eastAsia="仿宋_GB2312" w:hAnsi="Times New Roman" w:hint="eastAsia"/>
          <w:sz w:val="32"/>
          <w:szCs w:val="32"/>
        </w:rPr>
        <w:t>140.04</w:t>
      </w:r>
      <w:r>
        <w:rPr>
          <w:rFonts w:ascii="Times New Roman" w:eastAsia="仿宋_GB2312" w:hAnsi="Times New Roman" w:hint="eastAsia"/>
          <w:sz w:val="32"/>
          <w:szCs w:val="32"/>
        </w:rPr>
        <w:t>万元，主要是车辆燃料费、维修（护）费、保险费、年检费等支出，截止</w:t>
      </w:r>
      <w:r>
        <w:rPr>
          <w:rFonts w:ascii="Times New Roman" w:eastAsia="仿宋_GB2312" w:hAnsi="Times New Roman" w:hint="eastAsia"/>
          <w:sz w:val="32"/>
          <w:szCs w:val="32"/>
        </w:rPr>
        <w:t>2022</w:t>
      </w:r>
      <w:r>
        <w:rPr>
          <w:rFonts w:ascii="Times New Roman" w:eastAsia="仿宋_GB2312" w:hAnsi="Times New Roman" w:hint="eastAsia"/>
          <w:sz w:val="32"/>
          <w:szCs w:val="32"/>
        </w:rPr>
        <w:t>年</w:t>
      </w:r>
      <w:r>
        <w:rPr>
          <w:rFonts w:ascii="Times New Roman" w:eastAsia="仿宋_GB2312" w:hAnsi="Times New Roman" w:hint="eastAsia"/>
          <w:sz w:val="32"/>
          <w:szCs w:val="32"/>
        </w:rPr>
        <w:t>12</w:t>
      </w:r>
      <w:r>
        <w:rPr>
          <w:rFonts w:ascii="Times New Roman" w:eastAsia="仿宋_GB2312" w:hAnsi="Times New Roman" w:hint="eastAsia"/>
          <w:sz w:val="32"/>
          <w:szCs w:val="32"/>
        </w:rPr>
        <w:t>月</w:t>
      </w:r>
      <w:r>
        <w:rPr>
          <w:rFonts w:ascii="Times New Roman" w:eastAsia="仿宋_GB2312" w:hAnsi="Times New Roman" w:hint="eastAsia"/>
          <w:sz w:val="32"/>
          <w:szCs w:val="32"/>
        </w:rPr>
        <w:t>31</w:t>
      </w:r>
      <w:r>
        <w:rPr>
          <w:rFonts w:ascii="Times New Roman" w:eastAsia="仿宋_GB2312" w:hAnsi="Times New Roman" w:hint="eastAsia"/>
          <w:sz w:val="32"/>
          <w:szCs w:val="32"/>
        </w:rPr>
        <w:t>日，我单位开支财政拨款的公务用车保有量为</w:t>
      </w:r>
      <w:r>
        <w:rPr>
          <w:rFonts w:ascii="Times New Roman" w:eastAsia="仿宋_GB2312" w:hAnsi="Times New Roman" w:hint="eastAsia"/>
          <w:sz w:val="32"/>
          <w:szCs w:val="32"/>
        </w:rPr>
        <w:t>39</w:t>
      </w:r>
      <w:r>
        <w:rPr>
          <w:rFonts w:ascii="Times New Roman" w:eastAsia="仿宋_GB2312" w:hAnsi="Times New Roman" w:hint="eastAsia"/>
          <w:sz w:val="32"/>
          <w:szCs w:val="32"/>
        </w:rPr>
        <w:t>辆。</w:t>
      </w:r>
    </w:p>
    <w:p w:rsidR="00943E8A" w:rsidRDefault="00D4350D">
      <w:pPr>
        <w:pStyle w:val="Default"/>
        <w:spacing w:line="600" w:lineRule="exact"/>
        <w:ind w:firstLineChars="200" w:firstLine="640"/>
        <w:rPr>
          <w:rFonts w:hAnsi="黑体"/>
          <w:bCs/>
          <w:sz w:val="32"/>
          <w:szCs w:val="32"/>
        </w:rPr>
      </w:pPr>
      <w:r>
        <w:rPr>
          <w:rFonts w:hAnsi="黑体" w:hint="eastAsia"/>
          <w:bCs/>
          <w:sz w:val="32"/>
          <w:szCs w:val="32"/>
        </w:rPr>
        <w:t>八、政府性基金预算收入支出决算情况</w:t>
      </w:r>
    </w:p>
    <w:p w:rsidR="00943E8A" w:rsidRDefault="00D4350D">
      <w:pPr>
        <w:pStyle w:val="Default"/>
        <w:spacing w:line="600" w:lineRule="exact"/>
        <w:rPr>
          <w:rFonts w:ascii="Times New Roman" w:eastAsia="仿宋_GB2312" w:hAnsi="Times New Roman" w:cstheme="minorBidi"/>
          <w:color w:val="auto"/>
          <w:kern w:val="2"/>
          <w:sz w:val="32"/>
          <w:szCs w:val="32"/>
        </w:rPr>
      </w:pPr>
      <w:r>
        <w:rPr>
          <w:rFonts w:ascii="Times New Roman" w:eastAsia="仿宋_GB2312" w:hAnsi="Times New Roman" w:hint="eastAsia"/>
          <w:sz w:val="32"/>
          <w:szCs w:val="32"/>
        </w:rPr>
        <w:t xml:space="preserve">     </w:t>
      </w:r>
      <w:r>
        <w:rPr>
          <w:rFonts w:ascii="Times New Roman" w:eastAsia="仿宋_GB2312" w:hAnsi="Times New Roman" w:cstheme="minorBidi" w:hint="eastAsia"/>
          <w:color w:val="auto"/>
          <w:kern w:val="2"/>
          <w:sz w:val="32"/>
          <w:szCs w:val="32"/>
        </w:rPr>
        <w:t>本单位无政府性基金收支</w:t>
      </w:r>
    </w:p>
    <w:p w:rsidR="00943E8A" w:rsidRDefault="00D4350D" w:rsidP="00D4350D">
      <w:pPr>
        <w:pStyle w:val="Default"/>
        <w:spacing w:line="600" w:lineRule="exact"/>
        <w:ind w:firstLineChars="200" w:firstLine="643"/>
        <w:rPr>
          <w:rFonts w:ascii="Times New Roman" w:eastAsia="仿宋_GB2312" w:hAnsi="Times New Roman"/>
          <w:b/>
          <w:sz w:val="32"/>
          <w:szCs w:val="32"/>
        </w:rPr>
      </w:pPr>
      <w:r>
        <w:rPr>
          <w:rFonts w:ascii="Times New Roman" w:eastAsia="仿宋_GB2312" w:hAnsi="Times New Roman" w:hint="eastAsia"/>
          <w:b/>
          <w:sz w:val="32"/>
          <w:szCs w:val="32"/>
        </w:rPr>
        <w:lastRenderedPageBreak/>
        <w:t>九、关于机关运行经费支出说明</w:t>
      </w:r>
    </w:p>
    <w:p w:rsidR="00943E8A" w:rsidRDefault="00D4350D">
      <w:pPr>
        <w:pStyle w:val="Default"/>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本部门</w:t>
      </w:r>
      <w:r>
        <w:rPr>
          <w:rFonts w:ascii="Times New Roman" w:eastAsia="仿宋_GB2312" w:hAnsi="Times New Roman" w:hint="eastAsia"/>
          <w:sz w:val="32"/>
          <w:szCs w:val="32"/>
        </w:rPr>
        <w:t>2022</w:t>
      </w:r>
      <w:r>
        <w:rPr>
          <w:rFonts w:ascii="Times New Roman" w:eastAsia="仿宋_GB2312" w:hAnsi="Times New Roman" w:hint="eastAsia"/>
          <w:sz w:val="32"/>
          <w:szCs w:val="32"/>
        </w:rPr>
        <w:t>年度机关运行经费支出</w:t>
      </w:r>
      <w:r>
        <w:rPr>
          <w:rFonts w:ascii="Times New Roman" w:eastAsia="仿宋_GB2312" w:hAnsi="Times New Roman" w:hint="eastAsia"/>
          <w:sz w:val="32"/>
          <w:szCs w:val="32"/>
        </w:rPr>
        <w:t>1530.57</w:t>
      </w:r>
      <w:r>
        <w:rPr>
          <w:rFonts w:ascii="Times New Roman" w:eastAsia="仿宋_GB2312" w:hAnsi="Times New Roman" w:hint="eastAsia"/>
          <w:sz w:val="32"/>
          <w:szCs w:val="32"/>
        </w:rPr>
        <w:t>万元，与年初预算数持平。</w:t>
      </w:r>
      <w:r>
        <w:rPr>
          <w:rFonts w:ascii="仿宋_GB2312" w:eastAsia="仿宋_GB2312" w:hAnsi="仿宋_GB2312" w:cs="仿宋_GB2312" w:hint="eastAsia"/>
          <w:sz w:val="32"/>
          <w:szCs w:val="32"/>
        </w:rPr>
        <w:t>较上年1346.52万元增加184.05万元，增长13.67%，主要是</w:t>
      </w:r>
      <w:r>
        <w:rPr>
          <w:rFonts w:ascii="仿宋_GB2312" w:eastAsia="仿宋_GB2312" w:hAnsi="仿宋" w:cs="仿宋" w:hint="eastAsia"/>
          <w:sz w:val="32"/>
          <w:szCs w:val="32"/>
        </w:rPr>
        <w:t>2022年度本年度单位的业务工作量（如森林防灭火等特殊事件）增加导致经费支出增加。</w:t>
      </w:r>
      <w:r>
        <w:rPr>
          <w:rFonts w:ascii="Times New Roman" w:eastAsia="仿宋_GB2312" w:hAnsi="Times New Roman" w:hint="eastAsia"/>
          <w:sz w:val="32"/>
          <w:szCs w:val="32"/>
        </w:rPr>
        <w:t>。</w:t>
      </w:r>
    </w:p>
    <w:p w:rsidR="00943E8A" w:rsidRDefault="00D4350D">
      <w:pPr>
        <w:pStyle w:val="Default"/>
        <w:spacing w:line="600" w:lineRule="exact"/>
        <w:ind w:firstLineChars="200" w:firstLine="640"/>
        <w:rPr>
          <w:rFonts w:hAnsi="黑体"/>
          <w:bCs/>
          <w:sz w:val="32"/>
          <w:szCs w:val="32"/>
        </w:rPr>
      </w:pPr>
      <w:r>
        <w:rPr>
          <w:rFonts w:hAnsi="黑体" w:hint="eastAsia"/>
          <w:bCs/>
          <w:sz w:val="32"/>
          <w:szCs w:val="32"/>
        </w:rPr>
        <w:t>十、一般性支出情况说明</w:t>
      </w:r>
    </w:p>
    <w:p w:rsidR="00943E8A" w:rsidRDefault="00D4350D">
      <w:pPr>
        <w:pStyle w:val="Default"/>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2022</w:t>
      </w:r>
      <w:r>
        <w:rPr>
          <w:rFonts w:ascii="Times New Roman" w:eastAsia="仿宋_GB2312" w:hAnsi="Times New Roman" w:hint="eastAsia"/>
          <w:sz w:val="32"/>
          <w:szCs w:val="32"/>
        </w:rPr>
        <w:t>年本部门开支会议费</w:t>
      </w:r>
      <w:r>
        <w:rPr>
          <w:rFonts w:ascii="Times New Roman" w:eastAsia="仿宋_GB2312" w:hAnsi="Times New Roman" w:hint="eastAsia"/>
          <w:sz w:val="32"/>
          <w:szCs w:val="32"/>
        </w:rPr>
        <w:t>0</w:t>
      </w:r>
      <w:r>
        <w:rPr>
          <w:rFonts w:ascii="Times New Roman" w:eastAsia="仿宋_GB2312" w:hAnsi="Times New Roman" w:hint="eastAsia"/>
          <w:sz w:val="32"/>
          <w:szCs w:val="32"/>
        </w:rPr>
        <w:t>万元；开支培训费</w:t>
      </w:r>
      <w:r>
        <w:rPr>
          <w:rFonts w:ascii="Times New Roman" w:eastAsia="仿宋_GB2312" w:hAnsi="Times New Roman" w:hint="eastAsia"/>
          <w:sz w:val="32"/>
          <w:szCs w:val="32"/>
        </w:rPr>
        <w:t>9.79</w:t>
      </w:r>
      <w:r>
        <w:rPr>
          <w:rFonts w:ascii="Times New Roman" w:eastAsia="仿宋_GB2312" w:hAnsi="Times New Roman" w:hint="eastAsia"/>
          <w:sz w:val="32"/>
          <w:szCs w:val="32"/>
        </w:rPr>
        <w:t>万元，用于开展新警培训、警衔晋升、各项警务技能培训等</w:t>
      </w:r>
      <w:r>
        <w:rPr>
          <w:rFonts w:ascii="Times New Roman" w:eastAsia="仿宋_GB2312" w:hAnsi="Times New Roman" w:hint="eastAsia"/>
          <w:color w:val="000000" w:themeColor="text1"/>
          <w:sz w:val="32"/>
          <w:szCs w:val="32"/>
        </w:rPr>
        <w:t>，人数</w:t>
      </w:r>
      <w:r>
        <w:rPr>
          <w:rFonts w:ascii="Times New Roman" w:eastAsia="仿宋_GB2312" w:hAnsi="Times New Roman" w:hint="eastAsia"/>
          <w:color w:val="000000" w:themeColor="text1"/>
          <w:sz w:val="32"/>
          <w:szCs w:val="32"/>
        </w:rPr>
        <w:t>268</w:t>
      </w:r>
      <w:r>
        <w:rPr>
          <w:rFonts w:ascii="Times New Roman" w:eastAsia="仿宋_GB2312" w:hAnsi="Times New Roman" w:hint="eastAsia"/>
          <w:color w:val="000000" w:themeColor="text1"/>
          <w:sz w:val="32"/>
          <w:szCs w:val="32"/>
        </w:rPr>
        <w:t>人，</w:t>
      </w:r>
      <w:r>
        <w:rPr>
          <w:rFonts w:ascii="仿宋_GB2312" w:eastAsia="仿宋_GB2312" w:hAnsi="仿宋_GB2312" w:cs="仿宋_GB2312" w:hint="eastAsia"/>
          <w:color w:val="000000" w:themeColor="text1"/>
          <w:spacing w:val="9"/>
          <w:sz w:val="32"/>
          <w:szCs w:val="32"/>
          <w:shd w:val="clear" w:color="auto" w:fill="FFFFFF"/>
        </w:rPr>
        <w:t>比</w:t>
      </w:r>
      <w:r>
        <w:rPr>
          <w:rFonts w:ascii="仿宋_GB2312" w:eastAsia="仿宋_GB2312" w:hAnsi="仿宋_GB2312" w:cs="仿宋_GB2312" w:hint="eastAsia"/>
          <w:color w:val="333333"/>
          <w:spacing w:val="9"/>
          <w:sz w:val="32"/>
          <w:szCs w:val="32"/>
          <w:shd w:val="clear" w:color="auto" w:fill="FFFFFF"/>
        </w:rPr>
        <w:t>上年13.17万元，减少5.79万元，主要是</w:t>
      </w:r>
      <w:r>
        <w:rPr>
          <w:rFonts w:ascii="仿宋_GB2312" w:eastAsia="仿宋_GB2312" w:hAnsi="仿宋" w:cs="仿宋" w:hint="eastAsia"/>
          <w:sz w:val="32"/>
          <w:szCs w:val="32"/>
        </w:rPr>
        <w:t>2022年本单位受疫情影响培训次数减少及厉行节约所致</w:t>
      </w:r>
      <w:r>
        <w:rPr>
          <w:rFonts w:ascii="仿宋_GB2312" w:eastAsia="仿宋_GB2312" w:hAnsi="仿宋_GB2312" w:cs="仿宋_GB2312" w:hint="eastAsia"/>
          <w:color w:val="333333"/>
          <w:spacing w:val="9"/>
          <w:sz w:val="32"/>
          <w:szCs w:val="32"/>
          <w:shd w:val="clear" w:color="auto" w:fill="FFFFFF"/>
        </w:rPr>
        <w:t>。</w:t>
      </w:r>
    </w:p>
    <w:p w:rsidR="00943E8A" w:rsidRDefault="00D4350D">
      <w:pPr>
        <w:pStyle w:val="Default"/>
        <w:spacing w:line="600" w:lineRule="exact"/>
        <w:ind w:firstLineChars="200" w:firstLine="640"/>
        <w:rPr>
          <w:rFonts w:hAnsi="黑体"/>
          <w:bCs/>
          <w:sz w:val="32"/>
          <w:szCs w:val="32"/>
        </w:rPr>
      </w:pPr>
      <w:r>
        <w:rPr>
          <w:rFonts w:hAnsi="黑体" w:hint="eastAsia"/>
          <w:bCs/>
          <w:sz w:val="32"/>
          <w:szCs w:val="32"/>
        </w:rPr>
        <w:t>十一、关于政府采购支出说明</w:t>
      </w:r>
    </w:p>
    <w:p w:rsidR="00943E8A" w:rsidRDefault="00D4350D">
      <w:pPr>
        <w:pStyle w:val="Default"/>
        <w:spacing w:line="600" w:lineRule="exact"/>
        <w:ind w:firstLineChars="200" w:firstLine="640"/>
        <w:rPr>
          <w:rFonts w:ascii="Times New Roman" w:eastAsia="仿宋_GB2312" w:hAnsi="Times New Roman"/>
          <w:color w:val="000000" w:themeColor="text1"/>
          <w:sz w:val="32"/>
          <w:szCs w:val="32"/>
        </w:rPr>
      </w:pPr>
      <w:r>
        <w:rPr>
          <w:rFonts w:ascii="Times New Roman" w:eastAsia="仿宋_GB2312" w:hAnsi="Times New Roman" w:hint="eastAsia"/>
          <w:color w:val="000000" w:themeColor="text1"/>
          <w:sz w:val="32"/>
          <w:szCs w:val="32"/>
        </w:rPr>
        <w:t>本部门</w:t>
      </w:r>
      <w:r>
        <w:rPr>
          <w:rFonts w:ascii="Times New Roman" w:eastAsia="仿宋_GB2312" w:hAnsi="Times New Roman" w:hint="eastAsia"/>
          <w:color w:val="000000" w:themeColor="text1"/>
          <w:sz w:val="32"/>
          <w:szCs w:val="32"/>
        </w:rPr>
        <w:t>2022</w:t>
      </w:r>
      <w:r>
        <w:rPr>
          <w:rFonts w:ascii="Times New Roman" w:eastAsia="仿宋_GB2312" w:hAnsi="Times New Roman" w:hint="eastAsia"/>
          <w:color w:val="000000" w:themeColor="text1"/>
          <w:sz w:val="32"/>
          <w:szCs w:val="32"/>
        </w:rPr>
        <w:t>年度政府采购支出总额</w:t>
      </w:r>
      <w:r>
        <w:rPr>
          <w:rFonts w:ascii="Times New Roman" w:eastAsia="仿宋_GB2312" w:hAnsi="Times New Roman" w:hint="eastAsia"/>
          <w:color w:val="000000" w:themeColor="text1"/>
          <w:sz w:val="32"/>
          <w:szCs w:val="32"/>
        </w:rPr>
        <w:t>649.5</w:t>
      </w:r>
      <w:r>
        <w:rPr>
          <w:rFonts w:ascii="Times New Roman" w:eastAsia="仿宋_GB2312" w:hAnsi="Times New Roman" w:hint="eastAsia"/>
          <w:color w:val="000000" w:themeColor="text1"/>
          <w:sz w:val="32"/>
          <w:szCs w:val="32"/>
        </w:rPr>
        <w:t>万元，其中：政府采购货物支出</w:t>
      </w:r>
      <w:r>
        <w:rPr>
          <w:rFonts w:ascii="Times New Roman" w:eastAsia="仿宋_GB2312" w:hAnsi="Times New Roman" w:hint="eastAsia"/>
          <w:color w:val="000000" w:themeColor="text1"/>
          <w:sz w:val="32"/>
          <w:szCs w:val="32"/>
        </w:rPr>
        <w:t>370.49</w:t>
      </w:r>
      <w:r>
        <w:rPr>
          <w:rFonts w:ascii="Times New Roman" w:eastAsia="仿宋_GB2312" w:hAnsi="Times New Roman" w:hint="eastAsia"/>
          <w:color w:val="000000" w:themeColor="text1"/>
          <w:sz w:val="32"/>
          <w:szCs w:val="32"/>
        </w:rPr>
        <w:t>万元、政府采购工程支出</w:t>
      </w:r>
      <w:r>
        <w:rPr>
          <w:rFonts w:ascii="Times New Roman" w:eastAsia="仿宋_GB2312" w:hAnsi="Times New Roman" w:hint="eastAsia"/>
          <w:color w:val="000000" w:themeColor="text1"/>
          <w:sz w:val="32"/>
          <w:szCs w:val="32"/>
        </w:rPr>
        <w:t>279.01</w:t>
      </w:r>
      <w:r>
        <w:rPr>
          <w:rFonts w:ascii="Times New Roman" w:eastAsia="仿宋_GB2312" w:hAnsi="Times New Roman" w:hint="eastAsia"/>
          <w:color w:val="000000" w:themeColor="text1"/>
          <w:sz w:val="32"/>
          <w:szCs w:val="32"/>
        </w:rPr>
        <w:t>万元、政府采购服务支出</w:t>
      </w:r>
      <w:r>
        <w:rPr>
          <w:rFonts w:ascii="Times New Roman" w:eastAsia="仿宋_GB2312" w:hAnsi="Times New Roman" w:hint="eastAsia"/>
          <w:color w:val="000000" w:themeColor="text1"/>
          <w:sz w:val="32"/>
          <w:szCs w:val="32"/>
        </w:rPr>
        <w:t>0</w:t>
      </w:r>
      <w:r>
        <w:rPr>
          <w:rFonts w:ascii="Times New Roman" w:eastAsia="仿宋_GB2312" w:hAnsi="Times New Roman" w:hint="eastAsia"/>
          <w:color w:val="000000" w:themeColor="text1"/>
          <w:sz w:val="32"/>
          <w:szCs w:val="32"/>
        </w:rPr>
        <w:t>万元。授予中小企业合同金额</w:t>
      </w:r>
      <w:r>
        <w:rPr>
          <w:rFonts w:ascii="Times New Roman" w:eastAsia="仿宋_GB2312" w:hAnsi="Times New Roman" w:hint="eastAsia"/>
          <w:color w:val="000000" w:themeColor="text1"/>
          <w:sz w:val="32"/>
          <w:szCs w:val="32"/>
        </w:rPr>
        <w:t>649.5</w:t>
      </w:r>
      <w:r>
        <w:rPr>
          <w:rFonts w:ascii="Times New Roman" w:eastAsia="仿宋_GB2312" w:hAnsi="Times New Roman" w:hint="eastAsia"/>
          <w:color w:val="000000" w:themeColor="text1"/>
          <w:sz w:val="32"/>
          <w:szCs w:val="32"/>
        </w:rPr>
        <w:t>万元，占政府采购支出总额的</w:t>
      </w:r>
      <w:r>
        <w:rPr>
          <w:rFonts w:ascii="Times New Roman" w:eastAsia="仿宋_GB2312" w:hAnsi="Times New Roman" w:hint="eastAsia"/>
          <w:color w:val="000000" w:themeColor="text1"/>
          <w:sz w:val="32"/>
          <w:szCs w:val="32"/>
        </w:rPr>
        <w:t>100%</w:t>
      </w:r>
      <w:r>
        <w:rPr>
          <w:rFonts w:ascii="Times New Roman" w:eastAsia="仿宋_GB2312" w:hAnsi="Times New Roman" w:hint="eastAsia"/>
          <w:color w:val="000000" w:themeColor="text1"/>
          <w:sz w:val="32"/>
          <w:szCs w:val="32"/>
        </w:rPr>
        <w:t>，其中：授予小微企业合同金额</w:t>
      </w:r>
      <w:r>
        <w:rPr>
          <w:rFonts w:ascii="Times New Roman" w:eastAsia="仿宋_GB2312" w:hAnsi="Times New Roman" w:hint="eastAsia"/>
          <w:color w:val="000000" w:themeColor="text1"/>
          <w:sz w:val="32"/>
          <w:szCs w:val="32"/>
        </w:rPr>
        <w:t>524.27</w:t>
      </w:r>
      <w:r>
        <w:rPr>
          <w:rFonts w:ascii="Times New Roman" w:eastAsia="仿宋_GB2312" w:hAnsi="Times New Roman" w:hint="eastAsia"/>
          <w:color w:val="000000" w:themeColor="text1"/>
          <w:sz w:val="32"/>
          <w:szCs w:val="32"/>
        </w:rPr>
        <w:t>万元，占政府采购支出总额的</w:t>
      </w:r>
      <w:r>
        <w:rPr>
          <w:rFonts w:ascii="Times New Roman" w:eastAsia="仿宋_GB2312" w:hAnsi="Times New Roman" w:hint="eastAsia"/>
          <w:color w:val="000000" w:themeColor="text1"/>
          <w:sz w:val="32"/>
          <w:szCs w:val="32"/>
        </w:rPr>
        <w:t>80.72%</w:t>
      </w:r>
      <w:r>
        <w:rPr>
          <w:rFonts w:ascii="Times New Roman" w:eastAsia="仿宋_GB2312" w:hAnsi="Times New Roman" w:hint="eastAsia"/>
          <w:color w:val="000000" w:themeColor="text1"/>
          <w:sz w:val="32"/>
          <w:szCs w:val="32"/>
        </w:rPr>
        <w:t>。货物采购授予中小企业合同金额占货物支出金额的</w:t>
      </w:r>
      <w:r>
        <w:rPr>
          <w:rFonts w:ascii="Times New Roman" w:eastAsia="仿宋_GB2312" w:hAnsi="Times New Roman" w:hint="eastAsia"/>
          <w:color w:val="000000" w:themeColor="text1"/>
          <w:sz w:val="32"/>
          <w:szCs w:val="32"/>
        </w:rPr>
        <w:t>66.2%</w:t>
      </w:r>
      <w:r>
        <w:rPr>
          <w:rFonts w:ascii="Times New Roman" w:eastAsia="仿宋_GB2312" w:hAnsi="Times New Roman" w:hint="eastAsia"/>
          <w:color w:val="000000" w:themeColor="text1"/>
          <w:sz w:val="32"/>
          <w:szCs w:val="32"/>
        </w:rPr>
        <w:t>，工程采购授予中小企业合同金额占工程支出金额的</w:t>
      </w:r>
      <w:r>
        <w:rPr>
          <w:rFonts w:ascii="Times New Roman" w:eastAsia="仿宋_GB2312" w:hAnsi="Times New Roman" w:hint="eastAsia"/>
          <w:color w:val="000000" w:themeColor="text1"/>
          <w:sz w:val="32"/>
          <w:szCs w:val="32"/>
        </w:rPr>
        <w:t>100%</w:t>
      </w:r>
      <w:r>
        <w:rPr>
          <w:rFonts w:ascii="Times New Roman" w:eastAsia="仿宋_GB2312" w:hAnsi="Times New Roman" w:hint="eastAsia"/>
          <w:color w:val="000000" w:themeColor="text1"/>
          <w:sz w:val="32"/>
          <w:szCs w:val="32"/>
        </w:rPr>
        <w:t>，服务采购授予中小企业合同金额占服务支出金额的</w:t>
      </w:r>
      <w:r>
        <w:rPr>
          <w:rFonts w:ascii="Times New Roman" w:eastAsia="仿宋_GB2312" w:hAnsi="Times New Roman" w:hint="eastAsia"/>
          <w:color w:val="000000" w:themeColor="text1"/>
          <w:sz w:val="32"/>
          <w:szCs w:val="32"/>
        </w:rPr>
        <w:t>0%</w:t>
      </w:r>
      <w:r>
        <w:rPr>
          <w:rFonts w:ascii="Times New Roman" w:eastAsia="仿宋_GB2312" w:hAnsi="Times New Roman" w:hint="eastAsia"/>
          <w:color w:val="000000" w:themeColor="text1"/>
          <w:sz w:val="32"/>
          <w:szCs w:val="32"/>
        </w:rPr>
        <w:t>。</w:t>
      </w:r>
    </w:p>
    <w:p w:rsidR="00943E8A" w:rsidRDefault="00D4350D">
      <w:pPr>
        <w:pStyle w:val="Default"/>
        <w:spacing w:line="600" w:lineRule="exact"/>
        <w:ind w:firstLineChars="200" w:firstLine="640"/>
        <w:rPr>
          <w:rFonts w:hAnsi="黑体"/>
          <w:bCs/>
          <w:sz w:val="32"/>
          <w:szCs w:val="32"/>
        </w:rPr>
      </w:pPr>
      <w:r>
        <w:rPr>
          <w:rFonts w:hAnsi="黑体" w:hint="eastAsia"/>
          <w:bCs/>
          <w:sz w:val="32"/>
          <w:szCs w:val="32"/>
        </w:rPr>
        <w:t>十二、关于国有资产占用情况说明</w:t>
      </w:r>
    </w:p>
    <w:p w:rsidR="00943E8A" w:rsidRDefault="00D4350D">
      <w:pPr>
        <w:pStyle w:val="Default"/>
        <w:spacing w:line="60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截至</w:t>
      </w:r>
      <w:r>
        <w:rPr>
          <w:rFonts w:ascii="Times New Roman" w:eastAsia="仿宋_GB2312" w:hAnsi="Times New Roman" w:hint="eastAsia"/>
          <w:sz w:val="32"/>
          <w:szCs w:val="32"/>
        </w:rPr>
        <w:t>2022</w:t>
      </w:r>
      <w:r>
        <w:rPr>
          <w:rFonts w:ascii="Times New Roman" w:eastAsia="仿宋_GB2312" w:hAnsi="Times New Roman" w:hint="eastAsia"/>
          <w:sz w:val="32"/>
          <w:szCs w:val="32"/>
        </w:rPr>
        <w:t>年</w:t>
      </w:r>
      <w:r>
        <w:rPr>
          <w:rFonts w:ascii="Times New Roman" w:eastAsia="仿宋_GB2312" w:hAnsi="Times New Roman" w:hint="eastAsia"/>
          <w:sz w:val="32"/>
          <w:szCs w:val="32"/>
        </w:rPr>
        <w:t>12</w:t>
      </w:r>
      <w:r>
        <w:rPr>
          <w:rFonts w:ascii="Times New Roman" w:eastAsia="仿宋_GB2312" w:hAnsi="Times New Roman" w:hint="eastAsia"/>
          <w:sz w:val="32"/>
          <w:szCs w:val="32"/>
        </w:rPr>
        <w:t>月</w:t>
      </w:r>
      <w:r>
        <w:rPr>
          <w:rFonts w:ascii="Times New Roman" w:eastAsia="仿宋_GB2312" w:hAnsi="Times New Roman" w:hint="eastAsia"/>
          <w:sz w:val="32"/>
          <w:szCs w:val="32"/>
        </w:rPr>
        <w:t>31</w:t>
      </w:r>
      <w:r>
        <w:rPr>
          <w:rFonts w:ascii="Times New Roman" w:eastAsia="仿宋_GB2312" w:hAnsi="Times New Roman" w:hint="eastAsia"/>
          <w:sz w:val="32"/>
          <w:szCs w:val="32"/>
        </w:rPr>
        <w:t>日，本单位共有车辆</w:t>
      </w:r>
      <w:r>
        <w:rPr>
          <w:rFonts w:ascii="Times New Roman" w:eastAsia="仿宋_GB2312" w:hAnsi="Times New Roman" w:hint="eastAsia"/>
          <w:sz w:val="32"/>
          <w:szCs w:val="32"/>
        </w:rPr>
        <w:t>39</w:t>
      </w:r>
      <w:r>
        <w:rPr>
          <w:rFonts w:ascii="Times New Roman" w:eastAsia="仿宋_GB2312" w:hAnsi="Times New Roman" w:hint="eastAsia"/>
          <w:sz w:val="32"/>
          <w:szCs w:val="32"/>
        </w:rPr>
        <w:t>辆，其中，主要领导干部用车</w:t>
      </w:r>
      <w:r>
        <w:rPr>
          <w:rFonts w:ascii="Times New Roman" w:eastAsia="仿宋_GB2312" w:hAnsi="Times New Roman" w:hint="eastAsia"/>
          <w:sz w:val="32"/>
          <w:szCs w:val="32"/>
        </w:rPr>
        <w:t>0</w:t>
      </w:r>
      <w:r>
        <w:rPr>
          <w:rFonts w:ascii="Times New Roman" w:eastAsia="仿宋_GB2312" w:hAnsi="Times New Roman" w:hint="eastAsia"/>
          <w:sz w:val="32"/>
          <w:szCs w:val="32"/>
        </w:rPr>
        <w:t>辆，机要通信用车</w:t>
      </w:r>
      <w:r>
        <w:rPr>
          <w:rFonts w:ascii="Times New Roman" w:eastAsia="仿宋_GB2312" w:hAnsi="Times New Roman" w:hint="eastAsia"/>
          <w:sz w:val="32"/>
          <w:szCs w:val="32"/>
        </w:rPr>
        <w:t>0</w:t>
      </w:r>
      <w:r>
        <w:rPr>
          <w:rFonts w:ascii="Times New Roman" w:eastAsia="仿宋_GB2312" w:hAnsi="Times New Roman" w:hint="eastAsia"/>
          <w:sz w:val="32"/>
          <w:szCs w:val="32"/>
        </w:rPr>
        <w:t>辆、应急保障用车</w:t>
      </w:r>
      <w:r>
        <w:rPr>
          <w:rFonts w:ascii="Times New Roman" w:eastAsia="仿宋_GB2312" w:hAnsi="Times New Roman" w:hint="eastAsia"/>
          <w:sz w:val="32"/>
          <w:szCs w:val="32"/>
        </w:rPr>
        <w:t>0</w:t>
      </w:r>
      <w:r>
        <w:rPr>
          <w:rFonts w:ascii="Times New Roman" w:eastAsia="仿宋_GB2312" w:hAnsi="Times New Roman" w:hint="eastAsia"/>
          <w:sz w:val="32"/>
          <w:szCs w:val="32"/>
        </w:rPr>
        <w:t>辆、执法执勤用车</w:t>
      </w:r>
      <w:r>
        <w:rPr>
          <w:rFonts w:ascii="Times New Roman" w:eastAsia="仿宋_GB2312" w:hAnsi="Times New Roman" w:hint="eastAsia"/>
          <w:sz w:val="32"/>
          <w:szCs w:val="32"/>
        </w:rPr>
        <w:t>36</w:t>
      </w:r>
      <w:r>
        <w:rPr>
          <w:rFonts w:ascii="Times New Roman" w:eastAsia="仿宋_GB2312" w:hAnsi="Times New Roman" w:hint="eastAsia"/>
          <w:sz w:val="32"/>
          <w:szCs w:val="32"/>
        </w:rPr>
        <w:t>辆、特种专业技术用车</w:t>
      </w:r>
      <w:r>
        <w:rPr>
          <w:rFonts w:ascii="Times New Roman" w:eastAsia="仿宋_GB2312" w:hAnsi="Times New Roman" w:hint="eastAsia"/>
          <w:sz w:val="32"/>
          <w:szCs w:val="32"/>
        </w:rPr>
        <w:t>3</w:t>
      </w:r>
      <w:r>
        <w:rPr>
          <w:rFonts w:ascii="Times New Roman" w:eastAsia="仿宋_GB2312" w:hAnsi="Times New Roman" w:hint="eastAsia"/>
          <w:sz w:val="32"/>
          <w:szCs w:val="32"/>
        </w:rPr>
        <w:t>辆、其他用车</w:t>
      </w:r>
      <w:r>
        <w:rPr>
          <w:rFonts w:ascii="Times New Roman" w:eastAsia="仿宋_GB2312" w:hAnsi="Times New Roman" w:hint="eastAsia"/>
          <w:sz w:val="32"/>
          <w:szCs w:val="32"/>
        </w:rPr>
        <w:t>0</w:t>
      </w:r>
      <w:r>
        <w:rPr>
          <w:rFonts w:ascii="Times New Roman" w:eastAsia="仿宋_GB2312" w:hAnsi="Times New Roman" w:hint="eastAsia"/>
          <w:sz w:val="32"/>
          <w:szCs w:val="32"/>
        </w:rPr>
        <w:t>辆；单位价值</w:t>
      </w:r>
      <w:r>
        <w:rPr>
          <w:rFonts w:ascii="Times New Roman" w:eastAsia="仿宋_GB2312" w:hAnsi="Times New Roman" w:hint="eastAsia"/>
          <w:sz w:val="32"/>
          <w:szCs w:val="32"/>
        </w:rPr>
        <w:t>50</w:t>
      </w:r>
      <w:r>
        <w:rPr>
          <w:rFonts w:ascii="Times New Roman" w:eastAsia="仿宋_GB2312" w:hAnsi="Times New Roman" w:hint="eastAsia"/>
          <w:sz w:val="32"/>
          <w:szCs w:val="32"/>
        </w:rPr>
        <w:t>万元以上通用设备</w:t>
      </w:r>
      <w:r>
        <w:rPr>
          <w:rFonts w:ascii="Times New Roman" w:eastAsia="仿宋_GB2312" w:hAnsi="Times New Roman" w:hint="eastAsia"/>
          <w:sz w:val="32"/>
          <w:szCs w:val="32"/>
        </w:rPr>
        <w:t>0</w:t>
      </w:r>
      <w:r>
        <w:rPr>
          <w:rFonts w:ascii="Times New Roman" w:eastAsia="仿宋_GB2312" w:hAnsi="Times New Roman" w:hint="eastAsia"/>
          <w:sz w:val="32"/>
          <w:szCs w:val="32"/>
        </w:rPr>
        <w:t>台（套）；单位价值</w:t>
      </w:r>
      <w:r>
        <w:rPr>
          <w:rFonts w:ascii="Times New Roman" w:eastAsia="仿宋_GB2312" w:hAnsi="Times New Roman" w:hint="eastAsia"/>
          <w:sz w:val="32"/>
          <w:szCs w:val="32"/>
        </w:rPr>
        <w:t>100</w:t>
      </w:r>
      <w:r>
        <w:rPr>
          <w:rFonts w:ascii="Times New Roman" w:eastAsia="仿宋_GB2312" w:hAnsi="Times New Roman" w:hint="eastAsia"/>
          <w:sz w:val="32"/>
          <w:szCs w:val="32"/>
        </w:rPr>
        <w:t>万元以上专用设备</w:t>
      </w:r>
      <w:r>
        <w:rPr>
          <w:rFonts w:ascii="Times New Roman" w:eastAsia="仿宋_GB2312" w:hAnsi="Times New Roman" w:hint="eastAsia"/>
          <w:sz w:val="32"/>
          <w:szCs w:val="32"/>
        </w:rPr>
        <w:t>0</w:t>
      </w:r>
      <w:r>
        <w:rPr>
          <w:rFonts w:ascii="Times New Roman" w:eastAsia="仿宋_GB2312" w:hAnsi="Times New Roman" w:hint="eastAsia"/>
          <w:sz w:val="32"/>
          <w:szCs w:val="32"/>
        </w:rPr>
        <w:t>台（套）。</w:t>
      </w:r>
    </w:p>
    <w:p w:rsidR="00943E8A" w:rsidRDefault="00D4350D">
      <w:pPr>
        <w:pStyle w:val="Default"/>
        <w:spacing w:line="600" w:lineRule="exact"/>
        <w:ind w:firstLineChars="200" w:firstLine="640"/>
        <w:rPr>
          <w:rFonts w:hAnsi="黑体"/>
          <w:bCs/>
          <w:sz w:val="32"/>
          <w:szCs w:val="32"/>
        </w:rPr>
      </w:pPr>
      <w:r>
        <w:rPr>
          <w:rFonts w:hAnsi="黑体" w:hint="eastAsia"/>
          <w:bCs/>
          <w:sz w:val="32"/>
          <w:szCs w:val="32"/>
        </w:rPr>
        <w:t>十三、关于</w:t>
      </w:r>
      <w:r>
        <w:rPr>
          <w:rFonts w:ascii="Times New Roman" w:eastAsia="仿宋_GB2312" w:hAnsi="Times New Roman" w:hint="eastAsia"/>
          <w:sz w:val="32"/>
          <w:szCs w:val="32"/>
        </w:rPr>
        <w:t>2022</w:t>
      </w:r>
      <w:r>
        <w:rPr>
          <w:rFonts w:hAnsi="黑体" w:hint="eastAsia"/>
          <w:bCs/>
          <w:sz w:val="32"/>
          <w:szCs w:val="32"/>
        </w:rPr>
        <w:t>年度预算绩效情况的说明</w:t>
      </w:r>
    </w:p>
    <w:p w:rsidR="00943E8A" w:rsidRDefault="00D4350D" w:rsidP="00D4350D">
      <w:pPr>
        <w:pStyle w:val="Default"/>
        <w:spacing w:line="600" w:lineRule="exact"/>
        <w:ind w:firstLineChars="200" w:firstLine="643"/>
        <w:rPr>
          <w:rFonts w:ascii="楷体" w:eastAsia="楷体" w:hAnsi="楷体" w:cs="楷体"/>
          <w:b/>
          <w:bCs/>
          <w:sz w:val="32"/>
          <w:szCs w:val="32"/>
        </w:rPr>
      </w:pPr>
      <w:r>
        <w:rPr>
          <w:rFonts w:ascii="楷体" w:eastAsia="楷体" w:hAnsi="楷体" w:cs="楷体" w:hint="eastAsia"/>
          <w:b/>
          <w:bCs/>
          <w:sz w:val="32"/>
          <w:szCs w:val="32"/>
        </w:rPr>
        <w:t>（一）部门整体支出绩效情况</w:t>
      </w:r>
    </w:p>
    <w:p w:rsidR="00943E8A" w:rsidRDefault="00D4350D">
      <w:pPr>
        <w:widowControl/>
        <w:spacing w:line="600" w:lineRule="exact"/>
        <w:ind w:firstLineChars="200" w:firstLine="640"/>
        <w:rPr>
          <w:rFonts w:ascii="Times New Roman" w:eastAsia="仿宋_GB2312" w:hAnsi="Times New Roman" w:cs="黑体"/>
          <w:color w:val="000000"/>
          <w:kern w:val="0"/>
          <w:sz w:val="32"/>
          <w:szCs w:val="32"/>
        </w:rPr>
      </w:pPr>
      <w:r>
        <w:rPr>
          <w:rFonts w:ascii="Times New Roman" w:eastAsia="仿宋_GB2312" w:hAnsi="Times New Roman" w:cs="黑体" w:hint="eastAsia"/>
          <w:color w:val="000000"/>
          <w:kern w:val="0"/>
          <w:sz w:val="32"/>
          <w:szCs w:val="32"/>
        </w:rPr>
        <w:lastRenderedPageBreak/>
        <w:t>根据预算绩效管理要求，我部门组织对</w:t>
      </w:r>
      <w:r>
        <w:rPr>
          <w:rFonts w:ascii="Times New Roman" w:eastAsia="仿宋_GB2312" w:hAnsi="Times New Roman" w:cs="黑体" w:hint="eastAsia"/>
          <w:color w:val="000000"/>
          <w:kern w:val="0"/>
          <w:sz w:val="32"/>
          <w:szCs w:val="32"/>
        </w:rPr>
        <w:t xml:space="preserve">2022 </w:t>
      </w:r>
      <w:r>
        <w:rPr>
          <w:rFonts w:ascii="Times New Roman" w:eastAsia="仿宋_GB2312" w:hAnsi="Times New Roman" w:cs="黑体" w:hint="eastAsia"/>
          <w:color w:val="000000"/>
          <w:kern w:val="0"/>
          <w:sz w:val="32"/>
          <w:szCs w:val="32"/>
        </w:rPr>
        <w:t>年度一般公共预算项目支出全面开展绩效自评，其中，一级项目十个，二级项目</w:t>
      </w:r>
      <w:r>
        <w:rPr>
          <w:rFonts w:ascii="Times New Roman" w:eastAsia="仿宋_GB2312" w:hAnsi="Times New Roman" w:cs="黑体" w:hint="eastAsia"/>
          <w:color w:val="000000"/>
          <w:kern w:val="0"/>
          <w:sz w:val="32"/>
          <w:szCs w:val="32"/>
        </w:rPr>
        <w:t>0</w:t>
      </w:r>
      <w:r>
        <w:rPr>
          <w:rFonts w:ascii="Times New Roman" w:eastAsia="仿宋_GB2312" w:hAnsi="Times New Roman" w:cs="黑体" w:hint="eastAsia"/>
          <w:color w:val="000000"/>
          <w:kern w:val="0"/>
          <w:sz w:val="32"/>
          <w:szCs w:val="32"/>
        </w:rPr>
        <w:t>个，共涉及资金</w:t>
      </w:r>
      <w:r>
        <w:rPr>
          <w:rFonts w:ascii="Times New Roman" w:eastAsia="仿宋_GB2312" w:hAnsi="Times New Roman" w:cs="黑体" w:hint="eastAsia"/>
          <w:color w:val="000000"/>
          <w:kern w:val="0"/>
          <w:sz w:val="32"/>
          <w:szCs w:val="32"/>
        </w:rPr>
        <w:t>7092.89</w:t>
      </w:r>
      <w:r>
        <w:rPr>
          <w:rFonts w:ascii="Times New Roman" w:eastAsia="仿宋_GB2312" w:hAnsi="Times New Roman" w:cs="黑体" w:hint="eastAsia"/>
          <w:color w:val="000000"/>
          <w:kern w:val="0"/>
          <w:sz w:val="32"/>
          <w:szCs w:val="32"/>
        </w:rPr>
        <w:t>万元，占一般公共预算项目支出总额的</w:t>
      </w:r>
      <w:r>
        <w:rPr>
          <w:rFonts w:ascii="Times New Roman" w:eastAsia="仿宋_GB2312" w:hAnsi="Times New Roman" w:cs="黑体" w:hint="eastAsia"/>
          <w:color w:val="000000"/>
          <w:kern w:val="0"/>
          <w:sz w:val="32"/>
          <w:szCs w:val="32"/>
        </w:rPr>
        <w:t>100%</w:t>
      </w:r>
      <w:r>
        <w:rPr>
          <w:rFonts w:ascii="Times New Roman" w:eastAsia="仿宋_GB2312" w:hAnsi="Times New Roman" w:cs="黑体" w:hint="eastAsia"/>
          <w:color w:val="000000"/>
          <w:kern w:val="0"/>
          <w:sz w:val="32"/>
          <w:szCs w:val="32"/>
        </w:rPr>
        <w:t>。组织对</w:t>
      </w:r>
      <w:r>
        <w:rPr>
          <w:rFonts w:ascii="Times New Roman" w:eastAsia="仿宋_GB2312" w:hAnsi="Times New Roman" w:cs="黑体" w:hint="eastAsia"/>
          <w:color w:val="000000"/>
          <w:kern w:val="0"/>
          <w:sz w:val="32"/>
          <w:szCs w:val="32"/>
        </w:rPr>
        <w:t>2022</w:t>
      </w:r>
      <w:r>
        <w:rPr>
          <w:rFonts w:ascii="Times New Roman" w:eastAsia="仿宋_GB2312" w:hAnsi="Times New Roman" w:cs="黑体" w:hint="eastAsia"/>
          <w:color w:val="000000"/>
          <w:kern w:val="0"/>
          <w:sz w:val="32"/>
          <w:szCs w:val="32"/>
        </w:rPr>
        <w:t>年度</w:t>
      </w:r>
      <w:r>
        <w:rPr>
          <w:rFonts w:ascii="Times New Roman" w:eastAsia="仿宋_GB2312" w:hAnsi="Times New Roman" w:cs="黑体" w:hint="eastAsia"/>
          <w:color w:val="000000"/>
          <w:kern w:val="0"/>
          <w:sz w:val="32"/>
          <w:szCs w:val="32"/>
        </w:rPr>
        <w:t>0</w:t>
      </w:r>
      <w:r>
        <w:rPr>
          <w:rFonts w:ascii="Times New Roman" w:eastAsia="仿宋_GB2312" w:hAnsi="Times New Roman" w:cs="黑体" w:hint="eastAsia"/>
          <w:color w:val="000000"/>
          <w:kern w:val="0"/>
          <w:sz w:val="32"/>
          <w:szCs w:val="32"/>
        </w:rPr>
        <w:t>个政府性基金预算项目支出开展绩效自评，共涉及资金</w:t>
      </w:r>
      <w:r>
        <w:rPr>
          <w:rFonts w:ascii="Times New Roman" w:eastAsia="仿宋_GB2312" w:hAnsi="Times New Roman" w:cs="黑体" w:hint="eastAsia"/>
          <w:color w:val="000000"/>
          <w:kern w:val="0"/>
          <w:sz w:val="32"/>
          <w:szCs w:val="32"/>
        </w:rPr>
        <w:t>0</w:t>
      </w:r>
      <w:r>
        <w:rPr>
          <w:rFonts w:ascii="Times New Roman" w:eastAsia="仿宋_GB2312" w:hAnsi="Times New Roman" w:cs="黑体" w:hint="eastAsia"/>
          <w:color w:val="000000"/>
          <w:kern w:val="0"/>
          <w:sz w:val="32"/>
          <w:szCs w:val="32"/>
        </w:rPr>
        <w:t>万元</w:t>
      </w:r>
      <w:r>
        <w:rPr>
          <w:rFonts w:ascii="Times New Roman" w:eastAsia="仿宋_GB2312" w:hAnsi="Times New Roman" w:cs="黑体" w:hint="eastAsia"/>
          <w:color w:val="000000"/>
          <w:kern w:val="0"/>
          <w:sz w:val="32"/>
          <w:szCs w:val="32"/>
        </w:rPr>
        <w:t>,</w:t>
      </w:r>
      <w:r>
        <w:rPr>
          <w:rFonts w:ascii="Times New Roman" w:eastAsia="仿宋_GB2312" w:hAnsi="Times New Roman" w:cs="黑体" w:hint="eastAsia"/>
          <w:color w:val="000000"/>
          <w:kern w:val="0"/>
          <w:sz w:val="32"/>
          <w:szCs w:val="32"/>
        </w:rPr>
        <w:t>占政府性基金预算项目支出总额的</w:t>
      </w:r>
      <w:r>
        <w:rPr>
          <w:rFonts w:ascii="Times New Roman" w:eastAsia="仿宋_GB2312" w:hAnsi="Times New Roman" w:cs="黑体" w:hint="eastAsia"/>
          <w:color w:val="000000"/>
          <w:kern w:val="0"/>
          <w:sz w:val="32"/>
          <w:szCs w:val="32"/>
        </w:rPr>
        <w:t>0%</w:t>
      </w:r>
      <w:r>
        <w:rPr>
          <w:rFonts w:ascii="Times New Roman" w:eastAsia="仿宋_GB2312" w:hAnsi="Times New Roman" w:cs="黑体" w:hint="eastAsia"/>
          <w:color w:val="000000"/>
          <w:kern w:val="0"/>
          <w:sz w:val="32"/>
          <w:szCs w:val="32"/>
        </w:rPr>
        <w:t>。组织对</w:t>
      </w:r>
      <w:r>
        <w:rPr>
          <w:rFonts w:ascii="Times New Roman" w:eastAsia="仿宋_GB2312" w:hAnsi="Times New Roman" w:cs="黑体" w:hint="eastAsia"/>
          <w:color w:val="000000"/>
          <w:kern w:val="0"/>
          <w:sz w:val="32"/>
          <w:szCs w:val="32"/>
        </w:rPr>
        <w:t>2022</w:t>
      </w:r>
      <w:r>
        <w:rPr>
          <w:rFonts w:ascii="Times New Roman" w:eastAsia="仿宋_GB2312" w:hAnsi="Times New Roman" w:cs="黑体" w:hint="eastAsia"/>
          <w:color w:val="000000"/>
          <w:kern w:val="0"/>
          <w:sz w:val="32"/>
          <w:szCs w:val="32"/>
        </w:rPr>
        <w:t>年度</w:t>
      </w:r>
      <w:r>
        <w:rPr>
          <w:rFonts w:ascii="Times New Roman" w:eastAsia="仿宋_GB2312" w:hAnsi="Times New Roman" w:cs="黑体" w:hint="eastAsia"/>
          <w:color w:val="000000"/>
          <w:kern w:val="0"/>
          <w:sz w:val="32"/>
          <w:szCs w:val="32"/>
        </w:rPr>
        <w:t>0</w:t>
      </w:r>
      <w:r>
        <w:rPr>
          <w:rFonts w:ascii="Times New Roman" w:eastAsia="仿宋_GB2312" w:hAnsi="Times New Roman" w:cs="黑体" w:hint="eastAsia"/>
          <w:color w:val="000000"/>
          <w:kern w:val="0"/>
          <w:sz w:val="32"/>
          <w:szCs w:val="32"/>
        </w:rPr>
        <w:t>个国有资本经营预算项目支出开展绩效自评，共涉及资金</w:t>
      </w:r>
      <w:r>
        <w:rPr>
          <w:rFonts w:ascii="Times New Roman" w:eastAsia="仿宋_GB2312" w:hAnsi="Times New Roman" w:cs="黑体" w:hint="eastAsia"/>
          <w:color w:val="000000"/>
          <w:kern w:val="0"/>
          <w:sz w:val="32"/>
          <w:szCs w:val="32"/>
        </w:rPr>
        <w:t>0</w:t>
      </w:r>
      <w:r>
        <w:rPr>
          <w:rFonts w:ascii="Times New Roman" w:eastAsia="仿宋_GB2312" w:hAnsi="Times New Roman" w:cs="黑体" w:hint="eastAsia"/>
          <w:color w:val="000000"/>
          <w:kern w:val="0"/>
          <w:sz w:val="32"/>
          <w:szCs w:val="32"/>
        </w:rPr>
        <w:t>万元，占国有资本经营预算项目支出总额的</w:t>
      </w:r>
      <w:r>
        <w:rPr>
          <w:rFonts w:ascii="Times New Roman" w:eastAsia="仿宋_GB2312" w:hAnsi="Times New Roman" w:cs="黑体" w:hint="eastAsia"/>
          <w:color w:val="000000"/>
          <w:kern w:val="0"/>
          <w:sz w:val="32"/>
          <w:szCs w:val="32"/>
        </w:rPr>
        <w:t>0%</w:t>
      </w:r>
      <w:r>
        <w:rPr>
          <w:rFonts w:ascii="Times New Roman" w:eastAsia="仿宋_GB2312" w:hAnsi="Times New Roman" w:cs="黑体" w:hint="eastAsia"/>
          <w:color w:val="000000"/>
          <w:kern w:val="0"/>
          <w:sz w:val="32"/>
          <w:szCs w:val="32"/>
        </w:rPr>
        <w:t>。</w:t>
      </w:r>
    </w:p>
    <w:p w:rsidR="00943E8A" w:rsidRDefault="00D4350D">
      <w:pPr>
        <w:widowControl/>
        <w:spacing w:line="600" w:lineRule="exact"/>
        <w:ind w:firstLineChars="200" w:firstLine="640"/>
        <w:rPr>
          <w:rFonts w:ascii="Times New Roman" w:eastAsia="仿宋_GB2312" w:hAnsi="Times New Roman" w:cs="黑体"/>
          <w:color w:val="000000"/>
          <w:kern w:val="0"/>
          <w:sz w:val="32"/>
          <w:szCs w:val="32"/>
        </w:rPr>
      </w:pPr>
      <w:r>
        <w:rPr>
          <w:rFonts w:ascii="Times New Roman" w:eastAsia="仿宋_GB2312" w:hAnsi="Times New Roman" w:cs="黑体" w:hint="eastAsia"/>
          <w:color w:val="000000"/>
          <w:kern w:val="0"/>
          <w:sz w:val="32"/>
          <w:szCs w:val="32"/>
        </w:rPr>
        <w:t>组织对</w:t>
      </w:r>
      <w:r>
        <w:rPr>
          <w:rFonts w:ascii="Times New Roman" w:eastAsia="仿宋_GB2312" w:hAnsi="Times New Roman" w:cs="黑体" w:hint="eastAsia"/>
          <w:color w:val="000000"/>
          <w:kern w:val="0"/>
          <w:sz w:val="32"/>
          <w:szCs w:val="32"/>
        </w:rPr>
        <w:t>0</w:t>
      </w:r>
      <w:r>
        <w:rPr>
          <w:rFonts w:ascii="Times New Roman" w:eastAsia="仿宋_GB2312" w:hAnsi="Times New Roman" w:cs="黑体" w:hint="eastAsia"/>
          <w:color w:val="000000"/>
          <w:kern w:val="0"/>
          <w:sz w:val="32"/>
          <w:szCs w:val="32"/>
        </w:rPr>
        <w:t>个项目开展了部门评价，涉及一般公共预算支出</w:t>
      </w:r>
      <w:r>
        <w:rPr>
          <w:rFonts w:ascii="Times New Roman" w:eastAsia="仿宋_GB2312" w:hAnsi="Times New Roman" w:cs="黑体" w:hint="eastAsia"/>
          <w:color w:val="000000"/>
          <w:kern w:val="0"/>
          <w:sz w:val="32"/>
          <w:szCs w:val="32"/>
        </w:rPr>
        <w:t>0</w:t>
      </w:r>
      <w:r>
        <w:rPr>
          <w:rFonts w:ascii="Times New Roman" w:eastAsia="仿宋_GB2312" w:hAnsi="Times New Roman" w:cs="黑体" w:hint="eastAsia"/>
          <w:color w:val="000000"/>
          <w:kern w:val="0"/>
          <w:sz w:val="32"/>
          <w:szCs w:val="32"/>
        </w:rPr>
        <w:t>万元，政府性基金预算支出</w:t>
      </w:r>
      <w:r>
        <w:rPr>
          <w:rFonts w:ascii="Times New Roman" w:eastAsia="仿宋_GB2312" w:hAnsi="Times New Roman" w:cs="黑体" w:hint="eastAsia"/>
          <w:color w:val="000000"/>
          <w:kern w:val="0"/>
          <w:sz w:val="32"/>
          <w:szCs w:val="32"/>
        </w:rPr>
        <w:t>0</w:t>
      </w:r>
      <w:r>
        <w:rPr>
          <w:rFonts w:ascii="Times New Roman" w:eastAsia="仿宋_GB2312" w:hAnsi="Times New Roman" w:cs="黑体" w:hint="eastAsia"/>
          <w:color w:val="000000"/>
          <w:kern w:val="0"/>
          <w:sz w:val="32"/>
          <w:szCs w:val="32"/>
        </w:rPr>
        <w:t>万元，国有资本经营预算支出</w:t>
      </w:r>
      <w:r>
        <w:rPr>
          <w:rFonts w:ascii="Times New Roman" w:eastAsia="仿宋_GB2312" w:hAnsi="Times New Roman" w:cs="黑体" w:hint="eastAsia"/>
          <w:color w:val="000000"/>
          <w:kern w:val="0"/>
          <w:sz w:val="32"/>
          <w:szCs w:val="32"/>
        </w:rPr>
        <w:t>0</w:t>
      </w:r>
      <w:r>
        <w:rPr>
          <w:rFonts w:ascii="Times New Roman" w:eastAsia="仿宋_GB2312" w:hAnsi="Times New Roman" w:cs="黑体" w:hint="eastAsia"/>
          <w:color w:val="000000"/>
          <w:kern w:val="0"/>
          <w:sz w:val="32"/>
          <w:szCs w:val="32"/>
        </w:rPr>
        <w:t>万元。</w:t>
      </w:r>
    </w:p>
    <w:p w:rsidR="00943E8A" w:rsidRDefault="00D4350D">
      <w:pPr>
        <w:widowControl/>
        <w:spacing w:line="600" w:lineRule="exact"/>
        <w:ind w:firstLineChars="200" w:firstLine="640"/>
        <w:rPr>
          <w:rFonts w:ascii="Times New Roman" w:eastAsia="仿宋_GB2312" w:hAnsi="Times New Roman" w:cs="黑体"/>
          <w:color w:val="000000"/>
          <w:kern w:val="0"/>
          <w:sz w:val="32"/>
          <w:szCs w:val="32"/>
        </w:rPr>
      </w:pPr>
      <w:r>
        <w:rPr>
          <w:rFonts w:ascii="Times New Roman" w:eastAsia="仿宋_GB2312" w:hAnsi="Times New Roman" w:cs="黑体" w:hint="eastAsia"/>
          <w:color w:val="000000"/>
          <w:kern w:val="0"/>
          <w:sz w:val="32"/>
          <w:szCs w:val="32"/>
        </w:rPr>
        <w:t>组织对“新田县公安局”一个单位开展整体支出绩效评价，涉及一般公共预算支出</w:t>
      </w:r>
      <w:r>
        <w:rPr>
          <w:rFonts w:ascii="Times New Roman" w:eastAsia="仿宋_GB2312" w:hAnsi="Times New Roman" w:cs="黑体" w:hint="eastAsia"/>
          <w:color w:val="000000"/>
          <w:kern w:val="0"/>
          <w:sz w:val="32"/>
          <w:szCs w:val="32"/>
        </w:rPr>
        <w:t>7092.89</w:t>
      </w:r>
      <w:r>
        <w:rPr>
          <w:rFonts w:ascii="Times New Roman" w:eastAsia="仿宋_GB2312" w:hAnsi="Times New Roman" w:cs="黑体" w:hint="eastAsia"/>
          <w:color w:val="000000"/>
          <w:kern w:val="0"/>
          <w:sz w:val="32"/>
          <w:szCs w:val="32"/>
        </w:rPr>
        <w:t>万元，政府性基金预算支出</w:t>
      </w:r>
      <w:r>
        <w:rPr>
          <w:rFonts w:ascii="Times New Roman" w:eastAsia="仿宋_GB2312" w:hAnsi="Times New Roman" w:cs="黑体" w:hint="eastAsia"/>
          <w:color w:val="000000"/>
          <w:kern w:val="0"/>
          <w:sz w:val="32"/>
          <w:szCs w:val="32"/>
        </w:rPr>
        <w:t>0</w:t>
      </w:r>
      <w:r>
        <w:rPr>
          <w:rFonts w:ascii="Times New Roman" w:eastAsia="仿宋_GB2312" w:hAnsi="Times New Roman" w:cs="黑体" w:hint="eastAsia"/>
          <w:color w:val="000000"/>
          <w:kern w:val="0"/>
          <w:sz w:val="32"/>
          <w:szCs w:val="32"/>
        </w:rPr>
        <w:t>万元。从评价情况来看，部门整体绩效目标覆盖率达</w:t>
      </w:r>
      <w:r>
        <w:rPr>
          <w:rFonts w:ascii="Times New Roman" w:eastAsia="仿宋_GB2312" w:hAnsi="Times New Roman" w:cs="黑体" w:hint="eastAsia"/>
          <w:color w:val="000000"/>
          <w:kern w:val="0"/>
          <w:sz w:val="32"/>
          <w:szCs w:val="32"/>
        </w:rPr>
        <w:t>100%</w:t>
      </w:r>
      <w:r>
        <w:rPr>
          <w:rFonts w:ascii="Times New Roman" w:eastAsia="仿宋_GB2312" w:hAnsi="Times New Roman" w:cs="黑体" w:hint="eastAsia"/>
          <w:color w:val="000000"/>
          <w:kern w:val="0"/>
          <w:sz w:val="32"/>
          <w:szCs w:val="32"/>
        </w:rPr>
        <w:t>，绩效目标实现程度与预算执行进度同步，较好的完成了全年绩效目标任务。</w:t>
      </w:r>
    </w:p>
    <w:p w:rsidR="00943E8A" w:rsidRDefault="00D4350D" w:rsidP="00D4350D">
      <w:pPr>
        <w:pStyle w:val="Default"/>
        <w:spacing w:line="600" w:lineRule="exact"/>
        <w:ind w:firstLineChars="200" w:firstLine="643"/>
        <w:rPr>
          <w:rFonts w:ascii="Times New Roman" w:eastAsia="仿宋_GB2312" w:hAnsi="Times New Roman"/>
          <w:color w:val="000000" w:themeColor="text1"/>
          <w:sz w:val="32"/>
          <w:szCs w:val="32"/>
        </w:rPr>
      </w:pPr>
      <w:r>
        <w:rPr>
          <w:rFonts w:ascii="楷体" w:eastAsia="楷体" w:hAnsi="楷体" w:cs="楷体" w:hint="eastAsia"/>
          <w:b/>
          <w:bCs/>
          <w:color w:val="000000" w:themeColor="text1"/>
          <w:sz w:val="32"/>
          <w:szCs w:val="32"/>
        </w:rPr>
        <w:t>（二）存在的问题及原因分析</w:t>
      </w:r>
    </w:p>
    <w:p w:rsidR="00943E8A" w:rsidRDefault="00D4350D">
      <w:pPr>
        <w:widowControl/>
        <w:spacing w:line="600" w:lineRule="exact"/>
        <w:ind w:firstLineChars="200" w:firstLine="640"/>
        <w:rPr>
          <w:rFonts w:ascii="Times New Roman" w:eastAsia="仿宋_GB2312" w:hAnsi="Times New Roman" w:cs="黑体"/>
          <w:color w:val="000000"/>
          <w:kern w:val="0"/>
          <w:sz w:val="32"/>
          <w:szCs w:val="32"/>
        </w:rPr>
      </w:pPr>
      <w:r>
        <w:rPr>
          <w:rFonts w:ascii="Times New Roman" w:eastAsia="仿宋_GB2312" w:hAnsi="Times New Roman" w:cs="黑体" w:hint="eastAsia"/>
          <w:color w:val="000000"/>
          <w:kern w:val="0"/>
          <w:sz w:val="32"/>
          <w:szCs w:val="32"/>
        </w:rPr>
        <w:t>1</w:t>
      </w:r>
      <w:r>
        <w:rPr>
          <w:rFonts w:ascii="Times New Roman" w:eastAsia="仿宋_GB2312" w:hAnsi="Times New Roman" w:cs="黑体" w:hint="eastAsia"/>
          <w:color w:val="000000"/>
          <w:kern w:val="0"/>
          <w:sz w:val="32"/>
          <w:szCs w:val="32"/>
        </w:rPr>
        <w:t>、预算执行率有待提高。由于预算一体化系统资金支付未及时退回，导致年末预算资金未形成支出。</w:t>
      </w:r>
    </w:p>
    <w:p w:rsidR="00943E8A" w:rsidRDefault="00D4350D">
      <w:pPr>
        <w:widowControl/>
        <w:spacing w:line="600" w:lineRule="exact"/>
        <w:ind w:firstLineChars="200" w:firstLine="640"/>
        <w:rPr>
          <w:rFonts w:ascii="Times New Roman" w:eastAsia="仿宋_GB2312" w:hAnsi="Times New Roman" w:cs="黑体"/>
          <w:color w:val="000000"/>
          <w:kern w:val="0"/>
          <w:sz w:val="32"/>
          <w:szCs w:val="32"/>
        </w:rPr>
      </w:pPr>
      <w:r>
        <w:rPr>
          <w:rFonts w:ascii="Times New Roman" w:eastAsia="仿宋_GB2312" w:hAnsi="Times New Roman" w:cs="黑体" w:hint="eastAsia"/>
          <w:color w:val="000000"/>
          <w:kern w:val="0"/>
          <w:sz w:val="32"/>
          <w:szCs w:val="32"/>
        </w:rPr>
        <w:t>2</w:t>
      </w:r>
      <w:r>
        <w:rPr>
          <w:rFonts w:ascii="Times New Roman" w:eastAsia="仿宋_GB2312" w:hAnsi="Times New Roman" w:cs="黑体" w:hint="eastAsia"/>
          <w:color w:val="000000"/>
          <w:kern w:val="0"/>
          <w:sz w:val="32"/>
          <w:szCs w:val="32"/>
        </w:rPr>
        <w:t>、预算编制不够明确和细化，预算编制的合理性需要提高，预算执行力度还要进一步加强。资金使用效益有待进一步提高，绩效目标设立不够明确、细化和量化。</w:t>
      </w:r>
    </w:p>
    <w:p w:rsidR="00943E8A" w:rsidRDefault="00943E8A">
      <w:pPr>
        <w:pStyle w:val="Default"/>
        <w:jc w:val="both"/>
        <w:rPr>
          <w:rFonts w:hint="eastAsia"/>
          <w:sz w:val="72"/>
          <w:szCs w:val="72"/>
        </w:rPr>
      </w:pPr>
    </w:p>
    <w:p w:rsidR="00943E8A" w:rsidRDefault="00D4350D">
      <w:pPr>
        <w:widowControl/>
        <w:jc w:val="left"/>
        <w:rPr>
          <w:rFonts w:asciiTheme="minorEastAsia" w:hAnsiTheme="minorEastAsia" w:cs="黑体"/>
          <w:color w:val="000000"/>
          <w:kern w:val="0"/>
          <w:sz w:val="32"/>
          <w:szCs w:val="32"/>
        </w:rPr>
      </w:pPr>
      <w:r>
        <w:rPr>
          <w:rFonts w:ascii="方正小标宋_GBK" w:eastAsia="方正小标宋_GBK" w:hAnsi="方正小标宋_GBK" w:cs="方正小标宋_GBK" w:hint="eastAsia"/>
          <w:color w:val="000000"/>
          <w:kern w:val="0"/>
          <w:sz w:val="70"/>
          <w:szCs w:val="70"/>
        </w:rPr>
        <w:br w:type="page"/>
      </w:r>
    </w:p>
    <w:p w:rsidR="00943E8A" w:rsidRDefault="00D4350D">
      <w:pPr>
        <w:pStyle w:val="Default"/>
        <w:jc w:val="both"/>
        <w:rPr>
          <w:rFonts w:hAnsi="黑体"/>
          <w:b/>
          <w:bCs/>
          <w:sz w:val="32"/>
          <w:szCs w:val="32"/>
        </w:rPr>
      </w:pPr>
      <w:r>
        <w:rPr>
          <w:rFonts w:hAnsi="黑体" w:hint="eastAsia"/>
          <w:b/>
          <w:bCs/>
          <w:sz w:val="32"/>
          <w:szCs w:val="32"/>
        </w:rPr>
        <w:lastRenderedPageBreak/>
        <w:t>第四部分 名词解释</w:t>
      </w:r>
    </w:p>
    <w:p w:rsidR="00943E8A" w:rsidRDefault="00D4350D">
      <w:pPr>
        <w:pStyle w:val="Default"/>
        <w:ind w:firstLineChars="200" w:firstLine="560"/>
        <w:jc w:val="both"/>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一、收入科目</w:t>
      </w:r>
    </w:p>
    <w:p w:rsidR="00943E8A" w:rsidRDefault="00D4350D">
      <w:pPr>
        <w:pStyle w:val="Default"/>
        <w:ind w:firstLineChars="200" w:firstLine="560"/>
        <w:jc w:val="both"/>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财政拨款收入：指财政当年拨付的资金。</w:t>
      </w:r>
    </w:p>
    <w:p w:rsidR="00943E8A" w:rsidRDefault="00D4350D">
      <w:pPr>
        <w:pStyle w:val="Default"/>
        <w:ind w:firstLineChars="200" w:firstLine="560"/>
        <w:jc w:val="both"/>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二、支出科目</w:t>
      </w:r>
    </w:p>
    <w:p w:rsidR="00943E8A" w:rsidRDefault="00D4350D">
      <w:pPr>
        <w:pStyle w:val="Default"/>
        <w:ind w:firstLineChars="200" w:firstLine="560"/>
        <w:jc w:val="both"/>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1.基本支出：指为保障机构正常运转、完成日常工作任务而发生的人员支出和公用支出。</w:t>
      </w:r>
    </w:p>
    <w:p w:rsidR="00943E8A" w:rsidRDefault="00D4350D">
      <w:pPr>
        <w:pStyle w:val="Default"/>
        <w:ind w:firstLineChars="200" w:firstLine="560"/>
        <w:jc w:val="both"/>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2.项目支出：指在基本支出之外为完成特定行政任务和事业发展目标所发生的支出。</w:t>
      </w:r>
    </w:p>
    <w:p w:rsidR="00943E8A" w:rsidRDefault="00D4350D">
      <w:pPr>
        <w:pStyle w:val="Default"/>
        <w:ind w:firstLineChars="200" w:firstLine="560"/>
        <w:jc w:val="both"/>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3.年末结转和结余：指本年度或以前年度预算安排、因客观条件发生变化无法按原计划实施，需延迟到以后年度按有关规定继续使用的资金。</w:t>
      </w:r>
    </w:p>
    <w:p w:rsidR="00943E8A" w:rsidRDefault="00D4350D">
      <w:pPr>
        <w:pStyle w:val="Default"/>
        <w:ind w:firstLineChars="200" w:firstLine="560"/>
        <w:jc w:val="both"/>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三、“三公”经费</w:t>
      </w:r>
    </w:p>
    <w:p w:rsidR="00943E8A" w:rsidRDefault="00D4350D">
      <w:pPr>
        <w:pStyle w:val="Default"/>
        <w:ind w:firstLineChars="200" w:firstLine="560"/>
        <w:jc w:val="both"/>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纳入省财政预算管理的“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食宿费等支出。</w:t>
      </w:r>
    </w:p>
    <w:p w:rsidR="00943E8A" w:rsidRDefault="00D4350D">
      <w:pPr>
        <w:pStyle w:val="Default"/>
        <w:ind w:firstLineChars="200" w:firstLine="560"/>
        <w:jc w:val="both"/>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四、机关运行经费</w:t>
      </w:r>
    </w:p>
    <w:p w:rsidR="00943E8A" w:rsidRDefault="00D4350D">
      <w:pPr>
        <w:pStyle w:val="Default"/>
        <w:ind w:firstLineChars="200" w:firstLine="560"/>
        <w:jc w:val="both"/>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是指各部门的公用经费，包括办公及印刷费、邮电费、差旅费、会议费、福利费、日常维修费、专用资料及一般设备购置费、办公用房水电费、网络租赁费、办公用房取暖费、办公用房物业管理费、公务用车运行维护费以及其他费用。</w:t>
      </w:r>
    </w:p>
    <w:p w:rsidR="00943E8A" w:rsidRDefault="00D4350D" w:rsidP="00D4350D">
      <w:pPr>
        <w:pStyle w:val="Default"/>
        <w:ind w:firstLineChars="200" w:firstLine="643"/>
        <w:jc w:val="both"/>
        <w:rPr>
          <w:rFonts w:hAnsi="黑体"/>
          <w:b/>
          <w:bCs/>
          <w:sz w:val="32"/>
          <w:szCs w:val="32"/>
        </w:rPr>
      </w:pPr>
      <w:r>
        <w:rPr>
          <w:rFonts w:hAnsi="黑体" w:hint="eastAsia"/>
          <w:b/>
          <w:bCs/>
          <w:sz w:val="32"/>
          <w:szCs w:val="32"/>
        </w:rPr>
        <w:t>第五部分 附件</w:t>
      </w:r>
    </w:p>
    <w:p w:rsidR="00943E8A" w:rsidRDefault="00943E8A" w:rsidP="00D4350D">
      <w:pPr>
        <w:ind w:firstLineChars="200" w:firstLine="562"/>
        <w:jc w:val="center"/>
        <w:rPr>
          <w:rFonts w:asciiTheme="minorEastAsia" w:hAnsiTheme="minorEastAsia" w:cstheme="minorEastAsia"/>
          <w:b/>
          <w:color w:val="FF0000"/>
          <w:kern w:val="0"/>
          <w:sz w:val="28"/>
          <w:szCs w:val="28"/>
        </w:rPr>
      </w:pPr>
    </w:p>
    <w:p w:rsidR="00943E8A" w:rsidRDefault="00D4350D" w:rsidP="00D4350D">
      <w:pPr>
        <w:ind w:firstLineChars="200" w:firstLine="562"/>
        <w:jc w:val="center"/>
        <w:rPr>
          <w:rFonts w:asciiTheme="minorEastAsia" w:hAnsiTheme="minorEastAsia" w:cstheme="minorEastAsia"/>
          <w:b/>
          <w:color w:val="000000" w:themeColor="text1"/>
          <w:kern w:val="0"/>
          <w:sz w:val="28"/>
          <w:szCs w:val="28"/>
        </w:rPr>
      </w:pPr>
      <w:r>
        <w:rPr>
          <w:rFonts w:asciiTheme="minorEastAsia" w:hAnsiTheme="minorEastAsia" w:cstheme="minorEastAsia" w:hint="eastAsia"/>
          <w:b/>
          <w:color w:val="000000" w:themeColor="text1"/>
          <w:kern w:val="0"/>
          <w:sz w:val="28"/>
          <w:szCs w:val="28"/>
        </w:rPr>
        <w:t>2022年度部门整体支出绩效评价报告</w:t>
      </w:r>
    </w:p>
    <w:p w:rsidR="00943E8A" w:rsidRDefault="00943E8A">
      <w:pPr>
        <w:pStyle w:val="Default"/>
        <w:jc w:val="center"/>
        <w:rPr>
          <w:rFonts w:hint="eastAsia"/>
          <w:color w:val="000000" w:themeColor="text1"/>
          <w:sz w:val="72"/>
          <w:szCs w:val="72"/>
        </w:rPr>
      </w:pPr>
    </w:p>
    <w:p w:rsidR="00943E8A" w:rsidRDefault="00D4350D" w:rsidP="00D4350D">
      <w:pPr>
        <w:adjustRightInd w:val="0"/>
        <w:snapToGrid w:val="0"/>
        <w:spacing w:line="500" w:lineRule="exact"/>
        <w:ind w:firstLineChars="200" w:firstLine="602"/>
        <w:rPr>
          <w:rFonts w:ascii="仿宋" w:eastAsia="仿宋" w:hAnsi="仿宋" w:cs="仿宋"/>
          <w:b/>
          <w:bCs/>
          <w:sz w:val="30"/>
          <w:szCs w:val="30"/>
        </w:rPr>
      </w:pPr>
      <w:r>
        <w:rPr>
          <w:rFonts w:ascii="仿宋" w:eastAsia="仿宋" w:hAnsi="仿宋" w:cs="仿宋" w:hint="eastAsia"/>
          <w:b/>
          <w:bCs/>
          <w:sz w:val="30"/>
          <w:szCs w:val="30"/>
        </w:rPr>
        <w:lastRenderedPageBreak/>
        <w:t>一、部门概况</w:t>
      </w:r>
    </w:p>
    <w:p w:rsidR="00943E8A" w:rsidRDefault="00D4350D" w:rsidP="00D4350D">
      <w:pPr>
        <w:pStyle w:val="customunionstyle"/>
        <w:autoSpaceDE w:val="0"/>
        <w:spacing w:before="0" w:beforeAutospacing="0" w:after="0" w:afterAutospacing="0" w:line="580" w:lineRule="exact"/>
        <w:ind w:firstLineChars="200" w:firstLine="602"/>
        <w:jc w:val="both"/>
        <w:rPr>
          <w:rFonts w:ascii="仿宋" w:eastAsia="仿宋" w:hAnsi="仿宋" w:cs="仿宋"/>
          <w:b/>
          <w:bCs/>
          <w:kern w:val="2"/>
          <w:sz w:val="30"/>
          <w:szCs w:val="30"/>
        </w:rPr>
      </w:pPr>
      <w:r>
        <w:rPr>
          <w:rFonts w:ascii="仿宋" w:eastAsia="仿宋" w:hAnsi="仿宋" w:cs="仿宋" w:hint="eastAsia"/>
          <w:b/>
          <w:bCs/>
          <w:kern w:val="2"/>
          <w:sz w:val="30"/>
          <w:szCs w:val="30"/>
        </w:rPr>
        <w:t> 1、组织机构设置及人员情况</w:t>
      </w:r>
    </w:p>
    <w:p w:rsidR="00943E8A" w:rsidRDefault="00D4350D">
      <w:pPr>
        <w:pStyle w:val="customunionstyle"/>
        <w:autoSpaceDE w:val="0"/>
        <w:spacing w:before="0" w:beforeAutospacing="0" w:after="0" w:afterAutospacing="0" w:line="580" w:lineRule="exact"/>
        <w:ind w:firstLine="600"/>
        <w:jc w:val="both"/>
        <w:rPr>
          <w:rFonts w:ascii="仿宋" w:eastAsia="仿宋" w:hAnsi="仿宋" w:cs="仿宋"/>
          <w:b/>
          <w:bCs/>
          <w:kern w:val="2"/>
          <w:sz w:val="30"/>
          <w:szCs w:val="30"/>
        </w:rPr>
      </w:pPr>
      <w:r>
        <w:rPr>
          <w:rFonts w:ascii="仿宋" w:eastAsia="仿宋" w:hAnsi="仿宋" w:cs="仿宋" w:hint="eastAsia"/>
          <w:b/>
          <w:bCs/>
          <w:kern w:val="2"/>
          <w:sz w:val="30"/>
          <w:szCs w:val="30"/>
        </w:rPr>
        <w:t>（1）组织机构设置情况</w:t>
      </w:r>
    </w:p>
    <w:p w:rsidR="00943E8A" w:rsidRDefault="00D4350D">
      <w:pPr>
        <w:pStyle w:val="customunionstyle"/>
        <w:autoSpaceDE w:val="0"/>
        <w:spacing w:before="0" w:beforeAutospacing="0" w:after="0" w:afterAutospacing="0" w:line="580" w:lineRule="exact"/>
        <w:ind w:firstLineChars="300" w:firstLine="960"/>
        <w:jc w:val="both"/>
        <w:rPr>
          <w:rFonts w:ascii="仿宋" w:eastAsia="仿宋" w:hAnsi="仿宋" w:cs="仿宋"/>
          <w:kern w:val="2"/>
          <w:sz w:val="30"/>
          <w:szCs w:val="30"/>
        </w:rPr>
      </w:pPr>
      <w:r>
        <w:rPr>
          <w:rFonts w:ascii="Times New Roman" w:eastAsia="仿宋_GB2312" w:hAnsi="Times New Roman" w:cs="仿宋_GB2312" w:hint="eastAsia"/>
          <w:bCs/>
          <w:sz w:val="32"/>
          <w:szCs w:val="32"/>
        </w:rPr>
        <w:t>新田县公安局于</w:t>
      </w:r>
      <w:r>
        <w:rPr>
          <w:rFonts w:ascii="Times New Roman" w:eastAsia="仿宋_GB2312" w:hAnsi="Times New Roman" w:cs="仿宋_GB2312" w:hint="eastAsia"/>
          <w:bCs/>
          <w:sz w:val="32"/>
          <w:szCs w:val="32"/>
        </w:rPr>
        <w:t>1949</w:t>
      </w:r>
      <w:r>
        <w:rPr>
          <w:rFonts w:ascii="Times New Roman" w:eastAsia="仿宋_GB2312" w:hAnsi="Times New Roman" w:cs="仿宋_GB2312" w:hint="eastAsia"/>
          <w:bCs/>
          <w:sz w:val="32"/>
          <w:szCs w:val="32"/>
        </w:rPr>
        <w:t>年成立，设</w:t>
      </w:r>
      <w:r>
        <w:rPr>
          <w:rFonts w:ascii="Times New Roman" w:eastAsia="仿宋_GB2312" w:hAnsi="Times New Roman" w:cs="仿宋_GB2312" w:hint="eastAsia"/>
          <w:bCs/>
          <w:sz w:val="32"/>
          <w:szCs w:val="32"/>
        </w:rPr>
        <w:t>5</w:t>
      </w:r>
      <w:r>
        <w:rPr>
          <w:rFonts w:ascii="Times New Roman" w:eastAsia="仿宋_GB2312" w:hAnsi="Times New Roman" w:cs="仿宋_GB2312" w:hint="eastAsia"/>
          <w:bCs/>
          <w:sz w:val="32"/>
          <w:szCs w:val="32"/>
        </w:rPr>
        <w:t>个内设机构：指挥中心、政工室、警务督察大队、警务保障室、法制办；</w:t>
      </w:r>
      <w:r>
        <w:rPr>
          <w:rFonts w:ascii="Times New Roman" w:eastAsia="仿宋_GB2312" w:hAnsi="Times New Roman" w:cs="仿宋_GB2312" w:hint="eastAsia"/>
          <w:bCs/>
          <w:sz w:val="32"/>
          <w:szCs w:val="32"/>
        </w:rPr>
        <w:t>10</w:t>
      </w:r>
      <w:r>
        <w:rPr>
          <w:rFonts w:ascii="Times New Roman" w:eastAsia="仿宋_GB2312" w:hAnsi="Times New Roman" w:cs="仿宋_GB2312" w:hint="eastAsia"/>
          <w:bCs/>
          <w:sz w:val="32"/>
          <w:szCs w:val="32"/>
        </w:rPr>
        <w:t>个大队：刑侦大队、国保大队、治安大队、经侦大队、人口大队、禁毒大队、网安大队、巡逻大队、图侦大队、反恐大队；</w:t>
      </w:r>
      <w:r>
        <w:rPr>
          <w:rFonts w:ascii="Times New Roman" w:eastAsia="仿宋_GB2312" w:hAnsi="Times New Roman" w:cs="仿宋_GB2312" w:hint="eastAsia"/>
          <w:bCs/>
          <w:sz w:val="32"/>
          <w:szCs w:val="32"/>
        </w:rPr>
        <w:t>2</w:t>
      </w:r>
      <w:r>
        <w:rPr>
          <w:rFonts w:ascii="Times New Roman" w:eastAsia="仿宋_GB2312" w:hAnsi="Times New Roman" w:cs="仿宋_GB2312" w:hint="eastAsia"/>
          <w:bCs/>
          <w:sz w:val="32"/>
          <w:szCs w:val="32"/>
        </w:rPr>
        <w:t>个所属机构：看守所、拘留所；</w:t>
      </w:r>
      <w:r>
        <w:rPr>
          <w:rFonts w:ascii="Times New Roman" w:eastAsia="仿宋_GB2312" w:hAnsi="Times New Roman" w:cs="仿宋_GB2312" w:hint="eastAsia"/>
          <w:bCs/>
          <w:sz w:val="32"/>
          <w:szCs w:val="32"/>
        </w:rPr>
        <w:t>11</w:t>
      </w:r>
      <w:r>
        <w:rPr>
          <w:rFonts w:ascii="Times New Roman" w:eastAsia="仿宋_GB2312" w:hAnsi="Times New Roman" w:cs="仿宋_GB2312" w:hint="eastAsia"/>
          <w:bCs/>
          <w:sz w:val="32"/>
          <w:szCs w:val="32"/>
        </w:rPr>
        <w:t>个运行派出所：城西派出所、城东派出所、新圩派出所、枧头派出所、石羊派出所、大坪塘派出所、骥村派出所、金盆派出所、陶岭派出所、新隆派出所（由新圩派出所代管）、门楼下派出所</w:t>
      </w:r>
      <w:r>
        <w:rPr>
          <w:rFonts w:ascii="Times New Roman" w:eastAsia="仿宋_GB2312" w:hAnsi="Times New Roman" w:cs="仿宋_GB2312"/>
          <w:bCs/>
          <w:sz w:val="32"/>
          <w:szCs w:val="32"/>
        </w:rPr>
        <w:t>。</w:t>
      </w:r>
      <w:r>
        <w:rPr>
          <w:rFonts w:ascii="仿宋" w:eastAsia="仿宋" w:hAnsi="仿宋" w:cs="仿宋" w:hint="eastAsia"/>
          <w:kern w:val="2"/>
          <w:sz w:val="30"/>
          <w:szCs w:val="30"/>
        </w:rPr>
        <w:t xml:space="preserve">　　</w:t>
      </w:r>
    </w:p>
    <w:p w:rsidR="00943E8A" w:rsidRDefault="00D4350D" w:rsidP="00D4350D">
      <w:pPr>
        <w:pStyle w:val="customunionstyle"/>
        <w:autoSpaceDE w:val="0"/>
        <w:spacing w:before="0" w:beforeAutospacing="0" w:after="0" w:afterAutospacing="0" w:line="580" w:lineRule="exact"/>
        <w:ind w:firstLineChars="100" w:firstLine="301"/>
        <w:jc w:val="both"/>
        <w:rPr>
          <w:rFonts w:ascii="仿宋" w:eastAsia="仿宋" w:hAnsi="仿宋" w:cs="仿宋"/>
          <w:b/>
          <w:bCs/>
          <w:kern w:val="2"/>
          <w:sz w:val="30"/>
          <w:szCs w:val="30"/>
        </w:rPr>
      </w:pPr>
      <w:r>
        <w:rPr>
          <w:rFonts w:ascii="仿宋" w:eastAsia="仿宋" w:hAnsi="仿宋" w:cs="仿宋" w:hint="eastAsia"/>
          <w:b/>
          <w:bCs/>
          <w:kern w:val="2"/>
          <w:sz w:val="30"/>
          <w:szCs w:val="30"/>
        </w:rPr>
        <w:t>（2）人员情况</w:t>
      </w:r>
    </w:p>
    <w:p w:rsidR="00943E8A" w:rsidRDefault="00D4350D">
      <w:pPr>
        <w:snapToGrid w:val="0"/>
        <w:spacing w:line="560" w:lineRule="exact"/>
        <w:ind w:firstLineChars="200" w:firstLine="600"/>
        <w:rPr>
          <w:rFonts w:ascii="仿宋" w:eastAsia="仿宋" w:hAnsi="仿宋" w:cs="仿宋"/>
          <w:sz w:val="30"/>
          <w:szCs w:val="30"/>
        </w:rPr>
      </w:pPr>
      <w:r>
        <w:rPr>
          <w:rFonts w:ascii="仿宋_GB2312" w:eastAsia="仿宋_GB2312" w:hint="eastAsia"/>
          <w:color w:val="000000"/>
          <w:sz w:val="30"/>
          <w:szCs w:val="30"/>
        </w:rPr>
        <w:t>2022年单位编制数为199人（未包含交警），实有在职人数是178人（未包含交警），另有辅警和农村辅警共计484人。退休人员75人。</w:t>
      </w:r>
      <w:r>
        <w:rPr>
          <w:rFonts w:ascii="仿宋" w:eastAsia="仿宋" w:hAnsi="仿宋" w:cs="仿宋" w:hint="eastAsia"/>
          <w:sz w:val="30"/>
          <w:szCs w:val="30"/>
        </w:rPr>
        <w:t xml:space="preserve">　</w:t>
      </w:r>
    </w:p>
    <w:p w:rsidR="00943E8A" w:rsidRDefault="00D4350D">
      <w:pPr>
        <w:pStyle w:val="customunionstyle"/>
        <w:autoSpaceDE w:val="0"/>
        <w:spacing w:before="0" w:beforeAutospacing="0" w:after="0" w:afterAutospacing="0" w:line="580" w:lineRule="exact"/>
        <w:ind w:firstLine="480"/>
        <w:jc w:val="both"/>
        <w:rPr>
          <w:rFonts w:ascii="仿宋" w:eastAsia="仿宋" w:hAnsi="仿宋" w:cs="仿宋"/>
          <w:b/>
          <w:bCs/>
          <w:kern w:val="2"/>
          <w:sz w:val="30"/>
          <w:szCs w:val="30"/>
        </w:rPr>
      </w:pPr>
      <w:r>
        <w:rPr>
          <w:rFonts w:ascii="仿宋" w:eastAsia="仿宋" w:hAnsi="仿宋" w:cs="仿宋" w:hint="eastAsia"/>
          <w:b/>
          <w:bCs/>
          <w:kern w:val="2"/>
          <w:sz w:val="30"/>
          <w:szCs w:val="30"/>
        </w:rPr>
        <w:t xml:space="preserve">　2、主要工作职能</w:t>
      </w:r>
    </w:p>
    <w:p w:rsidR="00943E8A" w:rsidRDefault="00D4350D">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（1）贯彻执行国家有关公安工作的方针、政策和法律、法规，起草全县公安规范性文件，指导、监督、检查全县公安工作。</w:t>
      </w:r>
    </w:p>
    <w:p w:rsidR="00943E8A" w:rsidRDefault="00D4350D">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（2）掌握影响稳定、危害国内安全和社会治安的情况，分析形势，制定对策；防范处置邪教、非法宗教组织的违法犯罪活动。</w:t>
      </w:r>
    </w:p>
    <w:p w:rsidR="00943E8A" w:rsidRDefault="00D4350D">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（3）承办案件的侦查工作，协调、处置重大案件（事件）、治安事故和骚乱。</w:t>
      </w:r>
    </w:p>
    <w:p w:rsidR="00943E8A" w:rsidRDefault="00D4350D">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（4）依法查处危害社会治安秩序的行为；依法管理户口、居民身份证、枪支弹药、危险爆炸物品、特种行业和公共场所等工作。</w:t>
      </w:r>
    </w:p>
    <w:p w:rsidR="00943E8A" w:rsidRDefault="00D4350D">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（5）依法管理国籍工作，负责出境、入境和外国人在境内居留、旅行的有关管理工作；协调涉外案件的查处。</w:t>
      </w:r>
    </w:p>
    <w:p w:rsidR="00943E8A" w:rsidRDefault="00D4350D">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（6）组织实施全县消防工作，依法实行消防监督。</w:t>
      </w:r>
    </w:p>
    <w:p w:rsidR="00943E8A" w:rsidRDefault="00D4350D">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（7）维护全县道路交通安全、交通秩序以及机动车辆、驾驶员管理工作；处理道路交通事故；管理县公安交通管理大队。</w:t>
      </w:r>
    </w:p>
    <w:p w:rsidR="00943E8A" w:rsidRDefault="00D4350D">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lastRenderedPageBreak/>
        <w:t>（8）负责对全县国家机关、社会团体、企事业单位和重点建设工程的治安保卫工作以及群众性治安保卫组织的治安防范工作。</w:t>
      </w:r>
    </w:p>
    <w:p w:rsidR="00943E8A" w:rsidRDefault="00D4350D">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（9）负责全县公共信息网络的安全保卫工作。</w:t>
      </w:r>
    </w:p>
    <w:p w:rsidR="00943E8A" w:rsidRDefault="00D4350D">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（10）负责全县公安机关依法承担的执行刑罚和监督、考察工作；直接管理县看守所、拘留所。</w:t>
      </w:r>
    </w:p>
    <w:p w:rsidR="00943E8A" w:rsidRDefault="00D4350D">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（11）组织实施对来新的党和国家领导人以及重要外宾、重要会议的安全警卫工作。</w:t>
      </w:r>
    </w:p>
    <w:p w:rsidR="00943E8A" w:rsidRDefault="00D4350D">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（12）负责全县禁毒、缉毒执法和整治外流贩毒工作。</w:t>
      </w:r>
    </w:p>
    <w:p w:rsidR="00943E8A" w:rsidRDefault="00D4350D">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（13）组织实施公安科学技术工作；规划公安信息技术、刑事技术、网络安全技术和行动技术、指挥系统等建设。</w:t>
      </w:r>
    </w:p>
    <w:p w:rsidR="00943E8A" w:rsidRDefault="00D4350D">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（14）负责全县公安机关装备、被装配备的计划、申报、分配、管理工作；负责申报公安业务经费的专项拨款的分配计划并监督、管理使用情况。</w:t>
      </w:r>
    </w:p>
    <w:p w:rsidR="00943E8A" w:rsidRDefault="00D4350D">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（15）对武警中队执行公安任务及相关业务建设实施领导和指挥。</w:t>
      </w:r>
    </w:p>
    <w:p w:rsidR="00943E8A" w:rsidRDefault="00D4350D">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（16）负责全县公安队伍建设和思想政治工作；组织和管理公安机关人员培训、教育、奖惩及公安宣传工作；负责全县公安民警警衔管理和警察证件管理；按规定权限管理干部。</w:t>
      </w:r>
    </w:p>
    <w:p w:rsidR="00943E8A" w:rsidRDefault="00D4350D">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（17）制定全县公安队伍监督管理工作规章制度，负责全县公安机关监督工作；按规定全县实施对干部的监督；指导、督促、检查全县公安机关的执法活动；查处全县公安队伍的各类违纪案件。</w:t>
      </w:r>
    </w:p>
    <w:p w:rsidR="00943E8A" w:rsidRDefault="00D4350D">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（18）森林公安局列入公安机构序列，受县自然资源局和县公安局双重领导，业务工作以县公安局领导为主。</w:t>
      </w:r>
    </w:p>
    <w:p w:rsidR="00943E8A" w:rsidRDefault="00D4350D">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（19）按机构改革的总体要求，负责对下属单位机构设置、职能配置和人员编制配备等提出调整完善意见，报机构编制部门明确。</w:t>
      </w:r>
    </w:p>
    <w:p w:rsidR="00943E8A" w:rsidRDefault="00D4350D">
      <w:pPr>
        <w:snapToGrid w:val="0"/>
        <w:spacing w:line="560" w:lineRule="exact"/>
        <w:ind w:firstLineChars="200" w:firstLine="640"/>
        <w:rPr>
          <w:rFonts w:ascii="楷体_GB2312" w:eastAsia="楷体_GB2312" w:hAnsi="仿宋"/>
          <w:b/>
          <w:sz w:val="32"/>
          <w:szCs w:val="32"/>
        </w:rPr>
      </w:pPr>
      <w:r>
        <w:rPr>
          <w:rFonts w:ascii="仿宋" w:eastAsia="仿宋" w:hAnsi="仿宋" w:cs="仿宋" w:hint="eastAsia"/>
          <w:sz w:val="32"/>
          <w:szCs w:val="32"/>
        </w:rPr>
        <w:t>（20）承担县委、县人民政府和上级公安机关交办的其他事项。</w:t>
      </w:r>
      <w:r>
        <w:rPr>
          <w:rFonts w:ascii="仿宋" w:eastAsia="仿宋" w:hAnsi="仿宋" w:cs="仿宋" w:hint="eastAsia"/>
          <w:sz w:val="30"/>
          <w:szCs w:val="30"/>
        </w:rPr>
        <w:br/>
        <w:t xml:space="preserve">　</w:t>
      </w:r>
      <w:r>
        <w:rPr>
          <w:rFonts w:ascii="仿宋" w:eastAsia="仿宋" w:hAnsi="仿宋" w:cs="仿宋" w:hint="eastAsia"/>
          <w:b/>
          <w:bCs/>
          <w:sz w:val="30"/>
          <w:szCs w:val="30"/>
        </w:rPr>
        <w:t xml:space="preserve">　</w:t>
      </w:r>
      <w:r>
        <w:rPr>
          <w:rFonts w:ascii="仿宋" w:eastAsia="仿宋" w:hAnsi="仿宋" w:cs="仿宋" w:hint="eastAsia"/>
          <w:sz w:val="30"/>
          <w:szCs w:val="30"/>
        </w:rPr>
        <w:t>3、</w:t>
      </w:r>
      <w:r>
        <w:rPr>
          <w:rFonts w:ascii="楷体_GB2312" w:eastAsia="楷体_GB2312" w:hAnsi="仿宋" w:hint="eastAsia"/>
          <w:b/>
          <w:sz w:val="32"/>
          <w:szCs w:val="32"/>
        </w:rPr>
        <w:t>当年取得的主要事业成效。</w:t>
      </w:r>
    </w:p>
    <w:p w:rsidR="00943E8A" w:rsidRDefault="00D4350D">
      <w:pPr>
        <w:spacing w:line="560" w:lineRule="exact"/>
        <w:ind w:firstLine="641"/>
        <w:rPr>
          <w:rFonts w:ascii="仿宋_GB2312" w:eastAsia="仿宋_GB2312" w:hAnsi="宋体"/>
          <w:color w:val="000000"/>
          <w:sz w:val="30"/>
          <w:szCs w:val="30"/>
        </w:rPr>
      </w:pPr>
      <w:r>
        <w:rPr>
          <w:rFonts w:ascii="仿宋_GB2312" w:eastAsia="仿宋_GB2312" w:hAnsi="宋体" w:hint="eastAsia"/>
          <w:color w:val="000000"/>
          <w:sz w:val="30"/>
          <w:szCs w:val="30"/>
        </w:rPr>
        <w:t>2022年，县公安局在县委、县政府和县政法委的正确领导下，继续强化主</w:t>
      </w:r>
      <w:r>
        <w:rPr>
          <w:rFonts w:ascii="仿宋_GB2312" w:eastAsia="仿宋_GB2312" w:hAnsi="宋体" w:hint="eastAsia"/>
          <w:color w:val="000000"/>
          <w:sz w:val="30"/>
          <w:szCs w:val="30"/>
        </w:rPr>
        <w:lastRenderedPageBreak/>
        <w:t>业意识、服务意识和大局意识，强力推进“基础信息化、警务实战化、执法规范化、队伍正规化”四项建设，不断提升维稳保安、服务发展的能力水平。</w:t>
      </w:r>
    </w:p>
    <w:p w:rsidR="00943E8A" w:rsidRDefault="00D4350D">
      <w:pPr>
        <w:spacing w:line="560" w:lineRule="exact"/>
        <w:ind w:firstLine="641"/>
        <w:rPr>
          <w:rFonts w:ascii="仿宋_GB2312" w:eastAsia="仿宋_GB2312" w:hAnsi="宋体"/>
          <w:color w:val="000000"/>
          <w:sz w:val="30"/>
          <w:szCs w:val="30"/>
        </w:rPr>
      </w:pPr>
      <w:r>
        <w:rPr>
          <w:rFonts w:ascii="仿宋_GB2312" w:eastAsia="仿宋_GB2312" w:hAnsi="宋体" w:hint="eastAsia"/>
          <w:color w:val="000000"/>
          <w:sz w:val="30"/>
          <w:szCs w:val="30"/>
        </w:rPr>
        <w:t>1、深入推进基础信息化，全面提升打防管控能力。一是转变警务、勤务指挥模式。努力实现警务调度指挥扁平化，接处警工作高效化，提高应急指挥效率和应急处置能力。二是完善基础信息采集管理。将基础信息采集融入社区警务、巡逻盘查、现场勘查、执法办案等日常警务工作，实现全警采集、全警录入、全警应用、全警受益的工作目标。三是狠抓信息化建设与应用。加快推进社会治安视频监控系统、治安卡口、“三台合一”信息平台、警用地理信息、社区警务系统的升级改造与建设，提升公安信息化实战应用效能。</w:t>
      </w:r>
    </w:p>
    <w:p w:rsidR="00943E8A" w:rsidRDefault="00D4350D">
      <w:pPr>
        <w:spacing w:line="560" w:lineRule="exact"/>
        <w:ind w:firstLine="641"/>
        <w:rPr>
          <w:rFonts w:ascii="仿宋_GB2312" w:eastAsia="仿宋_GB2312" w:hAnsi="宋体"/>
          <w:color w:val="000000"/>
          <w:sz w:val="30"/>
          <w:szCs w:val="30"/>
        </w:rPr>
      </w:pPr>
      <w:r>
        <w:rPr>
          <w:rFonts w:ascii="仿宋_GB2312" w:eastAsia="仿宋_GB2312" w:hAnsi="宋体" w:hint="eastAsia"/>
          <w:color w:val="000000"/>
          <w:sz w:val="30"/>
          <w:szCs w:val="30"/>
        </w:rPr>
        <w:t>2、深入推进警务实战化，全面提升维稳保安效能。一是提升维稳保安水平。强化反恐应急处突演练、重点人员控制和专案侦察，全力做好情报预警研判、矛盾排查化解、虚拟社会管理、突发事件处置等工作。二是突出侦破打击效能。紧紧抓住群众反映强烈的“盗抢”、“黄赌”等治安突出问题，继续强化打击主业。就当前而言，要聚全警之智、集全局之力，在第一阶段战果排名全市第3位的基础上，持续深入推进全市公安机关严打整治“百日会战”专项行动，确保打出声威、打出实效，坚决用我们的辛苦指数换取全县人民的幸福指数。三是坚持立体化防控体系。积极争取党委、政府重视，大力推进全县“七张网”建设和“网格化”建设，积极打造城区“5分钟治安防控圈”。四是构建社会化防控道路。突出抓好道路交通安全社会化、禁毒工作社会化、消防安全网格化等建设，努力提升矛盾纠纷排查化解、基础信息采集等工作的社会化参与程度。</w:t>
      </w:r>
    </w:p>
    <w:p w:rsidR="00943E8A" w:rsidRDefault="00D4350D">
      <w:pPr>
        <w:spacing w:line="560" w:lineRule="exact"/>
        <w:ind w:firstLine="641"/>
        <w:rPr>
          <w:rFonts w:ascii="仿宋_GB2312" w:eastAsia="仿宋_GB2312" w:hAnsi="宋体"/>
          <w:color w:val="000000"/>
          <w:sz w:val="30"/>
          <w:szCs w:val="30"/>
        </w:rPr>
      </w:pPr>
      <w:r>
        <w:rPr>
          <w:rFonts w:ascii="仿宋_GB2312" w:eastAsia="仿宋_GB2312" w:hAnsi="宋体" w:hint="eastAsia"/>
          <w:color w:val="000000"/>
          <w:sz w:val="30"/>
          <w:szCs w:val="30"/>
        </w:rPr>
        <w:t>3、深入推进执法规范化，全面提升执法公信力。一是提升执法水平。深化大学法、大培训、大练兵制度，不断提升全警的执法能力和水平。二是规范执法行为。继续开展执法不作为专项整治，加强监管场所管理，全面推进执法信息化建设应用。三是强化执法监督。深入推进警务公开，全面接受执法监督，不断改进执法工作。</w:t>
      </w:r>
    </w:p>
    <w:p w:rsidR="00943E8A" w:rsidRDefault="00D4350D">
      <w:pPr>
        <w:spacing w:line="560" w:lineRule="exact"/>
        <w:ind w:firstLine="641"/>
        <w:rPr>
          <w:rFonts w:ascii="仿宋" w:eastAsia="仿宋" w:hAnsi="仿宋" w:cs="仿宋"/>
          <w:b/>
          <w:bCs/>
          <w:sz w:val="30"/>
          <w:szCs w:val="30"/>
        </w:rPr>
      </w:pPr>
      <w:r>
        <w:rPr>
          <w:rFonts w:ascii="仿宋_GB2312" w:eastAsia="仿宋_GB2312" w:hAnsi="宋体" w:hint="eastAsia"/>
          <w:color w:val="000000"/>
          <w:sz w:val="30"/>
          <w:szCs w:val="30"/>
        </w:rPr>
        <w:t>4、深入推进队伍正规化，全面提升队伍凝聚力。一是坚持从严治警。修改完善各项规章制度及精细化管理考核，以铁腕手段整肃队伍顽固疾症，做到用</w:t>
      </w:r>
      <w:r>
        <w:rPr>
          <w:rFonts w:ascii="仿宋_GB2312" w:eastAsia="仿宋_GB2312" w:hAnsi="宋体" w:hint="eastAsia"/>
          <w:color w:val="000000"/>
          <w:sz w:val="30"/>
          <w:szCs w:val="30"/>
        </w:rPr>
        <w:lastRenderedPageBreak/>
        <w:t>制度管权、按制度办事、靠制度管人。二是坚持素质强警。坚持问题导向，着力抓好各类紧贴实战的战术演练、技能培训。三是坚持从优待警。认真落实优警励警措施，树立正确的用人导向。四是坚持文化育警。努力营造风清气正、干事创业的警营氛围。</w:t>
      </w:r>
    </w:p>
    <w:p w:rsidR="00943E8A" w:rsidRDefault="00D4350D" w:rsidP="00D4350D">
      <w:pPr>
        <w:numPr>
          <w:ilvl w:val="0"/>
          <w:numId w:val="2"/>
        </w:numPr>
        <w:adjustRightInd w:val="0"/>
        <w:snapToGrid w:val="0"/>
        <w:spacing w:line="500" w:lineRule="exact"/>
        <w:ind w:firstLineChars="200" w:firstLine="602"/>
        <w:rPr>
          <w:rFonts w:ascii="仿宋" w:eastAsia="仿宋" w:hAnsi="仿宋" w:cs="仿宋"/>
          <w:b/>
          <w:bCs/>
          <w:sz w:val="30"/>
          <w:szCs w:val="30"/>
        </w:rPr>
      </w:pPr>
      <w:r>
        <w:rPr>
          <w:rFonts w:ascii="仿宋" w:eastAsia="仿宋" w:hAnsi="仿宋" w:cs="仿宋" w:hint="eastAsia"/>
          <w:b/>
          <w:bCs/>
          <w:sz w:val="30"/>
          <w:szCs w:val="30"/>
        </w:rPr>
        <w:t>部门整体支出使用情况</w:t>
      </w:r>
    </w:p>
    <w:p w:rsidR="00943E8A" w:rsidRDefault="00D4350D">
      <w:pPr>
        <w:adjustRightInd w:val="0"/>
        <w:snapToGrid w:val="0"/>
        <w:spacing w:line="500" w:lineRule="exact"/>
        <w:ind w:firstLineChars="200" w:firstLine="600"/>
        <w:rPr>
          <w:rFonts w:ascii="仿宋" w:eastAsia="仿宋" w:hAnsi="仿宋" w:cs="仿宋"/>
          <w:sz w:val="30"/>
          <w:szCs w:val="30"/>
        </w:rPr>
      </w:pPr>
      <w:r>
        <w:rPr>
          <w:rFonts w:ascii="仿宋" w:eastAsia="仿宋" w:hAnsi="仿宋" w:cs="仿宋" w:hint="eastAsia"/>
          <w:sz w:val="30"/>
          <w:szCs w:val="30"/>
        </w:rPr>
        <w:t>2022年度我局年初收入预算总额为7092.89万元，其中县财政拔入7092.89万元。全年完成实际支出7092.89万元，其中，人员经费支出2942.84万元，公用经费1530.57万元，项目支出2619.48万元。</w:t>
      </w:r>
    </w:p>
    <w:p w:rsidR="00943E8A" w:rsidRDefault="00D4350D" w:rsidP="00D4350D">
      <w:pPr>
        <w:adjustRightInd w:val="0"/>
        <w:snapToGrid w:val="0"/>
        <w:spacing w:line="500" w:lineRule="exact"/>
        <w:ind w:firstLineChars="100" w:firstLine="301"/>
        <w:rPr>
          <w:rFonts w:ascii="仿宋" w:eastAsia="仿宋" w:hAnsi="仿宋" w:cs="仿宋"/>
          <w:b/>
          <w:bCs/>
          <w:sz w:val="30"/>
          <w:szCs w:val="30"/>
        </w:rPr>
      </w:pPr>
      <w:r>
        <w:rPr>
          <w:rFonts w:ascii="仿宋" w:eastAsia="仿宋" w:hAnsi="仿宋" w:cs="仿宋" w:hint="eastAsia"/>
          <w:b/>
          <w:bCs/>
          <w:sz w:val="30"/>
          <w:szCs w:val="30"/>
        </w:rPr>
        <w:t xml:space="preserve">  三、部门整体支出绩效情况</w:t>
      </w:r>
    </w:p>
    <w:p w:rsidR="00943E8A" w:rsidRDefault="00D4350D">
      <w:pPr>
        <w:spacing w:line="560" w:lineRule="exact"/>
        <w:ind w:firstLine="641"/>
        <w:rPr>
          <w:rFonts w:ascii="仿宋_GB2312" w:eastAsia="仿宋_GB2312" w:hAnsi="宋体"/>
          <w:color w:val="000000"/>
          <w:sz w:val="30"/>
          <w:szCs w:val="30"/>
        </w:rPr>
      </w:pPr>
      <w:r>
        <w:rPr>
          <w:rFonts w:ascii="仿宋_GB2312" w:eastAsia="仿宋_GB2312" w:hAnsi="宋体" w:hint="eastAsia"/>
          <w:color w:val="000000"/>
          <w:sz w:val="30"/>
          <w:szCs w:val="30"/>
        </w:rPr>
        <w:t>2022年，县公安局在县委、县政府和县政法委的正确领导下，围绕中心，服务大局，以“基础信息化、警务实战化、执法规范化、队伍正规化”四项建设为载体，以改革创新为动力，始终突出侦破打击主业、基础防范主责、法治公安主线、队伍建设主题，各项工作不断取得新的进步，有力维护了全县社会政治和治安大局持续稳定。一是提升维稳保安水平。强化反恐应急处突演练、重点人员控制和专案侦察，全力做好情报预警研判、矛盾排查化解、虚拟社会管理、突发事件处置等工作。二是突出侦破打击效能。紧紧抓住群众反映强烈的“盗抢”、“黄赌”等治安突出问题，继续强化打击主业。就当前而言，要聚全警之智、集全局之力，在第一阶段战果排名全市第3位的基础上，持续深入推进全市公安机关严打整治“百日会战”专项行动，确保打出声威、打出实效，坚决用我们的辛苦指数换取全县人民的幸福指数。三是坚持立体化防控体系。积极争取党委、政府重视，大力推进全县“七张网”建设和“网格化”建设，积极打造城区“5分钟治安防控圈”。四是构建社会化防控道路。突出抓好道路交通安全社会化、禁毒工作社会化、消防安全网格化等建设，努力提升矛盾纠纷排查化解、基础信息采集等工作的社会化参与程度。</w:t>
      </w:r>
    </w:p>
    <w:p w:rsidR="00943E8A" w:rsidRDefault="00D4350D" w:rsidP="00D4350D">
      <w:pPr>
        <w:numPr>
          <w:ilvl w:val="0"/>
          <w:numId w:val="3"/>
        </w:numPr>
        <w:adjustRightInd w:val="0"/>
        <w:snapToGrid w:val="0"/>
        <w:spacing w:line="500" w:lineRule="exact"/>
        <w:ind w:firstLineChars="200" w:firstLine="602"/>
        <w:rPr>
          <w:rFonts w:ascii="仿宋" w:eastAsia="仿宋" w:hAnsi="仿宋" w:cs="仿宋"/>
          <w:b/>
          <w:bCs/>
          <w:sz w:val="30"/>
          <w:szCs w:val="30"/>
        </w:rPr>
      </w:pPr>
      <w:r>
        <w:rPr>
          <w:rFonts w:ascii="仿宋" w:eastAsia="仿宋" w:hAnsi="仿宋" w:cs="仿宋" w:hint="eastAsia"/>
          <w:b/>
          <w:bCs/>
          <w:sz w:val="30"/>
          <w:szCs w:val="30"/>
        </w:rPr>
        <w:t>绩效自评得分情况及存在的主要问题</w:t>
      </w:r>
    </w:p>
    <w:p w:rsidR="00943E8A" w:rsidRDefault="00D4350D" w:rsidP="00D4350D">
      <w:pPr>
        <w:pStyle w:val="customunionstyle"/>
        <w:autoSpaceDE w:val="0"/>
        <w:spacing w:before="0" w:beforeAutospacing="0" w:after="0" w:afterAutospacing="0" w:line="580" w:lineRule="exact"/>
        <w:ind w:firstLineChars="200" w:firstLine="602"/>
        <w:jc w:val="both"/>
        <w:rPr>
          <w:rFonts w:ascii="仿宋" w:eastAsia="仿宋" w:hAnsi="仿宋" w:cs="仿宋"/>
          <w:kern w:val="2"/>
          <w:sz w:val="30"/>
          <w:szCs w:val="30"/>
        </w:rPr>
      </w:pPr>
      <w:r>
        <w:rPr>
          <w:rFonts w:ascii="仿宋" w:eastAsia="仿宋" w:hAnsi="仿宋" w:cs="仿宋" w:hint="eastAsia"/>
          <w:b/>
          <w:bCs/>
          <w:sz w:val="30"/>
          <w:szCs w:val="30"/>
        </w:rPr>
        <w:t xml:space="preserve"> </w:t>
      </w:r>
      <w:r>
        <w:rPr>
          <w:rFonts w:ascii="仿宋" w:eastAsia="仿宋" w:hAnsi="仿宋" w:cs="仿宋" w:hint="eastAsia"/>
          <w:kern w:val="2"/>
          <w:sz w:val="30"/>
          <w:szCs w:val="30"/>
        </w:rPr>
        <w:t>在资金预算安排、使用过程中存在以下几个问题：</w:t>
      </w:r>
    </w:p>
    <w:p w:rsidR="00943E8A" w:rsidRDefault="00D4350D">
      <w:pPr>
        <w:pStyle w:val="customunionstyle"/>
        <w:autoSpaceDE w:val="0"/>
        <w:spacing w:before="0" w:beforeAutospacing="0" w:after="0" w:afterAutospacing="0" w:line="580" w:lineRule="exact"/>
        <w:jc w:val="both"/>
        <w:rPr>
          <w:rFonts w:ascii="仿宋" w:eastAsia="仿宋" w:hAnsi="仿宋" w:cs="仿宋"/>
          <w:kern w:val="2"/>
          <w:sz w:val="30"/>
          <w:szCs w:val="30"/>
        </w:rPr>
      </w:pPr>
      <w:r>
        <w:rPr>
          <w:rFonts w:ascii="仿宋" w:eastAsia="仿宋" w:hAnsi="仿宋" w:cs="仿宋" w:hint="eastAsia"/>
          <w:kern w:val="2"/>
          <w:sz w:val="30"/>
          <w:szCs w:val="30"/>
        </w:rPr>
        <w:lastRenderedPageBreak/>
        <w:t xml:space="preserve">　  1、政策性经费支出预算安排不足。国家有政策规定，但预算安排不足，无法满足实际需求，譬如民警加班补助，只预算了总额的一半经费，缺口达100多万，只能调剂其他资金使用。</w:t>
      </w:r>
    </w:p>
    <w:p w:rsidR="00943E8A" w:rsidRDefault="00D4350D">
      <w:pPr>
        <w:pStyle w:val="customunionstyle"/>
        <w:autoSpaceDE w:val="0"/>
        <w:spacing w:before="0" w:beforeAutospacing="0" w:after="0" w:afterAutospacing="0" w:line="580" w:lineRule="exact"/>
        <w:jc w:val="both"/>
        <w:rPr>
          <w:rFonts w:ascii="仿宋" w:eastAsia="仿宋" w:hAnsi="仿宋" w:cs="仿宋"/>
          <w:b/>
          <w:bCs/>
          <w:sz w:val="30"/>
          <w:szCs w:val="30"/>
        </w:rPr>
      </w:pPr>
      <w:r>
        <w:rPr>
          <w:rFonts w:ascii="仿宋" w:eastAsia="仿宋" w:hAnsi="仿宋" w:cs="仿宋" w:hint="eastAsia"/>
          <w:kern w:val="2"/>
          <w:sz w:val="30"/>
          <w:szCs w:val="30"/>
        </w:rPr>
        <w:t xml:space="preserve">　　2、机关维修需求大，预算无法满足。我局办公大楼1996年建成投入使用，办公用房、机房设备、电缆线路等设备设施已运转使用20年之久，设施设备严重老化，时常影响机关正常运转，维修需求大，财政预算有限，无法满足实际需要。</w:t>
      </w:r>
    </w:p>
    <w:p w:rsidR="00943E8A" w:rsidRDefault="00D4350D" w:rsidP="00D4350D">
      <w:pPr>
        <w:numPr>
          <w:ilvl w:val="0"/>
          <w:numId w:val="3"/>
        </w:numPr>
        <w:adjustRightInd w:val="0"/>
        <w:snapToGrid w:val="0"/>
        <w:spacing w:line="500" w:lineRule="exact"/>
        <w:ind w:firstLineChars="200" w:firstLine="602"/>
        <w:rPr>
          <w:rFonts w:ascii="仿宋" w:eastAsia="仿宋" w:hAnsi="仿宋" w:cs="仿宋"/>
          <w:b/>
          <w:bCs/>
          <w:sz w:val="30"/>
          <w:szCs w:val="30"/>
        </w:rPr>
      </w:pPr>
      <w:r>
        <w:rPr>
          <w:rFonts w:ascii="仿宋" w:eastAsia="仿宋" w:hAnsi="仿宋" w:cs="仿宋" w:hint="eastAsia"/>
          <w:b/>
          <w:bCs/>
          <w:sz w:val="30"/>
          <w:szCs w:val="30"/>
        </w:rPr>
        <w:t>改进措施和有关建议</w:t>
      </w:r>
    </w:p>
    <w:p w:rsidR="00943E8A" w:rsidRDefault="00D4350D">
      <w:pPr>
        <w:pStyle w:val="customunionstyle"/>
        <w:autoSpaceDE w:val="0"/>
        <w:spacing w:before="0" w:beforeAutospacing="0" w:after="0" w:afterAutospacing="0" w:line="580" w:lineRule="exact"/>
        <w:ind w:firstLineChars="200" w:firstLine="600"/>
        <w:jc w:val="both"/>
        <w:rPr>
          <w:rFonts w:ascii="仿宋" w:eastAsia="仿宋" w:hAnsi="仿宋" w:cs="仿宋"/>
          <w:kern w:val="2"/>
          <w:sz w:val="30"/>
          <w:szCs w:val="30"/>
        </w:rPr>
      </w:pPr>
      <w:r>
        <w:rPr>
          <w:rFonts w:ascii="仿宋" w:eastAsia="仿宋" w:hAnsi="仿宋" w:cs="仿宋" w:hint="eastAsia"/>
          <w:kern w:val="2"/>
          <w:sz w:val="30"/>
          <w:szCs w:val="30"/>
        </w:rPr>
        <w:t>推行政府机关绩效管理制度是深入贯彻落实科学发展观、加快转变经济发展方式的必然要求，是推进政府职能转变、提高政府执行力和公信力的重要举措，是转变机关作风、加强政府勤政廉政建设的重要抓手。近年来，我局高度重视绩效工作，从2012年开展专项支出绩效评价起，力求全面客观评价公安工作绩效情况，搞明白花了多少钱，怎么花的，取得了哪些效果，钱花得值不值。下一步，我局将继续加大工作力度，在探索中总结提升，在实践中规范完善，加强绩效管理，不断提升公安工作绩效，进一步发挥公安工作职能作用，为我县经济发展保驾护航，作出更大贡献。</w:t>
      </w:r>
    </w:p>
    <w:p w:rsidR="00943E8A" w:rsidRDefault="00D4350D">
      <w:pPr>
        <w:pStyle w:val="customunionstyle"/>
        <w:autoSpaceDE w:val="0"/>
        <w:spacing w:before="0" w:beforeAutospacing="0" w:after="0" w:afterAutospacing="0" w:line="580" w:lineRule="exact"/>
        <w:jc w:val="both"/>
        <w:rPr>
          <w:rFonts w:ascii="仿宋" w:eastAsia="仿宋" w:hAnsi="仿宋" w:cs="仿宋"/>
          <w:kern w:val="2"/>
          <w:sz w:val="30"/>
          <w:szCs w:val="30"/>
        </w:rPr>
      </w:pPr>
      <w:r>
        <w:rPr>
          <w:rFonts w:ascii="仿宋" w:eastAsia="仿宋" w:hAnsi="仿宋" w:cs="仿宋" w:hint="eastAsia"/>
          <w:kern w:val="2"/>
          <w:sz w:val="30"/>
          <w:szCs w:val="30"/>
        </w:rPr>
        <w:t xml:space="preserve">　　1、完善绩效评价体系，加强监督检查和考核工作。进一步探索完善项目绩效评价指标体系，研究、关注绩效管理理论与实践发展的新思路、新动向，进一步完善项目绩效评价指标体系，增强绩效评价结果的可比性、可信度。加强对绩效管理工作的跟踪督查，做到绩效管理有依据、按程序、有奖惩，实现绩效管理的规范化、常态化。</w:t>
      </w:r>
    </w:p>
    <w:p w:rsidR="00943E8A" w:rsidRDefault="00D4350D">
      <w:pPr>
        <w:pStyle w:val="customunionstyle"/>
        <w:autoSpaceDE w:val="0"/>
        <w:spacing w:before="0" w:beforeAutospacing="0" w:after="0" w:afterAutospacing="0" w:line="580" w:lineRule="exact"/>
        <w:jc w:val="both"/>
        <w:rPr>
          <w:rFonts w:ascii="仿宋" w:eastAsia="仿宋" w:hAnsi="仿宋" w:cs="仿宋"/>
          <w:kern w:val="2"/>
          <w:sz w:val="30"/>
          <w:szCs w:val="30"/>
        </w:rPr>
      </w:pPr>
      <w:r>
        <w:rPr>
          <w:rFonts w:ascii="仿宋" w:eastAsia="仿宋" w:hAnsi="仿宋" w:cs="仿宋" w:hint="eastAsia"/>
          <w:kern w:val="2"/>
          <w:sz w:val="30"/>
          <w:szCs w:val="30"/>
        </w:rPr>
        <w:t xml:space="preserve">　　2、推动相关制度建设，逐步建立以绩效为导向的预算编制模式。从项目绩效评价制度入手，借鉴其他部门在绩效管理方面的经验和做法，制定机关统一的绩效考评制度，并将其贯彻到预算申请、预算分配、项目实施和绩效考评的全过程。把绩效考评的结果作为编制部门预算的重要依据，建立绩效预算激励</w:t>
      </w:r>
      <w:r>
        <w:rPr>
          <w:rFonts w:ascii="仿宋" w:eastAsia="仿宋" w:hAnsi="仿宋" w:cs="仿宋" w:hint="eastAsia"/>
          <w:kern w:val="2"/>
          <w:sz w:val="30"/>
          <w:szCs w:val="30"/>
        </w:rPr>
        <w:lastRenderedPageBreak/>
        <w:t>机制。在预算管理中，将绩效评价从事后评价向预算编制、审查批准、执行过程等前置环节延伸，建立以绩效为导向的预算编制模式。</w:t>
      </w:r>
    </w:p>
    <w:p w:rsidR="00943E8A" w:rsidRDefault="00D4350D">
      <w:pPr>
        <w:pStyle w:val="customunionstyle"/>
        <w:autoSpaceDE w:val="0"/>
        <w:spacing w:before="0" w:beforeAutospacing="0" w:after="0" w:afterAutospacing="0" w:line="580" w:lineRule="exact"/>
        <w:ind w:firstLineChars="200" w:firstLine="600"/>
        <w:jc w:val="both"/>
        <w:rPr>
          <w:rFonts w:ascii="仿宋" w:eastAsia="仿宋" w:hAnsi="仿宋" w:cs="仿宋"/>
          <w:kern w:val="2"/>
          <w:sz w:val="30"/>
          <w:szCs w:val="30"/>
        </w:rPr>
      </w:pPr>
      <w:r>
        <w:rPr>
          <w:rFonts w:ascii="仿宋" w:eastAsia="仿宋" w:hAnsi="仿宋" w:cs="仿宋" w:hint="eastAsia"/>
          <w:kern w:val="2"/>
          <w:sz w:val="30"/>
          <w:szCs w:val="30"/>
        </w:rPr>
        <w:t>3、统筹协调，厘定提高资金使用绩效的关节点。切实提高资金使用绩效，找到突破口与关节点。财务工作的关节点很多，比如纵向来看，财务数据按照部门细分是什么情况，按照人均是什么情况；个案是什么情况，不同分类是什么情况。在比较中进行分析，才能凸显数据价值，找到问题的节点。找到问题的节点，才能对症下药，采取得力措施，降低行政运行成本，提高资金使用绩效，真正做到依法理财、科学理财、民主理财。</w:t>
      </w:r>
    </w:p>
    <w:p w:rsidR="00943E8A" w:rsidRDefault="00943E8A" w:rsidP="00D4350D">
      <w:pPr>
        <w:adjustRightInd w:val="0"/>
        <w:snapToGrid w:val="0"/>
        <w:spacing w:line="500" w:lineRule="exact"/>
        <w:ind w:leftChars="200" w:left="420"/>
        <w:rPr>
          <w:rFonts w:ascii="仿宋" w:eastAsia="仿宋" w:hAnsi="仿宋" w:cs="仿宋"/>
          <w:b/>
          <w:bCs/>
          <w:sz w:val="30"/>
          <w:szCs w:val="30"/>
        </w:rPr>
      </w:pPr>
    </w:p>
    <w:p w:rsidR="00943E8A" w:rsidRDefault="00D4350D">
      <w:pPr>
        <w:widowControl/>
        <w:ind w:firstLineChars="100" w:firstLine="280"/>
        <w:rPr>
          <w:rFonts w:ascii="黑体" w:eastAsia="黑体" w:hAnsi="宋体" w:cs="宋体"/>
          <w:bCs/>
          <w:kern w:val="0"/>
          <w:sz w:val="28"/>
          <w:szCs w:val="28"/>
        </w:rPr>
      </w:pPr>
      <w:r>
        <w:rPr>
          <w:rFonts w:ascii="黑体" w:eastAsia="黑体" w:hAnsi="宋体" w:cs="宋体" w:hint="eastAsia"/>
          <w:bCs/>
          <w:kern w:val="0"/>
          <w:sz w:val="28"/>
          <w:szCs w:val="28"/>
        </w:rPr>
        <w:t>附表：</w:t>
      </w:r>
    </w:p>
    <w:p w:rsidR="00943E8A" w:rsidRDefault="00D4350D">
      <w:pPr>
        <w:spacing w:line="560" w:lineRule="exact"/>
        <w:jc w:val="center"/>
        <w:rPr>
          <w:rFonts w:ascii="仿宋_GB2312" w:eastAsia="仿宋_GB2312" w:hAnsi="仿宋_GB2312" w:cs="仿宋_GB2312"/>
          <w:b/>
          <w:bCs/>
          <w:kern w:val="0"/>
          <w:sz w:val="36"/>
          <w:szCs w:val="36"/>
        </w:rPr>
      </w:pPr>
      <w:r>
        <w:rPr>
          <w:rFonts w:ascii="仿宋_GB2312" w:eastAsia="仿宋_GB2312" w:hAnsi="仿宋_GB2312" w:cs="仿宋_GB2312" w:hint="eastAsia"/>
          <w:b/>
          <w:bCs/>
          <w:kern w:val="0"/>
          <w:sz w:val="36"/>
          <w:szCs w:val="36"/>
        </w:rPr>
        <w:t>部门整体支出绩效评价表</w:t>
      </w:r>
    </w:p>
    <w:tbl>
      <w:tblPr>
        <w:tblW w:w="0" w:type="auto"/>
        <w:jc w:val="center"/>
        <w:tblLayout w:type="fixed"/>
        <w:tblLook w:val="04A0"/>
      </w:tblPr>
      <w:tblGrid>
        <w:gridCol w:w="372"/>
        <w:gridCol w:w="562"/>
        <w:gridCol w:w="548"/>
        <w:gridCol w:w="545"/>
        <w:gridCol w:w="927"/>
        <w:gridCol w:w="420"/>
        <w:gridCol w:w="2638"/>
        <w:gridCol w:w="3285"/>
        <w:gridCol w:w="585"/>
      </w:tblGrid>
      <w:tr w:rsidR="00943E8A">
        <w:trPr>
          <w:tblHeader/>
          <w:jc w:val="center"/>
        </w:trPr>
        <w:tc>
          <w:tcPr>
            <w:tcW w:w="372" w:type="dxa"/>
            <w:tcBorders>
              <w:top w:val="single" w:sz="4" w:space="0" w:color="auto"/>
              <w:left w:val="single" w:sz="4" w:space="0" w:color="auto"/>
              <w:bottom w:val="single" w:sz="4" w:space="0" w:color="auto"/>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一级指标</w:t>
            </w:r>
          </w:p>
        </w:tc>
        <w:tc>
          <w:tcPr>
            <w:tcW w:w="562" w:type="dxa"/>
            <w:tcBorders>
              <w:top w:val="single" w:sz="4" w:space="0" w:color="auto"/>
              <w:left w:val="nil"/>
              <w:bottom w:val="single" w:sz="4" w:space="0" w:color="auto"/>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kern w:val="0"/>
                <w:sz w:val="20"/>
                <w:szCs w:val="20"/>
              </w:rPr>
              <w:t>分值</w:t>
            </w:r>
          </w:p>
        </w:tc>
        <w:tc>
          <w:tcPr>
            <w:tcW w:w="548" w:type="dxa"/>
            <w:tcBorders>
              <w:top w:val="single" w:sz="4" w:space="0" w:color="auto"/>
              <w:left w:val="nil"/>
              <w:bottom w:val="single" w:sz="4" w:space="0" w:color="auto"/>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kern w:val="0"/>
                <w:sz w:val="20"/>
                <w:szCs w:val="20"/>
              </w:rPr>
              <w:t>二级指标</w:t>
            </w:r>
          </w:p>
        </w:tc>
        <w:tc>
          <w:tcPr>
            <w:tcW w:w="545" w:type="dxa"/>
            <w:tcBorders>
              <w:top w:val="single" w:sz="4" w:space="0" w:color="auto"/>
              <w:left w:val="nil"/>
              <w:bottom w:val="single" w:sz="4" w:space="0" w:color="auto"/>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kern w:val="0"/>
                <w:sz w:val="20"/>
                <w:szCs w:val="20"/>
              </w:rPr>
              <w:t>分值</w:t>
            </w:r>
          </w:p>
        </w:tc>
        <w:tc>
          <w:tcPr>
            <w:tcW w:w="927" w:type="dxa"/>
            <w:tcBorders>
              <w:top w:val="single" w:sz="4" w:space="0" w:color="auto"/>
              <w:left w:val="nil"/>
              <w:bottom w:val="single" w:sz="4" w:space="0" w:color="auto"/>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kern w:val="0"/>
                <w:sz w:val="20"/>
                <w:szCs w:val="20"/>
              </w:rPr>
              <w:t>三级</w:t>
            </w:r>
          </w:p>
          <w:p w:rsidR="00943E8A" w:rsidRDefault="00D4350D">
            <w:pPr>
              <w:widowControl/>
              <w:jc w:val="center"/>
              <w:rPr>
                <w:rFonts w:eastAsia="仿宋_GB2312" w:hint="eastAsia"/>
                <w:kern w:val="0"/>
                <w:sz w:val="20"/>
                <w:szCs w:val="20"/>
              </w:rPr>
            </w:pPr>
            <w:r>
              <w:rPr>
                <w:rFonts w:eastAsia="仿宋_GB2312"/>
                <w:kern w:val="0"/>
                <w:sz w:val="20"/>
                <w:szCs w:val="20"/>
              </w:rPr>
              <w:t>指标</w:t>
            </w:r>
          </w:p>
        </w:tc>
        <w:tc>
          <w:tcPr>
            <w:tcW w:w="420" w:type="dxa"/>
            <w:tcBorders>
              <w:top w:val="single" w:sz="4" w:space="0" w:color="auto"/>
              <w:left w:val="nil"/>
              <w:bottom w:val="single" w:sz="4" w:space="0" w:color="auto"/>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kern w:val="0"/>
                <w:sz w:val="20"/>
                <w:szCs w:val="20"/>
              </w:rPr>
              <w:t>分值</w:t>
            </w:r>
          </w:p>
        </w:tc>
        <w:tc>
          <w:tcPr>
            <w:tcW w:w="2638" w:type="dxa"/>
            <w:tcBorders>
              <w:top w:val="single" w:sz="4" w:space="0" w:color="auto"/>
              <w:left w:val="nil"/>
              <w:bottom w:val="single" w:sz="4" w:space="0" w:color="auto"/>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kern w:val="0"/>
                <w:sz w:val="20"/>
                <w:szCs w:val="20"/>
              </w:rPr>
              <w:t>评价标准</w:t>
            </w:r>
          </w:p>
        </w:tc>
        <w:tc>
          <w:tcPr>
            <w:tcW w:w="3285" w:type="dxa"/>
            <w:tcBorders>
              <w:top w:val="single" w:sz="4" w:space="0" w:color="auto"/>
              <w:left w:val="nil"/>
              <w:bottom w:val="single" w:sz="4" w:space="0" w:color="auto"/>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kern w:val="0"/>
                <w:sz w:val="20"/>
                <w:szCs w:val="20"/>
              </w:rPr>
              <w:t>指标说明</w:t>
            </w:r>
          </w:p>
        </w:tc>
        <w:tc>
          <w:tcPr>
            <w:tcW w:w="585" w:type="dxa"/>
            <w:tcBorders>
              <w:top w:val="single" w:sz="4" w:space="0" w:color="auto"/>
              <w:left w:val="nil"/>
              <w:bottom w:val="single" w:sz="4" w:space="0" w:color="auto"/>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kern w:val="0"/>
                <w:sz w:val="20"/>
                <w:szCs w:val="20"/>
              </w:rPr>
              <w:t>得分</w:t>
            </w:r>
          </w:p>
        </w:tc>
      </w:tr>
      <w:tr w:rsidR="00943E8A">
        <w:trPr>
          <w:trHeight w:val="1814"/>
          <w:jc w:val="center"/>
        </w:trPr>
        <w:tc>
          <w:tcPr>
            <w:tcW w:w="372" w:type="dxa"/>
            <w:vMerge w:val="restart"/>
            <w:tcBorders>
              <w:top w:val="nil"/>
              <w:left w:val="single" w:sz="4" w:space="0" w:color="auto"/>
              <w:bottom w:val="single" w:sz="4" w:space="0" w:color="auto"/>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kern w:val="0"/>
                <w:sz w:val="20"/>
                <w:szCs w:val="20"/>
              </w:rPr>
              <w:t>投入</w:t>
            </w:r>
          </w:p>
        </w:tc>
        <w:tc>
          <w:tcPr>
            <w:tcW w:w="562" w:type="dxa"/>
            <w:vMerge w:val="restart"/>
            <w:tcBorders>
              <w:top w:val="nil"/>
              <w:left w:val="single" w:sz="4" w:space="0" w:color="auto"/>
              <w:bottom w:val="single" w:sz="4" w:space="0" w:color="000000"/>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kern w:val="0"/>
                <w:sz w:val="20"/>
                <w:szCs w:val="20"/>
              </w:rPr>
              <w:t>10</w:t>
            </w:r>
          </w:p>
        </w:tc>
        <w:tc>
          <w:tcPr>
            <w:tcW w:w="548" w:type="dxa"/>
            <w:vMerge w:val="restart"/>
            <w:tcBorders>
              <w:top w:val="nil"/>
              <w:left w:val="nil"/>
              <w:bottom w:val="single" w:sz="4" w:space="0" w:color="auto"/>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kern w:val="0"/>
                <w:sz w:val="20"/>
                <w:szCs w:val="20"/>
              </w:rPr>
              <w:t>预算配置</w:t>
            </w:r>
          </w:p>
        </w:tc>
        <w:tc>
          <w:tcPr>
            <w:tcW w:w="545" w:type="dxa"/>
            <w:vMerge w:val="restart"/>
            <w:tcBorders>
              <w:top w:val="nil"/>
              <w:left w:val="single" w:sz="4" w:space="0" w:color="auto"/>
              <w:bottom w:val="single" w:sz="4" w:space="0" w:color="000000"/>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kern w:val="0"/>
                <w:sz w:val="20"/>
                <w:szCs w:val="20"/>
              </w:rPr>
              <w:t>10</w:t>
            </w:r>
          </w:p>
        </w:tc>
        <w:tc>
          <w:tcPr>
            <w:tcW w:w="927" w:type="dxa"/>
            <w:tcBorders>
              <w:top w:val="nil"/>
              <w:left w:val="nil"/>
              <w:bottom w:val="single" w:sz="4" w:space="0" w:color="auto"/>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在职人员控制率</w:t>
            </w:r>
          </w:p>
        </w:tc>
        <w:tc>
          <w:tcPr>
            <w:tcW w:w="420" w:type="dxa"/>
            <w:tcBorders>
              <w:top w:val="nil"/>
              <w:left w:val="nil"/>
              <w:bottom w:val="single" w:sz="4" w:space="0" w:color="auto"/>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kern w:val="0"/>
                <w:sz w:val="20"/>
                <w:szCs w:val="20"/>
              </w:rPr>
              <w:t>5</w:t>
            </w:r>
          </w:p>
        </w:tc>
        <w:tc>
          <w:tcPr>
            <w:tcW w:w="2638" w:type="dxa"/>
            <w:tcBorders>
              <w:top w:val="nil"/>
              <w:left w:val="nil"/>
              <w:bottom w:val="nil"/>
              <w:right w:val="nil"/>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以</w:t>
            </w:r>
            <w:r>
              <w:rPr>
                <w:rFonts w:eastAsia="仿宋_GB2312"/>
                <w:kern w:val="0"/>
                <w:sz w:val="20"/>
                <w:szCs w:val="20"/>
              </w:rPr>
              <w:t>100%</w:t>
            </w:r>
            <w:r>
              <w:rPr>
                <w:rFonts w:eastAsia="仿宋_GB2312"/>
                <w:kern w:val="0"/>
                <w:sz w:val="20"/>
                <w:szCs w:val="20"/>
              </w:rPr>
              <w:t>为标准。在职人员控制率</w:t>
            </w:r>
            <w:r>
              <w:rPr>
                <w:kern w:val="0"/>
                <w:sz w:val="20"/>
                <w:szCs w:val="20"/>
              </w:rPr>
              <w:t>≦</w:t>
            </w:r>
            <w:r>
              <w:rPr>
                <w:rFonts w:eastAsia="仿宋_GB2312"/>
                <w:kern w:val="0"/>
                <w:sz w:val="20"/>
                <w:szCs w:val="20"/>
              </w:rPr>
              <w:t>100%</w:t>
            </w:r>
            <w:r>
              <w:rPr>
                <w:rFonts w:eastAsia="仿宋_GB2312"/>
                <w:kern w:val="0"/>
                <w:sz w:val="20"/>
                <w:szCs w:val="20"/>
              </w:rPr>
              <w:t>，计</w:t>
            </w:r>
            <w:r>
              <w:rPr>
                <w:rFonts w:eastAsia="仿宋_GB2312"/>
                <w:kern w:val="0"/>
                <w:sz w:val="20"/>
                <w:szCs w:val="20"/>
              </w:rPr>
              <w:t>5</w:t>
            </w:r>
            <w:r>
              <w:rPr>
                <w:rFonts w:eastAsia="仿宋_GB2312"/>
                <w:kern w:val="0"/>
                <w:sz w:val="20"/>
                <w:szCs w:val="20"/>
              </w:rPr>
              <w:t>分；每超过一个百分点扣</w:t>
            </w:r>
            <w:r>
              <w:rPr>
                <w:rFonts w:eastAsia="仿宋_GB2312"/>
                <w:kern w:val="0"/>
                <w:sz w:val="20"/>
                <w:szCs w:val="20"/>
              </w:rPr>
              <w:t>0.5</w:t>
            </w:r>
            <w:r>
              <w:rPr>
                <w:rFonts w:eastAsia="仿宋_GB2312"/>
                <w:kern w:val="0"/>
                <w:sz w:val="20"/>
                <w:szCs w:val="20"/>
              </w:rPr>
              <w:t>分，扣完为止。</w:t>
            </w:r>
          </w:p>
        </w:tc>
        <w:tc>
          <w:tcPr>
            <w:tcW w:w="3285" w:type="dxa"/>
            <w:tcBorders>
              <w:top w:val="nil"/>
              <w:left w:val="single" w:sz="4" w:space="0" w:color="auto"/>
              <w:bottom w:val="single" w:sz="4" w:space="0" w:color="auto"/>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在职人员控制率</w:t>
            </w:r>
            <w:r>
              <w:rPr>
                <w:rFonts w:eastAsia="仿宋_GB2312"/>
                <w:kern w:val="0"/>
                <w:sz w:val="20"/>
                <w:szCs w:val="20"/>
              </w:rPr>
              <w:t>=</w:t>
            </w:r>
            <w:r>
              <w:rPr>
                <w:rFonts w:eastAsia="仿宋_GB2312"/>
                <w:kern w:val="0"/>
                <w:sz w:val="20"/>
                <w:szCs w:val="20"/>
              </w:rPr>
              <w:t>（在职人员数</w:t>
            </w:r>
            <w:r>
              <w:rPr>
                <w:rFonts w:eastAsia="仿宋_GB2312"/>
                <w:kern w:val="0"/>
                <w:sz w:val="20"/>
                <w:szCs w:val="20"/>
              </w:rPr>
              <w:t>/</w:t>
            </w:r>
            <w:r>
              <w:rPr>
                <w:rFonts w:eastAsia="仿宋_GB2312"/>
                <w:kern w:val="0"/>
                <w:sz w:val="20"/>
                <w:szCs w:val="20"/>
              </w:rPr>
              <w:t>编制数）</w:t>
            </w:r>
            <w:r>
              <w:rPr>
                <w:rFonts w:eastAsia="仿宋_GB2312"/>
                <w:kern w:val="0"/>
                <w:sz w:val="20"/>
                <w:szCs w:val="20"/>
              </w:rPr>
              <w:t>×100%</w:t>
            </w:r>
            <w:r>
              <w:rPr>
                <w:rFonts w:eastAsia="仿宋_GB2312"/>
                <w:kern w:val="0"/>
                <w:sz w:val="20"/>
                <w:szCs w:val="20"/>
              </w:rPr>
              <w:t>，在职人员数：部门（单位）实际在职人数，以</w:t>
            </w:r>
            <w:r>
              <w:rPr>
                <w:rFonts w:eastAsia="仿宋_GB2312" w:hint="eastAsia"/>
                <w:kern w:val="0"/>
                <w:sz w:val="20"/>
                <w:szCs w:val="20"/>
              </w:rPr>
              <w:t>市</w:t>
            </w:r>
            <w:r>
              <w:rPr>
                <w:rFonts w:eastAsia="仿宋_GB2312"/>
                <w:kern w:val="0"/>
                <w:sz w:val="20"/>
                <w:szCs w:val="20"/>
              </w:rPr>
              <w:t>财政</w:t>
            </w:r>
            <w:r>
              <w:rPr>
                <w:rFonts w:eastAsia="仿宋_GB2312" w:hint="eastAsia"/>
                <w:kern w:val="0"/>
                <w:sz w:val="20"/>
                <w:szCs w:val="20"/>
              </w:rPr>
              <w:t>局</w:t>
            </w:r>
            <w:r>
              <w:rPr>
                <w:rFonts w:eastAsia="仿宋_GB2312"/>
                <w:kern w:val="0"/>
                <w:sz w:val="20"/>
                <w:szCs w:val="20"/>
              </w:rPr>
              <w:t>确定的部门决算编制口径为准。</w:t>
            </w:r>
            <w:r>
              <w:rPr>
                <w:rFonts w:eastAsia="仿宋_GB2312"/>
                <w:kern w:val="0"/>
                <w:sz w:val="20"/>
                <w:szCs w:val="20"/>
              </w:rPr>
              <w:br/>
            </w:r>
            <w:r>
              <w:rPr>
                <w:rFonts w:eastAsia="仿宋_GB2312"/>
                <w:kern w:val="0"/>
                <w:sz w:val="20"/>
                <w:szCs w:val="20"/>
              </w:rPr>
              <w:t>编制数：机构编制部门核定批复的部门（单位）的人员编制数。</w:t>
            </w:r>
          </w:p>
        </w:tc>
        <w:tc>
          <w:tcPr>
            <w:tcW w:w="585" w:type="dxa"/>
            <w:tcBorders>
              <w:top w:val="nil"/>
              <w:left w:val="nil"/>
              <w:bottom w:val="single" w:sz="4" w:space="0" w:color="auto"/>
              <w:right w:val="single" w:sz="4" w:space="0" w:color="auto"/>
            </w:tcBorders>
            <w:vAlign w:val="center"/>
          </w:tcPr>
          <w:p w:rsidR="00943E8A" w:rsidRDefault="00D4350D">
            <w:pPr>
              <w:widowControl/>
              <w:jc w:val="left"/>
              <w:rPr>
                <w:rFonts w:eastAsia="宋体" w:hint="eastAsia"/>
                <w:kern w:val="0"/>
                <w:sz w:val="20"/>
                <w:szCs w:val="20"/>
              </w:rPr>
            </w:pPr>
            <w:r>
              <w:rPr>
                <w:kern w:val="0"/>
                <w:sz w:val="20"/>
                <w:szCs w:val="20"/>
              </w:rPr>
              <w:t xml:space="preserve">　</w:t>
            </w:r>
            <w:r>
              <w:rPr>
                <w:rFonts w:hint="eastAsia"/>
                <w:kern w:val="0"/>
                <w:sz w:val="20"/>
                <w:szCs w:val="20"/>
              </w:rPr>
              <w:t>5</w:t>
            </w:r>
          </w:p>
        </w:tc>
      </w:tr>
      <w:tr w:rsidR="00943E8A">
        <w:trPr>
          <w:jc w:val="center"/>
        </w:trPr>
        <w:tc>
          <w:tcPr>
            <w:tcW w:w="372" w:type="dxa"/>
            <w:vMerge/>
            <w:tcBorders>
              <w:top w:val="nil"/>
              <w:left w:val="single" w:sz="4" w:space="0" w:color="auto"/>
              <w:bottom w:val="single" w:sz="4" w:space="0" w:color="auto"/>
              <w:right w:val="single" w:sz="4" w:space="0" w:color="auto"/>
            </w:tcBorders>
            <w:vAlign w:val="center"/>
          </w:tcPr>
          <w:p w:rsidR="00943E8A" w:rsidRDefault="00943E8A">
            <w:pPr>
              <w:widowControl/>
              <w:jc w:val="left"/>
              <w:rPr>
                <w:rFonts w:eastAsia="仿宋_GB2312" w:hint="eastAsia"/>
                <w:kern w:val="0"/>
                <w:sz w:val="20"/>
                <w:szCs w:val="20"/>
              </w:rPr>
            </w:pPr>
          </w:p>
        </w:tc>
        <w:tc>
          <w:tcPr>
            <w:tcW w:w="562" w:type="dxa"/>
            <w:vMerge/>
            <w:tcBorders>
              <w:top w:val="nil"/>
              <w:left w:val="single" w:sz="4" w:space="0" w:color="auto"/>
              <w:bottom w:val="single" w:sz="4" w:space="0" w:color="000000"/>
              <w:right w:val="single" w:sz="4" w:space="0" w:color="auto"/>
            </w:tcBorders>
            <w:vAlign w:val="center"/>
          </w:tcPr>
          <w:p w:rsidR="00943E8A" w:rsidRDefault="00943E8A">
            <w:pPr>
              <w:widowControl/>
              <w:jc w:val="left"/>
              <w:rPr>
                <w:rFonts w:eastAsia="仿宋_GB2312" w:hint="eastAsia"/>
                <w:kern w:val="0"/>
                <w:sz w:val="20"/>
                <w:szCs w:val="20"/>
              </w:rPr>
            </w:pPr>
          </w:p>
        </w:tc>
        <w:tc>
          <w:tcPr>
            <w:tcW w:w="548" w:type="dxa"/>
            <w:vMerge/>
            <w:tcBorders>
              <w:top w:val="nil"/>
              <w:left w:val="nil"/>
              <w:bottom w:val="single" w:sz="4" w:space="0" w:color="auto"/>
              <w:right w:val="single" w:sz="4" w:space="0" w:color="auto"/>
            </w:tcBorders>
            <w:vAlign w:val="center"/>
          </w:tcPr>
          <w:p w:rsidR="00943E8A" w:rsidRDefault="00943E8A">
            <w:pPr>
              <w:widowControl/>
              <w:jc w:val="left"/>
              <w:rPr>
                <w:rFonts w:eastAsia="仿宋_GB2312" w:hint="eastAsia"/>
                <w:kern w:val="0"/>
                <w:sz w:val="20"/>
                <w:szCs w:val="20"/>
              </w:rPr>
            </w:pPr>
          </w:p>
        </w:tc>
        <w:tc>
          <w:tcPr>
            <w:tcW w:w="545" w:type="dxa"/>
            <w:vMerge/>
            <w:tcBorders>
              <w:top w:val="nil"/>
              <w:left w:val="single" w:sz="4" w:space="0" w:color="auto"/>
              <w:bottom w:val="single" w:sz="4" w:space="0" w:color="000000"/>
              <w:right w:val="single" w:sz="4" w:space="0" w:color="auto"/>
            </w:tcBorders>
            <w:vAlign w:val="center"/>
          </w:tcPr>
          <w:p w:rsidR="00943E8A" w:rsidRDefault="00943E8A">
            <w:pPr>
              <w:widowControl/>
              <w:jc w:val="left"/>
              <w:rPr>
                <w:rFonts w:eastAsia="仿宋_GB2312" w:hint="eastAsia"/>
                <w:kern w:val="0"/>
                <w:sz w:val="20"/>
                <w:szCs w:val="20"/>
              </w:rPr>
            </w:pPr>
          </w:p>
        </w:tc>
        <w:tc>
          <w:tcPr>
            <w:tcW w:w="927" w:type="dxa"/>
            <w:tcBorders>
              <w:top w:val="nil"/>
              <w:left w:val="nil"/>
              <w:bottom w:val="single" w:sz="4" w:space="0" w:color="auto"/>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w:t>
            </w:r>
            <w:r>
              <w:rPr>
                <w:rFonts w:eastAsia="仿宋_GB2312"/>
                <w:kern w:val="0"/>
                <w:sz w:val="20"/>
                <w:szCs w:val="20"/>
              </w:rPr>
              <w:t>三公经费</w:t>
            </w:r>
            <w:r>
              <w:rPr>
                <w:rFonts w:eastAsia="仿宋_GB2312"/>
                <w:kern w:val="0"/>
                <w:sz w:val="20"/>
                <w:szCs w:val="20"/>
              </w:rPr>
              <w:t>”</w:t>
            </w:r>
            <w:r>
              <w:rPr>
                <w:rFonts w:eastAsia="仿宋_GB2312"/>
                <w:kern w:val="0"/>
                <w:sz w:val="20"/>
                <w:szCs w:val="20"/>
              </w:rPr>
              <w:t>变动率</w:t>
            </w:r>
          </w:p>
        </w:tc>
        <w:tc>
          <w:tcPr>
            <w:tcW w:w="420" w:type="dxa"/>
            <w:tcBorders>
              <w:top w:val="nil"/>
              <w:left w:val="nil"/>
              <w:bottom w:val="single" w:sz="4" w:space="0" w:color="auto"/>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kern w:val="0"/>
                <w:sz w:val="20"/>
                <w:szCs w:val="20"/>
              </w:rPr>
              <w:t>5</w:t>
            </w:r>
          </w:p>
        </w:tc>
        <w:tc>
          <w:tcPr>
            <w:tcW w:w="2638" w:type="dxa"/>
            <w:tcBorders>
              <w:top w:val="single" w:sz="4" w:space="0" w:color="auto"/>
              <w:left w:val="nil"/>
              <w:bottom w:val="single" w:sz="4" w:space="0" w:color="auto"/>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w:t>
            </w:r>
            <w:r>
              <w:rPr>
                <w:rFonts w:eastAsia="仿宋_GB2312"/>
                <w:kern w:val="0"/>
                <w:sz w:val="20"/>
                <w:szCs w:val="20"/>
              </w:rPr>
              <w:t>三公经费</w:t>
            </w:r>
            <w:r>
              <w:rPr>
                <w:rFonts w:eastAsia="仿宋_GB2312"/>
                <w:kern w:val="0"/>
                <w:sz w:val="20"/>
                <w:szCs w:val="20"/>
              </w:rPr>
              <w:t>”</w:t>
            </w:r>
            <w:r>
              <w:rPr>
                <w:rFonts w:eastAsia="仿宋_GB2312"/>
                <w:kern w:val="0"/>
                <w:sz w:val="20"/>
                <w:szCs w:val="20"/>
              </w:rPr>
              <w:t>变动率</w:t>
            </w:r>
            <w:r>
              <w:rPr>
                <w:kern w:val="0"/>
                <w:sz w:val="20"/>
                <w:szCs w:val="20"/>
              </w:rPr>
              <w:t>≦</w:t>
            </w:r>
            <w:r>
              <w:rPr>
                <w:rFonts w:eastAsia="仿宋_GB2312"/>
                <w:kern w:val="0"/>
                <w:sz w:val="20"/>
                <w:szCs w:val="20"/>
              </w:rPr>
              <w:t>0,</w:t>
            </w:r>
            <w:r>
              <w:rPr>
                <w:rFonts w:eastAsia="仿宋_GB2312"/>
                <w:kern w:val="0"/>
                <w:sz w:val="20"/>
                <w:szCs w:val="20"/>
              </w:rPr>
              <w:t>计</w:t>
            </w:r>
            <w:r>
              <w:rPr>
                <w:rFonts w:eastAsia="仿宋_GB2312"/>
                <w:kern w:val="0"/>
                <w:sz w:val="20"/>
                <w:szCs w:val="20"/>
              </w:rPr>
              <w:t>8</w:t>
            </w:r>
            <w:r>
              <w:rPr>
                <w:rFonts w:eastAsia="仿宋_GB2312"/>
                <w:kern w:val="0"/>
                <w:sz w:val="20"/>
                <w:szCs w:val="20"/>
              </w:rPr>
              <w:t>分；</w:t>
            </w:r>
            <w:r>
              <w:rPr>
                <w:rFonts w:eastAsia="仿宋_GB2312"/>
                <w:kern w:val="0"/>
                <w:sz w:val="20"/>
                <w:szCs w:val="20"/>
              </w:rPr>
              <w:t>“</w:t>
            </w:r>
            <w:r>
              <w:rPr>
                <w:rFonts w:eastAsia="仿宋_GB2312"/>
                <w:kern w:val="0"/>
                <w:sz w:val="20"/>
                <w:szCs w:val="20"/>
              </w:rPr>
              <w:t>三公经费</w:t>
            </w:r>
            <w:r>
              <w:rPr>
                <w:rFonts w:eastAsia="仿宋_GB2312"/>
                <w:kern w:val="0"/>
                <w:sz w:val="20"/>
                <w:szCs w:val="20"/>
              </w:rPr>
              <w:t>”</w:t>
            </w:r>
            <w:r>
              <w:rPr>
                <w:rFonts w:eastAsia="仿宋_GB2312"/>
                <w:kern w:val="0"/>
                <w:sz w:val="20"/>
                <w:szCs w:val="20"/>
              </w:rPr>
              <w:t>＞</w:t>
            </w:r>
            <w:r>
              <w:rPr>
                <w:rFonts w:eastAsia="仿宋_GB2312"/>
                <w:kern w:val="0"/>
                <w:sz w:val="20"/>
                <w:szCs w:val="20"/>
              </w:rPr>
              <w:t>0</w:t>
            </w:r>
            <w:r>
              <w:rPr>
                <w:rFonts w:eastAsia="仿宋_GB2312"/>
                <w:kern w:val="0"/>
                <w:sz w:val="20"/>
                <w:szCs w:val="20"/>
              </w:rPr>
              <w:t>，每超过一个百分点扣</w:t>
            </w:r>
            <w:r>
              <w:rPr>
                <w:rFonts w:eastAsia="仿宋_GB2312"/>
                <w:kern w:val="0"/>
                <w:sz w:val="20"/>
                <w:szCs w:val="20"/>
              </w:rPr>
              <w:t>0.8</w:t>
            </w:r>
            <w:r>
              <w:rPr>
                <w:rFonts w:eastAsia="仿宋_GB2312"/>
                <w:kern w:val="0"/>
                <w:sz w:val="20"/>
                <w:szCs w:val="20"/>
              </w:rPr>
              <w:t>分，扣完为止。</w:t>
            </w:r>
          </w:p>
        </w:tc>
        <w:tc>
          <w:tcPr>
            <w:tcW w:w="3285" w:type="dxa"/>
            <w:tcBorders>
              <w:top w:val="nil"/>
              <w:left w:val="nil"/>
              <w:bottom w:val="single" w:sz="4" w:space="0" w:color="auto"/>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w:t>
            </w:r>
            <w:r>
              <w:rPr>
                <w:rFonts w:eastAsia="仿宋_GB2312"/>
                <w:kern w:val="0"/>
                <w:sz w:val="20"/>
                <w:szCs w:val="20"/>
              </w:rPr>
              <w:t>三公经费</w:t>
            </w:r>
            <w:r>
              <w:rPr>
                <w:rFonts w:eastAsia="仿宋_GB2312"/>
                <w:kern w:val="0"/>
                <w:sz w:val="20"/>
                <w:szCs w:val="20"/>
              </w:rPr>
              <w:t>”</w:t>
            </w:r>
            <w:r>
              <w:rPr>
                <w:rFonts w:eastAsia="仿宋_GB2312"/>
                <w:kern w:val="0"/>
                <w:sz w:val="20"/>
                <w:szCs w:val="20"/>
              </w:rPr>
              <w:t>变动率</w:t>
            </w:r>
            <w:r>
              <w:rPr>
                <w:rFonts w:eastAsia="仿宋_GB2312"/>
                <w:kern w:val="0"/>
                <w:sz w:val="20"/>
                <w:szCs w:val="20"/>
              </w:rPr>
              <w:t>=[</w:t>
            </w:r>
            <w:r>
              <w:rPr>
                <w:rFonts w:eastAsia="仿宋_GB2312"/>
                <w:kern w:val="0"/>
                <w:sz w:val="20"/>
                <w:szCs w:val="20"/>
              </w:rPr>
              <w:t>（本年度</w:t>
            </w:r>
            <w:r>
              <w:rPr>
                <w:rFonts w:eastAsia="仿宋_GB2312"/>
                <w:kern w:val="0"/>
                <w:sz w:val="20"/>
                <w:szCs w:val="20"/>
              </w:rPr>
              <w:t>“</w:t>
            </w:r>
            <w:r>
              <w:rPr>
                <w:rFonts w:eastAsia="仿宋_GB2312"/>
                <w:kern w:val="0"/>
                <w:sz w:val="20"/>
                <w:szCs w:val="20"/>
              </w:rPr>
              <w:t>三公经费</w:t>
            </w:r>
            <w:r>
              <w:rPr>
                <w:rFonts w:eastAsia="仿宋_GB2312"/>
                <w:kern w:val="0"/>
                <w:sz w:val="20"/>
                <w:szCs w:val="20"/>
              </w:rPr>
              <w:t>”</w:t>
            </w:r>
            <w:r>
              <w:rPr>
                <w:rFonts w:eastAsia="仿宋_GB2312"/>
                <w:kern w:val="0"/>
                <w:sz w:val="20"/>
                <w:szCs w:val="20"/>
              </w:rPr>
              <w:t>预算数</w:t>
            </w:r>
            <w:r>
              <w:rPr>
                <w:rFonts w:eastAsia="仿宋_GB2312"/>
                <w:kern w:val="0"/>
                <w:sz w:val="20"/>
                <w:szCs w:val="20"/>
              </w:rPr>
              <w:t>-</w:t>
            </w:r>
            <w:r>
              <w:rPr>
                <w:rFonts w:eastAsia="仿宋_GB2312"/>
                <w:kern w:val="0"/>
                <w:sz w:val="20"/>
                <w:szCs w:val="20"/>
              </w:rPr>
              <w:t>上年度</w:t>
            </w:r>
            <w:r>
              <w:rPr>
                <w:rFonts w:eastAsia="仿宋_GB2312"/>
                <w:kern w:val="0"/>
                <w:sz w:val="20"/>
                <w:szCs w:val="20"/>
              </w:rPr>
              <w:t>“</w:t>
            </w:r>
            <w:r>
              <w:rPr>
                <w:rFonts w:eastAsia="仿宋_GB2312"/>
                <w:kern w:val="0"/>
                <w:sz w:val="20"/>
                <w:szCs w:val="20"/>
              </w:rPr>
              <w:t>三公经费</w:t>
            </w:r>
            <w:r>
              <w:rPr>
                <w:rFonts w:eastAsia="仿宋_GB2312"/>
                <w:kern w:val="0"/>
                <w:sz w:val="20"/>
                <w:szCs w:val="20"/>
              </w:rPr>
              <w:t>”</w:t>
            </w:r>
            <w:r>
              <w:rPr>
                <w:rFonts w:eastAsia="仿宋_GB2312"/>
                <w:kern w:val="0"/>
                <w:sz w:val="20"/>
                <w:szCs w:val="20"/>
              </w:rPr>
              <w:t>预算数）</w:t>
            </w:r>
            <w:r>
              <w:rPr>
                <w:rFonts w:eastAsia="仿宋_GB2312"/>
                <w:kern w:val="0"/>
                <w:sz w:val="20"/>
                <w:szCs w:val="20"/>
              </w:rPr>
              <w:t>/</w:t>
            </w:r>
            <w:r>
              <w:rPr>
                <w:rFonts w:eastAsia="仿宋_GB2312"/>
                <w:kern w:val="0"/>
                <w:sz w:val="20"/>
                <w:szCs w:val="20"/>
              </w:rPr>
              <w:t>上年度</w:t>
            </w:r>
            <w:r>
              <w:rPr>
                <w:rFonts w:eastAsia="仿宋_GB2312"/>
                <w:kern w:val="0"/>
                <w:sz w:val="20"/>
                <w:szCs w:val="20"/>
              </w:rPr>
              <w:t>“</w:t>
            </w:r>
            <w:r>
              <w:rPr>
                <w:rFonts w:eastAsia="仿宋_GB2312"/>
                <w:kern w:val="0"/>
                <w:sz w:val="20"/>
                <w:szCs w:val="20"/>
              </w:rPr>
              <w:t>三公经费</w:t>
            </w:r>
            <w:r>
              <w:rPr>
                <w:rFonts w:eastAsia="仿宋_GB2312"/>
                <w:kern w:val="0"/>
                <w:sz w:val="20"/>
                <w:szCs w:val="20"/>
              </w:rPr>
              <w:t>”</w:t>
            </w:r>
            <w:r>
              <w:rPr>
                <w:rFonts w:eastAsia="仿宋_GB2312"/>
                <w:kern w:val="0"/>
                <w:sz w:val="20"/>
                <w:szCs w:val="20"/>
              </w:rPr>
              <w:t>预算数</w:t>
            </w:r>
            <w:r>
              <w:rPr>
                <w:rFonts w:eastAsia="仿宋_GB2312"/>
                <w:kern w:val="0"/>
                <w:sz w:val="20"/>
                <w:szCs w:val="20"/>
              </w:rPr>
              <w:t>]×100%</w:t>
            </w:r>
          </w:p>
        </w:tc>
        <w:tc>
          <w:tcPr>
            <w:tcW w:w="585" w:type="dxa"/>
            <w:tcBorders>
              <w:top w:val="nil"/>
              <w:left w:val="nil"/>
              <w:bottom w:val="single" w:sz="4" w:space="0" w:color="auto"/>
              <w:right w:val="single" w:sz="4" w:space="0" w:color="auto"/>
            </w:tcBorders>
            <w:vAlign w:val="center"/>
          </w:tcPr>
          <w:p w:rsidR="00943E8A" w:rsidRDefault="00D4350D">
            <w:pPr>
              <w:widowControl/>
              <w:jc w:val="left"/>
              <w:rPr>
                <w:rFonts w:eastAsia="宋体" w:hint="eastAsia"/>
                <w:kern w:val="0"/>
                <w:sz w:val="20"/>
                <w:szCs w:val="20"/>
              </w:rPr>
            </w:pPr>
            <w:r>
              <w:rPr>
                <w:kern w:val="0"/>
                <w:sz w:val="20"/>
                <w:szCs w:val="20"/>
              </w:rPr>
              <w:t xml:space="preserve">　</w:t>
            </w:r>
            <w:r>
              <w:rPr>
                <w:rFonts w:hint="eastAsia"/>
                <w:kern w:val="0"/>
                <w:sz w:val="20"/>
                <w:szCs w:val="20"/>
              </w:rPr>
              <w:t>5</w:t>
            </w:r>
          </w:p>
        </w:tc>
      </w:tr>
      <w:tr w:rsidR="00943E8A">
        <w:trPr>
          <w:jc w:val="center"/>
        </w:trPr>
        <w:tc>
          <w:tcPr>
            <w:tcW w:w="372" w:type="dxa"/>
            <w:vMerge w:val="restart"/>
            <w:tcBorders>
              <w:top w:val="nil"/>
              <w:left w:val="single" w:sz="4" w:space="0" w:color="auto"/>
              <w:bottom w:val="single" w:sz="4" w:space="0" w:color="000000"/>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kern w:val="0"/>
                <w:sz w:val="20"/>
                <w:szCs w:val="20"/>
              </w:rPr>
              <w:t>过</w:t>
            </w:r>
            <w:r>
              <w:rPr>
                <w:rFonts w:eastAsia="仿宋_GB2312"/>
                <w:kern w:val="0"/>
                <w:sz w:val="20"/>
                <w:szCs w:val="20"/>
              </w:rPr>
              <w:t xml:space="preserve">                                                                                                                                       </w:t>
            </w:r>
            <w:r>
              <w:rPr>
                <w:rFonts w:eastAsia="仿宋_GB2312"/>
                <w:kern w:val="0"/>
                <w:sz w:val="20"/>
                <w:szCs w:val="20"/>
              </w:rPr>
              <w:t>程</w:t>
            </w:r>
          </w:p>
        </w:tc>
        <w:tc>
          <w:tcPr>
            <w:tcW w:w="562" w:type="dxa"/>
            <w:vMerge w:val="restart"/>
            <w:tcBorders>
              <w:top w:val="nil"/>
              <w:left w:val="single" w:sz="4" w:space="0" w:color="auto"/>
              <w:bottom w:val="single" w:sz="4" w:space="0" w:color="000000"/>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kern w:val="0"/>
                <w:sz w:val="20"/>
                <w:szCs w:val="20"/>
              </w:rPr>
              <w:t>60</w:t>
            </w:r>
          </w:p>
        </w:tc>
        <w:tc>
          <w:tcPr>
            <w:tcW w:w="548" w:type="dxa"/>
            <w:vMerge w:val="restart"/>
            <w:tcBorders>
              <w:top w:val="nil"/>
              <w:left w:val="single" w:sz="4" w:space="0" w:color="auto"/>
              <w:bottom w:val="single" w:sz="4" w:space="0" w:color="000000"/>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kern w:val="0"/>
                <w:sz w:val="20"/>
                <w:szCs w:val="20"/>
              </w:rPr>
              <w:t>预算执行</w:t>
            </w:r>
          </w:p>
        </w:tc>
        <w:tc>
          <w:tcPr>
            <w:tcW w:w="545" w:type="dxa"/>
            <w:vMerge w:val="restart"/>
            <w:tcBorders>
              <w:top w:val="nil"/>
              <w:left w:val="single" w:sz="4" w:space="0" w:color="auto"/>
              <w:bottom w:val="single" w:sz="4" w:space="0" w:color="000000"/>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kern w:val="0"/>
                <w:sz w:val="20"/>
                <w:szCs w:val="20"/>
              </w:rPr>
              <w:t>20</w:t>
            </w:r>
          </w:p>
        </w:tc>
        <w:tc>
          <w:tcPr>
            <w:tcW w:w="927" w:type="dxa"/>
            <w:tcBorders>
              <w:top w:val="nil"/>
              <w:left w:val="nil"/>
              <w:bottom w:val="single" w:sz="4" w:space="0" w:color="auto"/>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预算完成率</w:t>
            </w:r>
          </w:p>
        </w:tc>
        <w:tc>
          <w:tcPr>
            <w:tcW w:w="420" w:type="dxa"/>
            <w:tcBorders>
              <w:top w:val="nil"/>
              <w:left w:val="nil"/>
              <w:bottom w:val="single" w:sz="4" w:space="0" w:color="auto"/>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kern w:val="0"/>
                <w:sz w:val="20"/>
                <w:szCs w:val="20"/>
              </w:rPr>
              <w:t>5</w:t>
            </w:r>
          </w:p>
        </w:tc>
        <w:tc>
          <w:tcPr>
            <w:tcW w:w="2638" w:type="dxa"/>
            <w:tcBorders>
              <w:top w:val="nil"/>
              <w:left w:val="nil"/>
              <w:bottom w:val="single" w:sz="4" w:space="0" w:color="auto"/>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100%</w:t>
            </w:r>
            <w:r>
              <w:rPr>
                <w:rFonts w:eastAsia="仿宋_GB2312"/>
                <w:kern w:val="0"/>
                <w:sz w:val="20"/>
                <w:szCs w:val="20"/>
              </w:rPr>
              <w:t>计满分，每低于</w:t>
            </w:r>
            <w:r>
              <w:rPr>
                <w:rFonts w:eastAsia="仿宋_GB2312"/>
                <w:kern w:val="0"/>
                <w:sz w:val="20"/>
                <w:szCs w:val="20"/>
              </w:rPr>
              <w:t>5%</w:t>
            </w:r>
            <w:r>
              <w:rPr>
                <w:rFonts w:eastAsia="仿宋_GB2312"/>
                <w:kern w:val="0"/>
                <w:sz w:val="20"/>
                <w:szCs w:val="20"/>
              </w:rPr>
              <w:t>扣</w:t>
            </w:r>
            <w:r>
              <w:rPr>
                <w:rFonts w:eastAsia="仿宋_GB2312"/>
                <w:kern w:val="0"/>
                <w:sz w:val="20"/>
                <w:szCs w:val="20"/>
              </w:rPr>
              <w:t>2</w:t>
            </w:r>
            <w:r>
              <w:rPr>
                <w:rFonts w:eastAsia="仿宋_GB2312"/>
                <w:kern w:val="0"/>
                <w:sz w:val="20"/>
                <w:szCs w:val="20"/>
              </w:rPr>
              <w:t>分，扣完为止。</w:t>
            </w:r>
          </w:p>
        </w:tc>
        <w:tc>
          <w:tcPr>
            <w:tcW w:w="3285" w:type="dxa"/>
            <w:tcBorders>
              <w:top w:val="nil"/>
              <w:left w:val="nil"/>
              <w:bottom w:val="single" w:sz="4" w:space="0" w:color="auto"/>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预算完成率</w:t>
            </w:r>
            <w:r>
              <w:rPr>
                <w:rFonts w:eastAsia="仿宋_GB2312"/>
                <w:kern w:val="0"/>
                <w:sz w:val="20"/>
                <w:szCs w:val="20"/>
              </w:rPr>
              <w:t>=</w:t>
            </w:r>
            <w:r>
              <w:rPr>
                <w:rFonts w:eastAsia="仿宋_GB2312"/>
                <w:kern w:val="0"/>
                <w:sz w:val="20"/>
                <w:szCs w:val="20"/>
              </w:rPr>
              <w:t>（上年结转</w:t>
            </w:r>
            <w:r>
              <w:rPr>
                <w:rFonts w:eastAsia="仿宋_GB2312"/>
                <w:kern w:val="0"/>
                <w:sz w:val="20"/>
                <w:szCs w:val="20"/>
              </w:rPr>
              <w:t>+</w:t>
            </w:r>
            <w:r>
              <w:rPr>
                <w:rFonts w:eastAsia="仿宋_GB2312"/>
                <w:kern w:val="0"/>
                <w:sz w:val="20"/>
                <w:szCs w:val="20"/>
              </w:rPr>
              <w:t>年初预算</w:t>
            </w:r>
            <w:r>
              <w:rPr>
                <w:rFonts w:eastAsia="仿宋_GB2312"/>
                <w:kern w:val="0"/>
                <w:sz w:val="20"/>
                <w:szCs w:val="20"/>
              </w:rPr>
              <w:t>+</w:t>
            </w:r>
            <w:r>
              <w:rPr>
                <w:rFonts w:eastAsia="仿宋_GB2312"/>
                <w:kern w:val="0"/>
                <w:sz w:val="20"/>
                <w:szCs w:val="20"/>
              </w:rPr>
              <w:t>本年追加预算</w:t>
            </w:r>
            <w:r>
              <w:rPr>
                <w:rFonts w:eastAsia="仿宋_GB2312"/>
                <w:kern w:val="0"/>
                <w:sz w:val="20"/>
                <w:szCs w:val="20"/>
              </w:rPr>
              <w:t>-</w:t>
            </w:r>
            <w:r>
              <w:rPr>
                <w:rFonts w:eastAsia="仿宋_GB2312"/>
                <w:kern w:val="0"/>
                <w:sz w:val="20"/>
                <w:szCs w:val="20"/>
              </w:rPr>
              <w:t>年末结余）</w:t>
            </w:r>
            <w:r>
              <w:rPr>
                <w:rFonts w:eastAsia="仿宋_GB2312"/>
                <w:kern w:val="0"/>
                <w:sz w:val="20"/>
                <w:szCs w:val="20"/>
              </w:rPr>
              <w:t>/</w:t>
            </w:r>
            <w:r>
              <w:rPr>
                <w:rFonts w:eastAsia="仿宋_GB2312"/>
                <w:kern w:val="0"/>
                <w:sz w:val="20"/>
                <w:szCs w:val="20"/>
              </w:rPr>
              <w:t>（上年结转</w:t>
            </w:r>
            <w:r>
              <w:rPr>
                <w:rFonts w:eastAsia="仿宋_GB2312"/>
                <w:kern w:val="0"/>
                <w:sz w:val="20"/>
                <w:szCs w:val="20"/>
              </w:rPr>
              <w:t>+</w:t>
            </w:r>
            <w:r>
              <w:rPr>
                <w:rFonts w:eastAsia="仿宋_GB2312"/>
                <w:kern w:val="0"/>
                <w:sz w:val="20"/>
                <w:szCs w:val="20"/>
              </w:rPr>
              <w:t>年初预算</w:t>
            </w:r>
            <w:r>
              <w:rPr>
                <w:rFonts w:eastAsia="仿宋_GB2312"/>
                <w:kern w:val="0"/>
                <w:sz w:val="20"/>
                <w:szCs w:val="20"/>
              </w:rPr>
              <w:t>+</w:t>
            </w:r>
            <w:r>
              <w:rPr>
                <w:rFonts w:eastAsia="仿宋_GB2312"/>
                <w:kern w:val="0"/>
                <w:sz w:val="20"/>
                <w:szCs w:val="20"/>
              </w:rPr>
              <w:t>本年追加预算）</w:t>
            </w:r>
            <w:r>
              <w:rPr>
                <w:rFonts w:eastAsia="仿宋_GB2312"/>
                <w:kern w:val="0"/>
                <w:sz w:val="20"/>
                <w:szCs w:val="20"/>
              </w:rPr>
              <w:t>×100%</w:t>
            </w:r>
            <w:r>
              <w:rPr>
                <w:rFonts w:eastAsia="仿宋_GB2312"/>
                <w:kern w:val="0"/>
                <w:sz w:val="20"/>
                <w:szCs w:val="20"/>
              </w:rPr>
              <w:t>。</w:t>
            </w:r>
          </w:p>
        </w:tc>
        <w:tc>
          <w:tcPr>
            <w:tcW w:w="585" w:type="dxa"/>
            <w:tcBorders>
              <w:top w:val="nil"/>
              <w:left w:val="nil"/>
              <w:bottom w:val="single" w:sz="4" w:space="0" w:color="auto"/>
              <w:right w:val="single" w:sz="4" w:space="0" w:color="auto"/>
            </w:tcBorders>
            <w:vAlign w:val="center"/>
          </w:tcPr>
          <w:p w:rsidR="00943E8A" w:rsidRDefault="00D4350D">
            <w:pPr>
              <w:widowControl/>
              <w:jc w:val="left"/>
              <w:rPr>
                <w:rFonts w:eastAsia="宋体" w:hint="eastAsia"/>
                <w:kern w:val="0"/>
                <w:sz w:val="20"/>
                <w:szCs w:val="20"/>
              </w:rPr>
            </w:pPr>
            <w:r>
              <w:rPr>
                <w:kern w:val="0"/>
                <w:sz w:val="20"/>
                <w:szCs w:val="20"/>
              </w:rPr>
              <w:t xml:space="preserve">　</w:t>
            </w:r>
            <w:r>
              <w:rPr>
                <w:rFonts w:hint="eastAsia"/>
                <w:kern w:val="0"/>
                <w:sz w:val="20"/>
                <w:szCs w:val="20"/>
              </w:rPr>
              <w:t>5</w:t>
            </w:r>
          </w:p>
        </w:tc>
      </w:tr>
      <w:tr w:rsidR="00943E8A">
        <w:trPr>
          <w:trHeight w:val="1273"/>
          <w:jc w:val="center"/>
        </w:trPr>
        <w:tc>
          <w:tcPr>
            <w:tcW w:w="372" w:type="dxa"/>
            <w:vMerge/>
            <w:tcBorders>
              <w:top w:val="nil"/>
              <w:left w:val="single" w:sz="4" w:space="0" w:color="auto"/>
              <w:bottom w:val="single" w:sz="4" w:space="0" w:color="000000"/>
              <w:right w:val="single" w:sz="4" w:space="0" w:color="auto"/>
            </w:tcBorders>
            <w:vAlign w:val="center"/>
          </w:tcPr>
          <w:p w:rsidR="00943E8A" w:rsidRDefault="00943E8A">
            <w:pPr>
              <w:widowControl/>
              <w:jc w:val="left"/>
              <w:rPr>
                <w:rFonts w:eastAsia="仿宋_GB2312" w:hint="eastAsia"/>
                <w:kern w:val="0"/>
                <w:sz w:val="20"/>
                <w:szCs w:val="20"/>
              </w:rPr>
            </w:pPr>
          </w:p>
        </w:tc>
        <w:tc>
          <w:tcPr>
            <w:tcW w:w="562" w:type="dxa"/>
            <w:vMerge/>
            <w:tcBorders>
              <w:top w:val="nil"/>
              <w:left w:val="single" w:sz="4" w:space="0" w:color="auto"/>
              <w:bottom w:val="single" w:sz="4" w:space="0" w:color="000000"/>
              <w:right w:val="single" w:sz="4" w:space="0" w:color="auto"/>
            </w:tcBorders>
            <w:vAlign w:val="center"/>
          </w:tcPr>
          <w:p w:rsidR="00943E8A" w:rsidRDefault="00943E8A">
            <w:pPr>
              <w:widowControl/>
              <w:jc w:val="left"/>
              <w:rPr>
                <w:rFonts w:eastAsia="仿宋_GB2312" w:hint="eastAsia"/>
                <w:kern w:val="0"/>
                <w:sz w:val="20"/>
                <w:szCs w:val="20"/>
              </w:rPr>
            </w:pPr>
          </w:p>
        </w:tc>
        <w:tc>
          <w:tcPr>
            <w:tcW w:w="548" w:type="dxa"/>
            <w:vMerge/>
            <w:tcBorders>
              <w:top w:val="nil"/>
              <w:left w:val="single" w:sz="4" w:space="0" w:color="auto"/>
              <w:bottom w:val="single" w:sz="4" w:space="0" w:color="000000"/>
              <w:right w:val="single" w:sz="4" w:space="0" w:color="auto"/>
            </w:tcBorders>
            <w:vAlign w:val="center"/>
          </w:tcPr>
          <w:p w:rsidR="00943E8A" w:rsidRDefault="00943E8A">
            <w:pPr>
              <w:widowControl/>
              <w:jc w:val="left"/>
              <w:rPr>
                <w:rFonts w:eastAsia="仿宋_GB2312" w:hint="eastAsia"/>
                <w:kern w:val="0"/>
                <w:sz w:val="20"/>
                <w:szCs w:val="20"/>
              </w:rPr>
            </w:pPr>
          </w:p>
        </w:tc>
        <w:tc>
          <w:tcPr>
            <w:tcW w:w="545" w:type="dxa"/>
            <w:vMerge/>
            <w:tcBorders>
              <w:top w:val="nil"/>
              <w:left w:val="single" w:sz="4" w:space="0" w:color="auto"/>
              <w:bottom w:val="single" w:sz="4" w:space="0" w:color="000000"/>
              <w:right w:val="single" w:sz="4" w:space="0" w:color="auto"/>
            </w:tcBorders>
            <w:vAlign w:val="center"/>
          </w:tcPr>
          <w:p w:rsidR="00943E8A" w:rsidRDefault="00943E8A">
            <w:pPr>
              <w:widowControl/>
              <w:jc w:val="left"/>
              <w:rPr>
                <w:rFonts w:eastAsia="仿宋_GB2312" w:hint="eastAsia"/>
                <w:kern w:val="0"/>
                <w:sz w:val="20"/>
                <w:szCs w:val="20"/>
              </w:rPr>
            </w:pPr>
          </w:p>
        </w:tc>
        <w:tc>
          <w:tcPr>
            <w:tcW w:w="927" w:type="dxa"/>
            <w:tcBorders>
              <w:top w:val="nil"/>
              <w:left w:val="nil"/>
              <w:bottom w:val="single" w:sz="4" w:space="0" w:color="auto"/>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预算控制率</w:t>
            </w:r>
          </w:p>
        </w:tc>
        <w:tc>
          <w:tcPr>
            <w:tcW w:w="420" w:type="dxa"/>
            <w:tcBorders>
              <w:top w:val="nil"/>
              <w:left w:val="nil"/>
              <w:bottom w:val="single" w:sz="4" w:space="0" w:color="auto"/>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kern w:val="0"/>
                <w:sz w:val="20"/>
                <w:szCs w:val="20"/>
              </w:rPr>
              <w:t>5</w:t>
            </w:r>
          </w:p>
        </w:tc>
        <w:tc>
          <w:tcPr>
            <w:tcW w:w="2638" w:type="dxa"/>
            <w:tcBorders>
              <w:top w:val="nil"/>
              <w:left w:val="nil"/>
              <w:bottom w:val="single" w:sz="4" w:space="0" w:color="auto"/>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预算控制率</w:t>
            </w:r>
            <w:r>
              <w:rPr>
                <w:rFonts w:eastAsia="仿宋_GB2312"/>
                <w:kern w:val="0"/>
                <w:sz w:val="20"/>
                <w:szCs w:val="20"/>
              </w:rPr>
              <w:t>=0</w:t>
            </w:r>
            <w:r>
              <w:rPr>
                <w:rFonts w:eastAsia="仿宋_GB2312"/>
                <w:kern w:val="0"/>
                <w:sz w:val="20"/>
                <w:szCs w:val="20"/>
              </w:rPr>
              <w:t>，计</w:t>
            </w:r>
            <w:r>
              <w:rPr>
                <w:rFonts w:eastAsia="仿宋_GB2312"/>
                <w:kern w:val="0"/>
                <w:sz w:val="20"/>
                <w:szCs w:val="20"/>
              </w:rPr>
              <w:t>5</w:t>
            </w:r>
            <w:r>
              <w:rPr>
                <w:rFonts w:eastAsia="仿宋_GB2312"/>
                <w:kern w:val="0"/>
                <w:sz w:val="20"/>
                <w:szCs w:val="20"/>
              </w:rPr>
              <w:t>分；</w:t>
            </w:r>
            <w:r>
              <w:rPr>
                <w:rFonts w:eastAsia="仿宋_GB2312"/>
                <w:kern w:val="0"/>
                <w:sz w:val="20"/>
                <w:szCs w:val="20"/>
              </w:rPr>
              <w:t>0-10%</w:t>
            </w:r>
            <w:r>
              <w:rPr>
                <w:rFonts w:eastAsia="仿宋_GB2312"/>
                <w:kern w:val="0"/>
                <w:sz w:val="20"/>
                <w:szCs w:val="20"/>
              </w:rPr>
              <w:t>（含），计</w:t>
            </w:r>
            <w:r>
              <w:rPr>
                <w:rFonts w:eastAsia="仿宋_GB2312"/>
                <w:kern w:val="0"/>
                <w:sz w:val="20"/>
                <w:szCs w:val="20"/>
              </w:rPr>
              <w:t>4</w:t>
            </w:r>
            <w:r>
              <w:rPr>
                <w:rFonts w:eastAsia="仿宋_GB2312"/>
                <w:kern w:val="0"/>
                <w:sz w:val="20"/>
                <w:szCs w:val="20"/>
              </w:rPr>
              <w:t>分；</w:t>
            </w:r>
            <w:r>
              <w:rPr>
                <w:rFonts w:eastAsia="仿宋_GB2312"/>
                <w:kern w:val="0"/>
                <w:sz w:val="20"/>
                <w:szCs w:val="20"/>
              </w:rPr>
              <w:t>10-20%</w:t>
            </w:r>
            <w:r>
              <w:rPr>
                <w:rFonts w:eastAsia="仿宋_GB2312"/>
                <w:kern w:val="0"/>
                <w:sz w:val="20"/>
                <w:szCs w:val="20"/>
              </w:rPr>
              <w:t>（含），计</w:t>
            </w:r>
            <w:r>
              <w:rPr>
                <w:rFonts w:eastAsia="仿宋_GB2312"/>
                <w:kern w:val="0"/>
                <w:sz w:val="20"/>
                <w:szCs w:val="20"/>
              </w:rPr>
              <w:t>3</w:t>
            </w:r>
            <w:r>
              <w:rPr>
                <w:rFonts w:eastAsia="仿宋_GB2312"/>
                <w:kern w:val="0"/>
                <w:sz w:val="20"/>
                <w:szCs w:val="20"/>
              </w:rPr>
              <w:t>分；</w:t>
            </w:r>
            <w:r>
              <w:rPr>
                <w:rFonts w:eastAsia="仿宋_GB2312"/>
                <w:kern w:val="0"/>
                <w:sz w:val="20"/>
                <w:szCs w:val="20"/>
              </w:rPr>
              <w:t>20-30%</w:t>
            </w:r>
            <w:r>
              <w:rPr>
                <w:rFonts w:eastAsia="仿宋_GB2312"/>
                <w:kern w:val="0"/>
                <w:sz w:val="20"/>
                <w:szCs w:val="20"/>
              </w:rPr>
              <w:t>（含），计</w:t>
            </w:r>
            <w:r>
              <w:rPr>
                <w:rFonts w:eastAsia="仿宋_GB2312"/>
                <w:kern w:val="0"/>
                <w:sz w:val="20"/>
                <w:szCs w:val="20"/>
              </w:rPr>
              <w:t>2</w:t>
            </w:r>
            <w:r>
              <w:rPr>
                <w:rFonts w:eastAsia="仿宋_GB2312"/>
                <w:kern w:val="0"/>
                <w:sz w:val="20"/>
                <w:szCs w:val="20"/>
              </w:rPr>
              <w:t>分；大于</w:t>
            </w:r>
            <w:r>
              <w:rPr>
                <w:rFonts w:eastAsia="仿宋_GB2312"/>
                <w:kern w:val="0"/>
                <w:sz w:val="20"/>
                <w:szCs w:val="20"/>
              </w:rPr>
              <w:t>30%</w:t>
            </w:r>
            <w:r>
              <w:rPr>
                <w:rFonts w:eastAsia="仿宋_GB2312"/>
                <w:kern w:val="0"/>
                <w:sz w:val="20"/>
                <w:szCs w:val="20"/>
              </w:rPr>
              <w:t>不得分。</w:t>
            </w:r>
          </w:p>
        </w:tc>
        <w:tc>
          <w:tcPr>
            <w:tcW w:w="3285" w:type="dxa"/>
            <w:tcBorders>
              <w:top w:val="nil"/>
              <w:left w:val="nil"/>
              <w:bottom w:val="single" w:sz="4" w:space="0" w:color="auto"/>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预算控制率</w:t>
            </w:r>
            <w:r>
              <w:rPr>
                <w:rFonts w:eastAsia="仿宋_GB2312"/>
                <w:kern w:val="0"/>
                <w:sz w:val="20"/>
                <w:szCs w:val="20"/>
              </w:rPr>
              <w:t>=</w:t>
            </w:r>
            <w:r>
              <w:rPr>
                <w:rFonts w:eastAsia="仿宋_GB2312"/>
                <w:kern w:val="0"/>
                <w:sz w:val="20"/>
                <w:szCs w:val="20"/>
              </w:rPr>
              <w:t>（本年追加预算</w:t>
            </w:r>
            <w:r>
              <w:rPr>
                <w:rFonts w:eastAsia="仿宋_GB2312"/>
                <w:kern w:val="0"/>
                <w:sz w:val="20"/>
                <w:szCs w:val="20"/>
              </w:rPr>
              <w:t>/</w:t>
            </w:r>
            <w:r>
              <w:rPr>
                <w:rFonts w:eastAsia="仿宋_GB2312"/>
                <w:kern w:val="0"/>
                <w:sz w:val="20"/>
                <w:szCs w:val="20"/>
              </w:rPr>
              <w:t>年初预算）</w:t>
            </w:r>
            <w:r>
              <w:rPr>
                <w:rFonts w:eastAsia="仿宋_GB2312"/>
                <w:kern w:val="0"/>
                <w:sz w:val="20"/>
                <w:szCs w:val="20"/>
              </w:rPr>
              <w:t>×100%</w:t>
            </w:r>
            <w:r>
              <w:rPr>
                <w:rFonts w:eastAsia="仿宋_GB2312"/>
                <w:kern w:val="0"/>
                <w:sz w:val="20"/>
                <w:szCs w:val="20"/>
              </w:rPr>
              <w:t>。</w:t>
            </w:r>
          </w:p>
        </w:tc>
        <w:tc>
          <w:tcPr>
            <w:tcW w:w="585" w:type="dxa"/>
            <w:tcBorders>
              <w:top w:val="nil"/>
              <w:left w:val="nil"/>
              <w:bottom w:val="single" w:sz="4" w:space="0" w:color="auto"/>
              <w:right w:val="single" w:sz="4" w:space="0" w:color="auto"/>
            </w:tcBorders>
            <w:vAlign w:val="center"/>
          </w:tcPr>
          <w:p w:rsidR="00943E8A" w:rsidRDefault="00D4350D">
            <w:pPr>
              <w:widowControl/>
              <w:jc w:val="left"/>
              <w:rPr>
                <w:rFonts w:eastAsia="宋体" w:hint="eastAsia"/>
                <w:kern w:val="0"/>
                <w:sz w:val="20"/>
                <w:szCs w:val="20"/>
              </w:rPr>
            </w:pPr>
            <w:r>
              <w:rPr>
                <w:kern w:val="0"/>
                <w:sz w:val="20"/>
                <w:szCs w:val="20"/>
              </w:rPr>
              <w:t xml:space="preserve">　</w:t>
            </w:r>
            <w:r>
              <w:rPr>
                <w:rFonts w:hint="eastAsia"/>
                <w:kern w:val="0"/>
                <w:sz w:val="20"/>
                <w:szCs w:val="20"/>
              </w:rPr>
              <w:t>5</w:t>
            </w:r>
          </w:p>
        </w:tc>
      </w:tr>
      <w:tr w:rsidR="00943E8A">
        <w:trPr>
          <w:trHeight w:val="1325"/>
          <w:jc w:val="center"/>
        </w:trPr>
        <w:tc>
          <w:tcPr>
            <w:tcW w:w="372" w:type="dxa"/>
            <w:vMerge/>
            <w:tcBorders>
              <w:top w:val="nil"/>
              <w:left w:val="single" w:sz="4" w:space="0" w:color="auto"/>
              <w:bottom w:val="single" w:sz="4" w:space="0" w:color="000000"/>
              <w:right w:val="single" w:sz="4" w:space="0" w:color="auto"/>
            </w:tcBorders>
            <w:vAlign w:val="center"/>
          </w:tcPr>
          <w:p w:rsidR="00943E8A" w:rsidRDefault="00943E8A">
            <w:pPr>
              <w:widowControl/>
              <w:jc w:val="left"/>
              <w:rPr>
                <w:rFonts w:eastAsia="仿宋_GB2312" w:hint="eastAsia"/>
                <w:kern w:val="0"/>
                <w:sz w:val="20"/>
                <w:szCs w:val="20"/>
              </w:rPr>
            </w:pPr>
          </w:p>
        </w:tc>
        <w:tc>
          <w:tcPr>
            <w:tcW w:w="562" w:type="dxa"/>
            <w:vMerge/>
            <w:tcBorders>
              <w:top w:val="nil"/>
              <w:left w:val="single" w:sz="4" w:space="0" w:color="auto"/>
              <w:bottom w:val="single" w:sz="4" w:space="0" w:color="000000"/>
              <w:right w:val="single" w:sz="4" w:space="0" w:color="auto"/>
            </w:tcBorders>
            <w:vAlign w:val="center"/>
          </w:tcPr>
          <w:p w:rsidR="00943E8A" w:rsidRDefault="00943E8A">
            <w:pPr>
              <w:widowControl/>
              <w:jc w:val="left"/>
              <w:rPr>
                <w:rFonts w:eastAsia="仿宋_GB2312" w:hint="eastAsia"/>
                <w:kern w:val="0"/>
                <w:sz w:val="20"/>
                <w:szCs w:val="20"/>
              </w:rPr>
            </w:pPr>
          </w:p>
        </w:tc>
        <w:tc>
          <w:tcPr>
            <w:tcW w:w="548" w:type="dxa"/>
            <w:vMerge/>
            <w:tcBorders>
              <w:top w:val="nil"/>
              <w:left w:val="single" w:sz="4" w:space="0" w:color="auto"/>
              <w:bottom w:val="single" w:sz="4" w:space="0" w:color="000000"/>
              <w:right w:val="single" w:sz="4" w:space="0" w:color="auto"/>
            </w:tcBorders>
            <w:vAlign w:val="center"/>
          </w:tcPr>
          <w:p w:rsidR="00943E8A" w:rsidRDefault="00943E8A">
            <w:pPr>
              <w:widowControl/>
              <w:jc w:val="left"/>
              <w:rPr>
                <w:rFonts w:eastAsia="仿宋_GB2312" w:hint="eastAsia"/>
                <w:kern w:val="0"/>
                <w:sz w:val="20"/>
                <w:szCs w:val="20"/>
              </w:rPr>
            </w:pPr>
          </w:p>
        </w:tc>
        <w:tc>
          <w:tcPr>
            <w:tcW w:w="545" w:type="dxa"/>
            <w:vMerge/>
            <w:tcBorders>
              <w:top w:val="nil"/>
              <w:left w:val="single" w:sz="4" w:space="0" w:color="auto"/>
              <w:bottom w:val="single" w:sz="4" w:space="0" w:color="000000"/>
              <w:right w:val="single" w:sz="4" w:space="0" w:color="auto"/>
            </w:tcBorders>
            <w:vAlign w:val="center"/>
          </w:tcPr>
          <w:p w:rsidR="00943E8A" w:rsidRDefault="00943E8A">
            <w:pPr>
              <w:widowControl/>
              <w:jc w:val="left"/>
              <w:rPr>
                <w:rFonts w:eastAsia="仿宋_GB2312" w:hint="eastAsia"/>
                <w:kern w:val="0"/>
                <w:sz w:val="20"/>
                <w:szCs w:val="20"/>
              </w:rPr>
            </w:pPr>
          </w:p>
        </w:tc>
        <w:tc>
          <w:tcPr>
            <w:tcW w:w="927" w:type="dxa"/>
            <w:tcBorders>
              <w:top w:val="nil"/>
              <w:left w:val="nil"/>
              <w:bottom w:val="single" w:sz="4" w:space="0" w:color="auto"/>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新建楼堂馆所面积控制率</w:t>
            </w:r>
          </w:p>
        </w:tc>
        <w:tc>
          <w:tcPr>
            <w:tcW w:w="420" w:type="dxa"/>
            <w:tcBorders>
              <w:top w:val="nil"/>
              <w:left w:val="nil"/>
              <w:bottom w:val="single" w:sz="4" w:space="0" w:color="auto"/>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kern w:val="0"/>
                <w:sz w:val="20"/>
                <w:szCs w:val="20"/>
              </w:rPr>
              <w:t>5</w:t>
            </w:r>
          </w:p>
        </w:tc>
        <w:tc>
          <w:tcPr>
            <w:tcW w:w="2638" w:type="dxa"/>
            <w:tcBorders>
              <w:top w:val="nil"/>
              <w:left w:val="nil"/>
              <w:bottom w:val="single" w:sz="4" w:space="0" w:color="auto"/>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100%</w:t>
            </w:r>
            <w:r>
              <w:rPr>
                <w:rFonts w:eastAsia="仿宋_GB2312"/>
                <w:kern w:val="0"/>
                <w:sz w:val="20"/>
                <w:szCs w:val="20"/>
              </w:rPr>
              <w:t>以下（含）计满分，每超出</w:t>
            </w:r>
            <w:r>
              <w:rPr>
                <w:rFonts w:eastAsia="仿宋_GB2312"/>
                <w:kern w:val="0"/>
                <w:sz w:val="20"/>
                <w:szCs w:val="20"/>
              </w:rPr>
              <w:t>5%</w:t>
            </w:r>
            <w:r>
              <w:rPr>
                <w:rFonts w:eastAsia="仿宋_GB2312"/>
                <w:kern w:val="0"/>
                <w:sz w:val="20"/>
                <w:szCs w:val="20"/>
              </w:rPr>
              <w:t>扣</w:t>
            </w:r>
            <w:r>
              <w:rPr>
                <w:rFonts w:eastAsia="仿宋_GB2312"/>
                <w:kern w:val="0"/>
                <w:sz w:val="20"/>
                <w:szCs w:val="20"/>
              </w:rPr>
              <w:t>2</w:t>
            </w:r>
            <w:r>
              <w:rPr>
                <w:rFonts w:eastAsia="仿宋_GB2312"/>
                <w:kern w:val="0"/>
                <w:sz w:val="20"/>
                <w:szCs w:val="20"/>
              </w:rPr>
              <w:t>分，扣完为止。没有楼堂馆所项目的部门按满分计算。</w:t>
            </w:r>
          </w:p>
        </w:tc>
        <w:tc>
          <w:tcPr>
            <w:tcW w:w="3285" w:type="dxa"/>
            <w:tcBorders>
              <w:top w:val="nil"/>
              <w:left w:val="nil"/>
              <w:bottom w:val="single" w:sz="4" w:space="0" w:color="auto"/>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楼堂馆所面积控制率</w:t>
            </w:r>
            <w:r>
              <w:rPr>
                <w:rFonts w:eastAsia="仿宋_GB2312"/>
                <w:kern w:val="0"/>
                <w:sz w:val="20"/>
                <w:szCs w:val="20"/>
              </w:rPr>
              <w:t>=</w:t>
            </w:r>
            <w:r>
              <w:rPr>
                <w:rFonts w:eastAsia="仿宋_GB2312"/>
                <w:kern w:val="0"/>
                <w:sz w:val="20"/>
                <w:szCs w:val="20"/>
              </w:rPr>
              <w:t>实际建设面积</w:t>
            </w:r>
            <w:r>
              <w:rPr>
                <w:rFonts w:eastAsia="仿宋_GB2312"/>
                <w:kern w:val="0"/>
                <w:sz w:val="20"/>
                <w:szCs w:val="20"/>
              </w:rPr>
              <w:t>/</w:t>
            </w:r>
            <w:r>
              <w:rPr>
                <w:rFonts w:eastAsia="仿宋_GB2312"/>
                <w:kern w:val="0"/>
                <w:sz w:val="20"/>
                <w:szCs w:val="20"/>
              </w:rPr>
              <w:t>批准建设面积</w:t>
            </w:r>
            <w:r>
              <w:rPr>
                <w:rFonts w:eastAsia="仿宋_GB2312"/>
                <w:kern w:val="0"/>
                <w:sz w:val="20"/>
                <w:szCs w:val="20"/>
              </w:rPr>
              <w:t xml:space="preserve">×100% </w:t>
            </w:r>
            <w:r>
              <w:rPr>
                <w:rFonts w:eastAsia="仿宋_GB2312"/>
                <w:kern w:val="0"/>
                <w:sz w:val="20"/>
                <w:szCs w:val="20"/>
              </w:rPr>
              <w:t>。</w:t>
            </w:r>
            <w:r>
              <w:rPr>
                <w:rFonts w:eastAsia="仿宋_GB2312"/>
                <w:kern w:val="0"/>
                <w:sz w:val="20"/>
                <w:szCs w:val="20"/>
              </w:rPr>
              <w:br/>
            </w:r>
            <w:r>
              <w:rPr>
                <w:rFonts w:eastAsia="仿宋_GB2312"/>
                <w:kern w:val="0"/>
                <w:sz w:val="20"/>
                <w:szCs w:val="20"/>
              </w:rPr>
              <w:t>该指标以</w:t>
            </w:r>
            <w:r>
              <w:rPr>
                <w:rFonts w:eastAsia="仿宋_GB2312"/>
                <w:kern w:val="0"/>
                <w:sz w:val="20"/>
                <w:szCs w:val="20"/>
              </w:rPr>
              <w:t>201</w:t>
            </w:r>
            <w:r>
              <w:rPr>
                <w:rFonts w:eastAsia="仿宋_GB2312" w:hint="eastAsia"/>
                <w:kern w:val="0"/>
                <w:sz w:val="20"/>
                <w:szCs w:val="20"/>
              </w:rPr>
              <w:t>7</w:t>
            </w:r>
            <w:r>
              <w:rPr>
                <w:rFonts w:eastAsia="仿宋_GB2312"/>
                <w:kern w:val="0"/>
                <w:sz w:val="20"/>
                <w:szCs w:val="20"/>
              </w:rPr>
              <w:t>年完工的新建楼堂馆所为评价内容。</w:t>
            </w:r>
          </w:p>
        </w:tc>
        <w:tc>
          <w:tcPr>
            <w:tcW w:w="585" w:type="dxa"/>
            <w:tcBorders>
              <w:top w:val="nil"/>
              <w:left w:val="nil"/>
              <w:bottom w:val="single" w:sz="4" w:space="0" w:color="auto"/>
              <w:right w:val="single" w:sz="4" w:space="0" w:color="auto"/>
            </w:tcBorders>
            <w:vAlign w:val="center"/>
          </w:tcPr>
          <w:p w:rsidR="00943E8A" w:rsidRDefault="00D4350D">
            <w:pPr>
              <w:widowControl/>
              <w:ind w:firstLineChars="100" w:firstLine="200"/>
              <w:jc w:val="left"/>
              <w:rPr>
                <w:rFonts w:eastAsia="宋体" w:hint="eastAsia"/>
                <w:kern w:val="0"/>
                <w:sz w:val="20"/>
                <w:szCs w:val="20"/>
              </w:rPr>
            </w:pPr>
            <w:r>
              <w:rPr>
                <w:rFonts w:hint="eastAsia"/>
                <w:kern w:val="0"/>
                <w:sz w:val="20"/>
                <w:szCs w:val="20"/>
              </w:rPr>
              <w:t>5</w:t>
            </w:r>
          </w:p>
        </w:tc>
      </w:tr>
      <w:tr w:rsidR="00943E8A">
        <w:trPr>
          <w:trHeight w:val="1543"/>
          <w:jc w:val="center"/>
        </w:trPr>
        <w:tc>
          <w:tcPr>
            <w:tcW w:w="372" w:type="dxa"/>
            <w:vMerge/>
            <w:tcBorders>
              <w:top w:val="nil"/>
              <w:left w:val="single" w:sz="4" w:space="0" w:color="auto"/>
              <w:bottom w:val="single" w:sz="4" w:space="0" w:color="000000"/>
              <w:right w:val="single" w:sz="4" w:space="0" w:color="auto"/>
            </w:tcBorders>
            <w:vAlign w:val="center"/>
          </w:tcPr>
          <w:p w:rsidR="00943E8A" w:rsidRDefault="00943E8A">
            <w:pPr>
              <w:widowControl/>
              <w:jc w:val="left"/>
              <w:rPr>
                <w:rFonts w:eastAsia="仿宋_GB2312" w:hint="eastAsia"/>
                <w:kern w:val="0"/>
                <w:sz w:val="20"/>
                <w:szCs w:val="20"/>
              </w:rPr>
            </w:pPr>
          </w:p>
        </w:tc>
        <w:tc>
          <w:tcPr>
            <w:tcW w:w="562" w:type="dxa"/>
            <w:vMerge/>
            <w:tcBorders>
              <w:top w:val="nil"/>
              <w:left w:val="single" w:sz="4" w:space="0" w:color="auto"/>
              <w:bottom w:val="single" w:sz="4" w:space="0" w:color="000000"/>
              <w:right w:val="single" w:sz="4" w:space="0" w:color="auto"/>
            </w:tcBorders>
            <w:vAlign w:val="center"/>
          </w:tcPr>
          <w:p w:rsidR="00943E8A" w:rsidRDefault="00943E8A">
            <w:pPr>
              <w:widowControl/>
              <w:jc w:val="left"/>
              <w:rPr>
                <w:rFonts w:eastAsia="仿宋_GB2312" w:hint="eastAsia"/>
                <w:kern w:val="0"/>
                <w:sz w:val="20"/>
                <w:szCs w:val="20"/>
              </w:rPr>
            </w:pPr>
          </w:p>
        </w:tc>
        <w:tc>
          <w:tcPr>
            <w:tcW w:w="548" w:type="dxa"/>
            <w:vMerge/>
            <w:tcBorders>
              <w:top w:val="nil"/>
              <w:left w:val="single" w:sz="4" w:space="0" w:color="auto"/>
              <w:bottom w:val="single" w:sz="4" w:space="0" w:color="000000"/>
              <w:right w:val="single" w:sz="4" w:space="0" w:color="auto"/>
            </w:tcBorders>
            <w:vAlign w:val="center"/>
          </w:tcPr>
          <w:p w:rsidR="00943E8A" w:rsidRDefault="00943E8A">
            <w:pPr>
              <w:widowControl/>
              <w:jc w:val="left"/>
              <w:rPr>
                <w:rFonts w:eastAsia="仿宋_GB2312" w:hint="eastAsia"/>
                <w:kern w:val="0"/>
                <w:sz w:val="20"/>
                <w:szCs w:val="20"/>
              </w:rPr>
            </w:pPr>
          </w:p>
        </w:tc>
        <w:tc>
          <w:tcPr>
            <w:tcW w:w="545" w:type="dxa"/>
            <w:vMerge/>
            <w:tcBorders>
              <w:top w:val="nil"/>
              <w:left w:val="single" w:sz="4" w:space="0" w:color="auto"/>
              <w:bottom w:val="single" w:sz="4" w:space="0" w:color="000000"/>
              <w:right w:val="single" w:sz="4" w:space="0" w:color="auto"/>
            </w:tcBorders>
            <w:vAlign w:val="center"/>
          </w:tcPr>
          <w:p w:rsidR="00943E8A" w:rsidRDefault="00943E8A">
            <w:pPr>
              <w:widowControl/>
              <w:jc w:val="left"/>
              <w:rPr>
                <w:rFonts w:eastAsia="仿宋_GB2312" w:hint="eastAsia"/>
                <w:kern w:val="0"/>
                <w:sz w:val="20"/>
                <w:szCs w:val="20"/>
              </w:rPr>
            </w:pPr>
          </w:p>
        </w:tc>
        <w:tc>
          <w:tcPr>
            <w:tcW w:w="927" w:type="dxa"/>
            <w:tcBorders>
              <w:top w:val="nil"/>
              <w:left w:val="nil"/>
              <w:bottom w:val="single" w:sz="4" w:space="0" w:color="auto"/>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新建楼堂馆所投资概算控制率</w:t>
            </w:r>
          </w:p>
        </w:tc>
        <w:tc>
          <w:tcPr>
            <w:tcW w:w="420" w:type="dxa"/>
            <w:tcBorders>
              <w:top w:val="nil"/>
              <w:left w:val="nil"/>
              <w:bottom w:val="single" w:sz="4" w:space="0" w:color="auto"/>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kern w:val="0"/>
                <w:sz w:val="20"/>
                <w:szCs w:val="20"/>
              </w:rPr>
              <w:t>5</w:t>
            </w:r>
          </w:p>
        </w:tc>
        <w:tc>
          <w:tcPr>
            <w:tcW w:w="2638" w:type="dxa"/>
            <w:tcBorders>
              <w:top w:val="nil"/>
              <w:left w:val="nil"/>
              <w:bottom w:val="single" w:sz="4" w:space="0" w:color="auto"/>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100%</w:t>
            </w:r>
            <w:r>
              <w:rPr>
                <w:rFonts w:eastAsia="仿宋_GB2312"/>
                <w:kern w:val="0"/>
                <w:sz w:val="20"/>
                <w:szCs w:val="20"/>
              </w:rPr>
              <w:t>以下（含）计满分，每超出</w:t>
            </w:r>
            <w:r>
              <w:rPr>
                <w:rFonts w:eastAsia="仿宋_GB2312"/>
                <w:kern w:val="0"/>
                <w:sz w:val="20"/>
                <w:szCs w:val="20"/>
              </w:rPr>
              <w:t>5%</w:t>
            </w:r>
            <w:r>
              <w:rPr>
                <w:rFonts w:eastAsia="仿宋_GB2312"/>
                <w:kern w:val="0"/>
                <w:sz w:val="20"/>
                <w:szCs w:val="20"/>
              </w:rPr>
              <w:t>扣</w:t>
            </w:r>
            <w:r>
              <w:rPr>
                <w:rFonts w:eastAsia="仿宋_GB2312"/>
                <w:kern w:val="0"/>
                <w:sz w:val="20"/>
                <w:szCs w:val="20"/>
              </w:rPr>
              <w:t>2</w:t>
            </w:r>
            <w:r>
              <w:rPr>
                <w:rFonts w:eastAsia="仿宋_GB2312"/>
                <w:kern w:val="0"/>
                <w:sz w:val="20"/>
                <w:szCs w:val="20"/>
              </w:rPr>
              <w:t>分，扣完为止。</w:t>
            </w:r>
          </w:p>
        </w:tc>
        <w:tc>
          <w:tcPr>
            <w:tcW w:w="3285" w:type="dxa"/>
            <w:tcBorders>
              <w:top w:val="nil"/>
              <w:left w:val="nil"/>
              <w:bottom w:val="single" w:sz="4" w:space="0" w:color="auto"/>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楼堂馆所投资预算控制率</w:t>
            </w:r>
            <w:r>
              <w:rPr>
                <w:rFonts w:eastAsia="仿宋_GB2312"/>
                <w:kern w:val="0"/>
                <w:sz w:val="20"/>
                <w:szCs w:val="20"/>
              </w:rPr>
              <w:t>=</w:t>
            </w:r>
            <w:r>
              <w:rPr>
                <w:rFonts w:eastAsia="仿宋_GB2312"/>
                <w:kern w:val="0"/>
                <w:sz w:val="20"/>
                <w:szCs w:val="20"/>
              </w:rPr>
              <w:t>实际投资金额</w:t>
            </w:r>
            <w:r>
              <w:rPr>
                <w:rFonts w:eastAsia="仿宋_GB2312"/>
                <w:kern w:val="0"/>
                <w:sz w:val="20"/>
                <w:szCs w:val="20"/>
              </w:rPr>
              <w:t>/</w:t>
            </w:r>
            <w:r>
              <w:rPr>
                <w:rFonts w:eastAsia="仿宋_GB2312"/>
                <w:kern w:val="0"/>
                <w:sz w:val="20"/>
                <w:szCs w:val="20"/>
              </w:rPr>
              <w:t>批准投资金额</w:t>
            </w:r>
            <w:r>
              <w:rPr>
                <w:rFonts w:eastAsia="仿宋_GB2312"/>
                <w:kern w:val="0"/>
                <w:sz w:val="20"/>
                <w:szCs w:val="20"/>
              </w:rPr>
              <w:t xml:space="preserve">×100% </w:t>
            </w:r>
            <w:r>
              <w:rPr>
                <w:rFonts w:eastAsia="仿宋_GB2312"/>
                <w:kern w:val="0"/>
                <w:sz w:val="20"/>
                <w:szCs w:val="20"/>
              </w:rPr>
              <w:t>。</w:t>
            </w:r>
            <w:r>
              <w:rPr>
                <w:rFonts w:eastAsia="仿宋_GB2312"/>
                <w:kern w:val="0"/>
                <w:sz w:val="20"/>
                <w:szCs w:val="20"/>
              </w:rPr>
              <w:br/>
            </w:r>
            <w:r>
              <w:rPr>
                <w:rFonts w:eastAsia="仿宋_GB2312"/>
                <w:kern w:val="0"/>
                <w:sz w:val="20"/>
                <w:szCs w:val="20"/>
              </w:rPr>
              <w:t>该指标以</w:t>
            </w:r>
            <w:r>
              <w:rPr>
                <w:rFonts w:eastAsia="仿宋_GB2312"/>
                <w:kern w:val="0"/>
                <w:sz w:val="20"/>
                <w:szCs w:val="20"/>
              </w:rPr>
              <w:t>201</w:t>
            </w:r>
            <w:r>
              <w:rPr>
                <w:rFonts w:eastAsia="仿宋_GB2312" w:hint="eastAsia"/>
                <w:kern w:val="0"/>
                <w:sz w:val="20"/>
                <w:szCs w:val="20"/>
              </w:rPr>
              <w:t>7</w:t>
            </w:r>
            <w:r>
              <w:rPr>
                <w:rFonts w:eastAsia="仿宋_GB2312"/>
                <w:kern w:val="0"/>
                <w:sz w:val="20"/>
                <w:szCs w:val="20"/>
              </w:rPr>
              <w:t>年完工的新建楼堂馆所为评价内容。</w:t>
            </w:r>
          </w:p>
        </w:tc>
        <w:tc>
          <w:tcPr>
            <w:tcW w:w="585" w:type="dxa"/>
            <w:tcBorders>
              <w:top w:val="nil"/>
              <w:left w:val="nil"/>
              <w:bottom w:val="single" w:sz="4" w:space="0" w:color="auto"/>
              <w:right w:val="single" w:sz="4" w:space="0" w:color="auto"/>
            </w:tcBorders>
            <w:vAlign w:val="center"/>
          </w:tcPr>
          <w:p w:rsidR="00943E8A" w:rsidRDefault="00D4350D">
            <w:pPr>
              <w:widowControl/>
              <w:jc w:val="left"/>
              <w:rPr>
                <w:rFonts w:hint="eastAsia"/>
                <w:kern w:val="0"/>
                <w:sz w:val="20"/>
                <w:szCs w:val="20"/>
              </w:rPr>
            </w:pPr>
            <w:r>
              <w:rPr>
                <w:rFonts w:hint="eastAsia"/>
                <w:kern w:val="0"/>
                <w:sz w:val="20"/>
                <w:szCs w:val="20"/>
              </w:rPr>
              <w:t xml:space="preserve">  5</w:t>
            </w:r>
          </w:p>
        </w:tc>
      </w:tr>
      <w:tr w:rsidR="00943E8A">
        <w:trPr>
          <w:trHeight w:val="1562"/>
          <w:jc w:val="center"/>
        </w:trPr>
        <w:tc>
          <w:tcPr>
            <w:tcW w:w="372" w:type="dxa"/>
            <w:vMerge/>
            <w:tcBorders>
              <w:top w:val="nil"/>
              <w:left w:val="single" w:sz="4" w:space="0" w:color="auto"/>
              <w:bottom w:val="single" w:sz="4" w:space="0" w:color="000000"/>
              <w:right w:val="single" w:sz="4" w:space="0" w:color="auto"/>
            </w:tcBorders>
            <w:vAlign w:val="center"/>
          </w:tcPr>
          <w:p w:rsidR="00943E8A" w:rsidRDefault="00943E8A">
            <w:pPr>
              <w:widowControl/>
              <w:jc w:val="left"/>
              <w:rPr>
                <w:rFonts w:eastAsia="仿宋_GB2312" w:hint="eastAsia"/>
                <w:kern w:val="0"/>
                <w:sz w:val="20"/>
                <w:szCs w:val="20"/>
              </w:rPr>
            </w:pPr>
          </w:p>
        </w:tc>
        <w:tc>
          <w:tcPr>
            <w:tcW w:w="562" w:type="dxa"/>
            <w:vMerge/>
            <w:tcBorders>
              <w:top w:val="nil"/>
              <w:left w:val="single" w:sz="4" w:space="0" w:color="auto"/>
              <w:bottom w:val="single" w:sz="4" w:space="0" w:color="000000"/>
              <w:right w:val="single" w:sz="4" w:space="0" w:color="auto"/>
            </w:tcBorders>
            <w:vAlign w:val="center"/>
          </w:tcPr>
          <w:p w:rsidR="00943E8A" w:rsidRDefault="00943E8A">
            <w:pPr>
              <w:widowControl/>
              <w:jc w:val="left"/>
              <w:rPr>
                <w:rFonts w:eastAsia="仿宋_GB2312" w:hint="eastAsia"/>
                <w:kern w:val="0"/>
                <w:sz w:val="20"/>
                <w:szCs w:val="20"/>
              </w:rPr>
            </w:pPr>
          </w:p>
        </w:tc>
        <w:tc>
          <w:tcPr>
            <w:tcW w:w="548" w:type="dxa"/>
            <w:vMerge w:val="restart"/>
            <w:tcBorders>
              <w:top w:val="nil"/>
              <w:left w:val="single" w:sz="4" w:space="0" w:color="auto"/>
              <w:bottom w:val="single" w:sz="4" w:space="0" w:color="000000"/>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kern w:val="0"/>
                <w:sz w:val="20"/>
                <w:szCs w:val="20"/>
              </w:rPr>
              <w:t>预算管理</w:t>
            </w:r>
          </w:p>
        </w:tc>
        <w:tc>
          <w:tcPr>
            <w:tcW w:w="545" w:type="dxa"/>
            <w:vMerge w:val="restart"/>
            <w:tcBorders>
              <w:top w:val="nil"/>
              <w:left w:val="single" w:sz="4" w:space="0" w:color="auto"/>
              <w:bottom w:val="single" w:sz="4" w:space="0" w:color="000000"/>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kern w:val="0"/>
                <w:sz w:val="20"/>
                <w:szCs w:val="20"/>
              </w:rPr>
              <w:t>40</w:t>
            </w:r>
          </w:p>
        </w:tc>
        <w:tc>
          <w:tcPr>
            <w:tcW w:w="927" w:type="dxa"/>
            <w:tcBorders>
              <w:top w:val="nil"/>
              <w:left w:val="nil"/>
              <w:bottom w:val="single" w:sz="4" w:space="0" w:color="auto"/>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公用经费控制率</w:t>
            </w:r>
          </w:p>
        </w:tc>
        <w:tc>
          <w:tcPr>
            <w:tcW w:w="420" w:type="dxa"/>
            <w:tcBorders>
              <w:top w:val="nil"/>
              <w:left w:val="nil"/>
              <w:bottom w:val="single" w:sz="4" w:space="0" w:color="auto"/>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kern w:val="0"/>
                <w:sz w:val="20"/>
                <w:szCs w:val="20"/>
              </w:rPr>
              <w:t>8</w:t>
            </w:r>
          </w:p>
        </w:tc>
        <w:tc>
          <w:tcPr>
            <w:tcW w:w="2638" w:type="dxa"/>
            <w:tcBorders>
              <w:top w:val="nil"/>
              <w:left w:val="nil"/>
              <w:bottom w:val="single" w:sz="4" w:space="0" w:color="auto"/>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100%</w:t>
            </w:r>
            <w:r>
              <w:rPr>
                <w:rFonts w:eastAsia="仿宋_GB2312"/>
                <w:kern w:val="0"/>
                <w:sz w:val="20"/>
                <w:szCs w:val="20"/>
              </w:rPr>
              <w:t>以下（含）计满分，每超出</w:t>
            </w:r>
            <w:r>
              <w:rPr>
                <w:rFonts w:eastAsia="仿宋_GB2312"/>
                <w:kern w:val="0"/>
                <w:sz w:val="20"/>
                <w:szCs w:val="20"/>
              </w:rPr>
              <w:t>1%</w:t>
            </w:r>
            <w:r>
              <w:rPr>
                <w:rFonts w:eastAsia="仿宋_GB2312"/>
                <w:kern w:val="0"/>
                <w:sz w:val="20"/>
                <w:szCs w:val="20"/>
              </w:rPr>
              <w:t>扣</w:t>
            </w:r>
            <w:r>
              <w:rPr>
                <w:rFonts w:eastAsia="仿宋_GB2312"/>
                <w:kern w:val="0"/>
                <w:sz w:val="20"/>
                <w:szCs w:val="20"/>
              </w:rPr>
              <w:t>1</w:t>
            </w:r>
            <w:r>
              <w:rPr>
                <w:rFonts w:eastAsia="仿宋_GB2312"/>
                <w:kern w:val="0"/>
                <w:sz w:val="20"/>
                <w:szCs w:val="20"/>
              </w:rPr>
              <w:t>分，扣完为止。</w:t>
            </w:r>
          </w:p>
        </w:tc>
        <w:tc>
          <w:tcPr>
            <w:tcW w:w="3285" w:type="dxa"/>
            <w:tcBorders>
              <w:top w:val="nil"/>
              <w:left w:val="nil"/>
              <w:bottom w:val="single" w:sz="4" w:space="0" w:color="auto"/>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公用经费控制率</w:t>
            </w:r>
            <w:r>
              <w:rPr>
                <w:rFonts w:eastAsia="仿宋_GB2312"/>
                <w:kern w:val="0"/>
                <w:sz w:val="20"/>
                <w:szCs w:val="20"/>
              </w:rPr>
              <w:t>=</w:t>
            </w:r>
            <w:r>
              <w:rPr>
                <w:rFonts w:eastAsia="仿宋_GB2312"/>
                <w:kern w:val="0"/>
                <w:sz w:val="20"/>
                <w:szCs w:val="20"/>
              </w:rPr>
              <w:t>（实际支出公用经费总额</w:t>
            </w:r>
            <w:r>
              <w:rPr>
                <w:rFonts w:eastAsia="仿宋_GB2312"/>
                <w:kern w:val="0"/>
                <w:sz w:val="20"/>
                <w:szCs w:val="20"/>
              </w:rPr>
              <w:t>/</w:t>
            </w:r>
            <w:r>
              <w:rPr>
                <w:rFonts w:eastAsia="仿宋_GB2312"/>
                <w:kern w:val="0"/>
                <w:sz w:val="20"/>
                <w:szCs w:val="20"/>
              </w:rPr>
              <w:t>预算安排公用经费总额）</w:t>
            </w:r>
            <w:r>
              <w:rPr>
                <w:rFonts w:eastAsia="仿宋_GB2312"/>
                <w:kern w:val="0"/>
                <w:sz w:val="20"/>
                <w:szCs w:val="20"/>
              </w:rPr>
              <w:t>×100%</w:t>
            </w:r>
            <w:r>
              <w:rPr>
                <w:rFonts w:eastAsia="仿宋_GB2312"/>
                <w:kern w:val="0"/>
                <w:sz w:val="20"/>
                <w:szCs w:val="20"/>
              </w:rPr>
              <w:t>。</w:t>
            </w:r>
            <w:r>
              <w:rPr>
                <w:rFonts w:eastAsia="仿宋_GB2312"/>
                <w:kern w:val="0"/>
                <w:sz w:val="20"/>
                <w:szCs w:val="20"/>
              </w:rPr>
              <w:br/>
            </w:r>
            <w:r>
              <w:rPr>
                <w:rFonts w:eastAsia="仿宋_GB2312"/>
                <w:kern w:val="0"/>
                <w:sz w:val="20"/>
                <w:szCs w:val="20"/>
              </w:rPr>
              <w:t>公用经费支出是指部门基本支出中的一般商品和服务支出。</w:t>
            </w:r>
          </w:p>
        </w:tc>
        <w:tc>
          <w:tcPr>
            <w:tcW w:w="585" w:type="dxa"/>
            <w:tcBorders>
              <w:top w:val="nil"/>
              <w:left w:val="nil"/>
              <w:bottom w:val="single" w:sz="4" w:space="0" w:color="auto"/>
              <w:right w:val="single" w:sz="4" w:space="0" w:color="auto"/>
            </w:tcBorders>
            <w:vAlign w:val="center"/>
          </w:tcPr>
          <w:p w:rsidR="00943E8A" w:rsidRDefault="00D4350D">
            <w:pPr>
              <w:widowControl/>
              <w:jc w:val="left"/>
              <w:rPr>
                <w:rFonts w:eastAsia="宋体" w:hint="eastAsia"/>
                <w:kern w:val="0"/>
                <w:sz w:val="20"/>
                <w:szCs w:val="20"/>
              </w:rPr>
            </w:pPr>
            <w:r>
              <w:rPr>
                <w:kern w:val="0"/>
                <w:sz w:val="20"/>
                <w:szCs w:val="20"/>
              </w:rPr>
              <w:t xml:space="preserve">　</w:t>
            </w:r>
            <w:r>
              <w:rPr>
                <w:rFonts w:hint="eastAsia"/>
                <w:kern w:val="0"/>
                <w:sz w:val="20"/>
                <w:szCs w:val="20"/>
              </w:rPr>
              <w:t>8</w:t>
            </w:r>
          </w:p>
        </w:tc>
      </w:tr>
      <w:tr w:rsidR="00943E8A">
        <w:trPr>
          <w:trHeight w:val="1073"/>
          <w:jc w:val="center"/>
        </w:trPr>
        <w:tc>
          <w:tcPr>
            <w:tcW w:w="372" w:type="dxa"/>
            <w:vMerge/>
            <w:tcBorders>
              <w:top w:val="nil"/>
              <w:left w:val="single" w:sz="4" w:space="0" w:color="auto"/>
              <w:bottom w:val="single" w:sz="4" w:space="0" w:color="000000"/>
              <w:right w:val="single" w:sz="4" w:space="0" w:color="auto"/>
            </w:tcBorders>
            <w:vAlign w:val="center"/>
          </w:tcPr>
          <w:p w:rsidR="00943E8A" w:rsidRDefault="00943E8A">
            <w:pPr>
              <w:widowControl/>
              <w:jc w:val="left"/>
              <w:rPr>
                <w:rFonts w:eastAsia="仿宋_GB2312" w:hint="eastAsia"/>
                <w:kern w:val="0"/>
                <w:sz w:val="20"/>
                <w:szCs w:val="20"/>
              </w:rPr>
            </w:pPr>
          </w:p>
        </w:tc>
        <w:tc>
          <w:tcPr>
            <w:tcW w:w="562" w:type="dxa"/>
            <w:vMerge/>
            <w:tcBorders>
              <w:top w:val="nil"/>
              <w:left w:val="single" w:sz="4" w:space="0" w:color="auto"/>
              <w:bottom w:val="single" w:sz="4" w:space="0" w:color="000000"/>
              <w:right w:val="single" w:sz="4" w:space="0" w:color="auto"/>
            </w:tcBorders>
            <w:vAlign w:val="center"/>
          </w:tcPr>
          <w:p w:rsidR="00943E8A" w:rsidRDefault="00943E8A">
            <w:pPr>
              <w:widowControl/>
              <w:jc w:val="left"/>
              <w:rPr>
                <w:rFonts w:eastAsia="仿宋_GB2312" w:hint="eastAsia"/>
                <w:kern w:val="0"/>
                <w:sz w:val="20"/>
                <w:szCs w:val="20"/>
              </w:rPr>
            </w:pPr>
          </w:p>
        </w:tc>
        <w:tc>
          <w:tcPr>
            <w:tcW w:w="548" w:type="dxa"/>
            <w:vMerge/>
            <w:tcBorders>
              <w:top w:val="nil"/>
              <w:left w:val="single" w:sz="4" w:space="0" w:color="auto"/>
              <w:bottom w:val="single" w:sz="4" w:space="0" w:color="000000"/>
              <w:right w:val="single" w:sz="4" w:space="0" w:color="auto"/>
            </w:tcBorders>
            <w:vAlign w:val="center"/>
          </w:tcPr>
          <w:p w:rsidR="00943E8A" w:rsidRDefault="00943E8A">
            <w:pPr>
              <w:widowControl/>
              <w:jc w:val="left"/>
              <w:rPr>
                <w:rFonts w:eastAsia="仿宋_GB2312" w:hint="eastAsia"/>
                <w:kern w:val="0"/>
                <w:sz w:val="20"/>
                <w:szCs w:val="20"/>
              </w:rPr>
            </w:pPr>
          </w:p>
        </w:tc>
        <w:tc>
          <w:tcPr>
            <w:tcW w:w="545" w:type="dxa"/>
            <w:vMerge/>
            <w:tcBorders>
              <w:top w:val="nil"/>
              <w:left w:val="single" w:sz="4" w:space="0" w:color="auto"/>
              <w:bottom w:val="single" w:sz="4" w:space="0" w:color="000000"/>
              <w:right w:val="single" w:sz="4" w:space="0" w:color="auto"/>
            </w:tcBorders>
            <w:vAlign w:val="center"/>
          </w:tcPr>
          <w:p w:rsidR="00943E8A" w:rsidRDefault="00943E8A">
            <w:pPr>
              <w:widowControl/>
              <w:jc w:val="left"/>
              <w:rPr>
                <w:rFonts w:eastAsia="仿宋_GB2312" w:hint="eastAsia"/>
                <w:kern w:val="0"/>
                <w:sz w:val="20"/>
                <w:szCs w:val="20"/>
              </w:rPr>
            </w:pPr>
          </w:p>
        </w:tc>
        <w:tc>
          <w:tcPr>
            <w:tcW w:w="927" w:type="dxa"/>
            <w:tcBorders>
              <w:top w:val="nil"/>
              <w:left w:val="nil"/>
              <w:bottom w:val="single" w:sz="4" w:space="0" w:color="auto"/>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w:t>
            </w:r>
            <w:r>
              <w:rPr>
                <w:rFonts w:eastAsia="仿宋_GB2312"/>
                <w:kern w:val="0"/>
                <w:sz w:val="20"/>
                <w:szCs w:val="20"/>
              </w:rPr>
              <w:t>三公经费</w:t>
            </w:r>
            <w:r>
              <w:rPr>
                <w:rFonts w:eastAsia="仿宋_GB2312"/>
                <w:kern w:val="0"/>
                <w:sz w:val="20"/>
                <w:szCs w:val="20"/>
              </w:rPr>
              <w:t>”</w:t>
            </w:r>
            <w:r>
              <w:rPr>
                <w:rFonts w:eastAsia="仿宋_GB2312"/>
                <w:kern w:val="0"/>
                <w:sz w:val="20"/>
                <w:szCs w:val="20"/>
              </w:rPr>
              <w:t>控制率</w:t>
            </w:r>
          </w:p>
        </w:tc>
        <w:tc>
          <w:tcPr>
            <w:tcW w:w="420" w:type="dxa"/>
            <w:tcBorders>
              <w:top w:val="nil"/>
              <w:left w:val="nil"/>
              <w:bottom w:val="single" w:sz="4" w:space="0" w:color="auto"/>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kern w:val="0"/>
                <w:sz w:val="20"/>
                <w:szCs w:val="20"/>
              </w:rPr>
              <w:t>7</w:t>
            </w:r>
          </w:p>
        </w:tc>
        <w:tc>
          <w:tcPr>
            <w:tcW w:w="2638" w:type="dxa"/>
            <w:tcBorders>
              <w:top w:val="nil"/>
              <w:left w:val="nil"/>
              <w:bottom w:val="single" w:sz="4" w:space="0" w:color="auto"/>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100%</w:t>
            </w:r>
            <w:r>
              <w:rPr>
                <w:rFonts w:eastAsia="仿宋_GB2312"/>
                <w:kern w:val="0"/>
                <w:sz w:val="20"/>
                <w:szCs w:val="20"/>
              </w:rPr>
              <w:t>以下（含）计满分，每超出</w:t>
            </w:r>
            <w:r>
              <w:rPr>
                <w:rFonts w:eastAsia="仿宋_GB2312"/>
                <w:kern w:val="0"/>
                <w:sz w:val="20"/>
                <w:szCs w:val="20"/>
              </w:rPr>
              <w:t>1%</w:t>
            </w:r>
            <w:r>
              <w:rPr>
                <w:rFonts w:eastAsia="仿宋_GB2312"/>
                <w:kern w:val="0"/>
                <w:sz w:val="20"/>
                <w:szCs w:val="20"/>
              </w:rPr>
              <w:t>扣</w:t>
            </w:r>
            <w:r>
              <w:rPr>
                <w:rFonts w:eastAsia="仿宋_GB2312"/>
                <w:kern w:val="0"/>
                <w:sz w:val="20"/>
                <w:szCs w:val="20"/>
              </w:rPr>
              <w:t>1</w:t>
            </w:r>
            <w:r>
              <w:rPr>
                <w:rFonts w:eastAsia="仿宋_GB2312"/>
                <w:kern w:val="0"/>
                <w:sz w:val="20"/>
                <w:szCs w:val="20"/>
              </w:rPr>
              <w:t>分，扣完为止。</w:t>
            </w:r>
          </w:p>
        </w:tc>
        <w:tc>
          <w:tcPr>
            <w:tcW w:w="3285" w:type="dxa"/>
            <w:tcBorders>
              <w:top w:val="nil"/>
              <w:left w:val="nil"/>
              <w:bottom w:val="single" w:sz="4" w:space="0" w:color="auto"/>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w:t>
            </w:r>
            <w:r>
              <w:rPr>
                <w:rFonts w:eastAsia="仿宋_GB2312"/>
                <w:kern w:val="0"/>
                <w:sz w:val="20"/>
                <w:szCs w:val="20"/>
              </w:rPr>
              <w:t>三公经费</w:t>
            </w:r>
            <w:r>
              <w:rPr>
                <w:rFonts w:eastAsia="仿宋_GB2312"/>
                <w:kern w:val="0"/>
                <w:sz w:val="20"/>
                <w:szCs w:val="20"/>
              </w:rPr>
              <w:t>”</w:t>
            </w:r>
            <w:r>
              <w:rPr>
                <w:rFonts w:eastAsia="仿宋_GB2312"/>
                <w:kern w:val="0"/>
                <w:sz w:val="20"/>
                <w:szCs w:val="20"/>
              </w:rPr>
              <w:t>控制率</w:t>
            </w:r>
            <w:r>
              <w:rPr>
                <w:rFonts w:eastAsia="仿宋_GB2312"/>
                <w:kern w:val="0"/>
                <w:sz w:val="20"/>
                <w:szCs w:val="20"/>
              </w:rPr>
              <w:t>-</w:t>
            </w:r>
            <w:r>
              <w:rPr>
                <w:rFonts w:eastAsia="仿宋_GB2312"/>
                <w:kern w:val="0"/>
                <w:sz w:val="20"/>
                <w:szCs w:val="20"/>
              </w:rPr>
              <w:t>（</w:t>
            </w:r>
            <w:r>
              <w:rPr>
                <w:rFonts w:eastAsia="仿宋_GB2312"/>
                <w:kern w:val="0"/>
                <w:sz w:val="20"/>
                <w:szCs w:val="20"/>
              </w:rPr>
              <w:t>“</w:t>
            </w:r>
            <w:r>
              <w:rPr>
                <w:rFonts w:eastAsia="仿宋_GB2312"/>
                <w:kern w:val="0"/>
                <w:sz w:val="20"/>
                <w:szCs w:val="20"/>
              </w:rPr>
              <w:t>三公经费</w:t>
            </w:r>
            <w:r>
              <w:rPr>
                <w:rFonts w:eastAsia="仿宋_GB2312"/>
                <w:kern w:val="0"/>
                <w:sz w:val="20"/>
                <w:szCs w:val="20"/>
              </w:rPr>
              <w:t>”</w:t>
            </w:r>
            <w:r>
              <w:rPr>
                <w:rFonts w:eastAsia="仿宋_GB2312"/>
                <w:kern w:val="0"/>
                <w:sz w:val="20"/>
                <w:szCs w:val="20"/>
              </w:rPr>
              <w:t>实际支出数</w:t>
            </w:r>
            <w:r>
              <w:rPr>
                <w:rFonts w:eastAsia="仿宋_GB2312"/>
                <w:kern w:val="0"/>
                <w:sz w:val="20"/>
                <w:szCs w:val="20"/>
              </w:rPr>
              <w:t>/“</w:t>
            </w:r>
            <w:r>
              <w:rPr>
                <w:rFonts w:eastAsia="仿宋_GB2312"/>
                <w:kern w:val="0"/>
                <w:sz w:val="20"/>
                <w:szCs w:val="20"/>
              </w:rPr>
              <w:t>三公经费</w:t>
            </w:r>
            <w:r>
              <w:rPr>
                <w:rFonts w:eastAsia="仿宋_GB2312"/>
                <w:kern w:val="0"/>
                <w:sz w:val="20"/>
                <w:szCs w:val="20"/>
              </w:rPr>
              <w:t>”</w:t>
            </w:r>
            <w:r>
              <w:rPr>
                <w:rFonts w:eastAsia="仿宋_GB2312"/>
                <w:kern w:val="0"/>
                <w:sz w:val="20"/>
                <w:szCs w:val="20"/>
              </w:rPr>
              <w:t>预算安排数）</w:t>
            </w:r>
            <w:r>
              <w:rPr>
                <w:rFonts w:eastAsia="仿宋_GB2312"/>
                <w:kern w:val="0"/>
                <w:sz w:val="20"/>
                <w:szCs w:val="20"/>
              </w:rPr>
              <w:t>×100%</w:t>
            </w:r>
            <w:r>
              <w:rPr>
                <w:rFonts w:eastAsia="仿宋_GB2312"/>
                <w:kern w:val="0"/>
                <w:sz w:val="20"/>
                <w:szCs w:val="20"/>
              </w:rPr>
              <w:t>。</w:t>
            </w:r>
          </w:p>
        </w:tc>
        <w:tc>
          <w:tcPr>
            <w:tcW w:w="585" w:type="dxa"/>
            <w:tcBorders>
              <w:top w:val="nil"/>
              <w:left w:val="nil"/>
              <w:bottom w:val="single" w:sz="4" w:space="0" w:color="auto"/>
              <w:right w:val="single" w:sz="4" w:space="0" w:color="auto"/>
            </w:tcBorders>
            <w:vAlign w:val="center"/>
          </w:tcPr>
          <w:p w:rsidR="00943E8A" w:rsidRDefault="00D4350D">
            <w:pPr>
              <w:widowControl/>
              <w:jc w:val="left"/>
              <w:rPr>
                <w:rFonts w:eastAsia="宋体" w:hint="eastAsia"/>
                <w:kern w:val="0"/>
                <w:sz w:val="20"/>
                <w:szCs w:val="20"/>
              </w:rPr>
            </w:pPr>
            <w:r>
              <w:rPr>
                <w:kern w:val="0"/>
                <w:sz w:val="20"/>
                <w:szCs w:val="20"/>
              </w:rPr>
              <w:t xml:space="preserve">　</w:t>
            </w:r>
            <w:r>
              <w:rPr>
                <w:rFonts w:hint="eastAsia"/>
                <w:kern w:val="0"/>
                <w:sz w:val="20"/>
                <w:szCs w:val="20"/>
              </w:rPr>
              <w:t>7</w:t>
            </w:r>
          </w:p>
        </w:tc>
      </w:tr>
      <w:tr w:rsidR="00943E8A">
        <w:trPr>
          <w:trHeight w:val="918"/>
          <w:jc w:val="center"/>
        </w:trPr>
        <w:tc>
          <w:tcPr>
            <w:tcW w:w="372" w:type="dxa"/>
            <w:vMerge/>
            <w:tcBorders>
              <w:top w:val="nil"/>
              <w:left w:val="single" w:sz="4" w:space="0" w:color="auto"/>
              <w:bottom w:val="single" w:sz="4" w:space="0" w:color="auto"/>
              <w:right w:val="single" w:sz="4" w:space="0" w:color="auto"/>
            </w:tcBorders>
            <w:vAlign w:val="center"/>
          </w:tcPr>
          <w:p w:rsidR="00943E8A" w:rsidRDefault="00943E8A">
            <w:pPr>
              <w:widowControl/>
              <w:jc w:val="left"/>
              <w:rPr>
                <w:rFonts w:eastAsia="仿宋_GB2312" w:hint="eastAsia"/>
                <w:kern w:val="0"/>
                <w:sz w:val="20"/>
                <w:szCs w:val="20"/>
              </w:rPr>
            </w:pPr>
          </w:p>
        </w:tc>
        <w:tc>
          <w:tcPr>
            <w:tcW w:w="562" w:type="dxa"/>
            <w:vMerge/>
            <w:tcBorders>
              <w:top w:val="nil"/>
              <w:left w:val="single" w:sz="4" w:space="0" w:color="auto"/>
              <w:bottom w:val="single" w:sz="4" w:space="0" w:color="auto"/>
              <w:right w:val="single" w:sz="4" w:space="0" w:color="auto"/>
            </w:tcBorders>
            <w:vAlign w:val="center"/>
          </w:tcPr>
          <w:p w:rsidR="00943E8A" w:rsidRDefault="00943E8A">
            <w:pPr>
              <w:widowControl/>
              <w:jc w:val="left"/>
              <w:rPr>
                <w:rFonts w:eastAsia="仿宋_GB2312" w:hint="eastAsia"/>
                <w:kern w:val="0"/>
                <w:sz w:val="20"/>
                <w:szCs w:val="20"/>
              </w:rPr>
            </w:pPr>
          </w:p>
        </w:tc>
        <w:tc>
          <w:tcPr>
            <w:tcW w:w="548" w:type="dxa"/>
            <w:vMerge/>
            <w:tcBorders>
              <w:top w:val="nil"/>
              <w:left w:val="single" w:sz="4" w:space="0" w:color="auto"/>
              <w:bottom w:val="single" w:sz="4" w:space="0" w:color="000000"/>
              <w:right w:val="single" w:sz="4" w:space="0" w:color="auto"/>
            </w:tcBorders>
            <w:vAlign w:val="center"/>
          </w:tcPr>
          <w:p w:rsidR="00943E8A" w:rsidRDefault="00943E8A">
            <w:pPr>
              <w:widowControl/>
              <w:jc w:val="left"/>
              <w:rPr>
                <w:rFonts w:eastAsia="仿宋_GB2312" w:hint="eastAsia"/>
                <w:kern w:val="0"/>
                <w:sz w:val="20"/>
                <w:szCs w:val="20"/>
              </w:rPr>
            </w:pPr>
          </w:p>
        </w:tc>
        <w:tc>
          <w:tcPr>
            <w:tcW w:w="545" w:type="dxa"/>
            <w:vMerge/>
            <w:tcBorders>
              <w:top w:val="nil"/>
              <w:left w:val="single" w:sz="4" w:space="0" w:color="auto"/>
              <w:bottom w:val="single" w:sz="4" w:space="0" w:color="000000"/>
              <w:right w:val="single" w:sz="4" w:space="0" w:color="auto"/>
            </w:tcBorders>
            <w:vAlign w:val="center"/>
          </w:tcPr>
          <w:p w:rsidR="00943E8A" w:rsidRDefault="00943E8A">
            <w:pPr>
              <w:widowControl/>
              <w:jc w:val="left"/>
              <w:rPr>
                <w:rFonts w:eastAsia="仿宋_GB2312" w:hint="eastAsia"/>
                <w:kern w:val="0"/>
                <w:sz w:val="20"/>
                <w:szCs w:val="20"/>
              </w:rPr>
            </w:pPr>
          </w:p>
        </w:tc>
        <w:tc>
          <w:tcPr>
            <w:tcW w:w="927" w:type="dxa"/>
            <w:tcBorders>
              <w:top w:val="nil"/>
              <w:left w:val="nil"/>
              <w:bottom w:val="single" w:sz="4" w:space="0" w:color="auto"/>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政府采购执行率</w:t>
            </w:r>
          </w:p>
        </w:tc>
        <w:tc>
          <w:tcPr>
            <w:tcW w:w="420" w:type="dxa"/>
            <w:tcBorders>
              <w:top w:val="nil"/>
              <w:left w:val="nil"/>
              <w:bottom w:val="single" w:sz="4" w:space="0" w:color="auto"/>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kern w:val="0"/>
                <w:sz w:val="20"/>
                <w:szCs w:val="20"/>
              </w:rPr>
              <w:t>6</w:t>
            </w:r>
          </w:p>
        </w:tc>
        <w:tc>
          <w:tcPr>
            <w:tcW w:w="2638" w:type="dxa"/>
            <w:tcBorders>
              <w:top w:val="nil"/>
              <w:left w:val="nil"/>
              <w:bottom w:val="single" w:sz="4" w:space="0" w:color="auto"/>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100%</w:t>
            </w:r>
            <w:r>
              <w:rPr>
                <w:rFonts w:eastAsia="仿宋_GB2312"/>
                <w:kern w:val="0"/>
                <w:sz w:val="20"/>
                <w:szCs w:val="20"/>
              </w:rPr>
              <w:t>计满分，每超过（降低）</w:t>
            </w:r>
            <w:r>
              <w:rPr>
                <w:rFonts w:eastAsia="仿宋_GB2312"/>
                <w:kern w:val="0"/>
                <w:sz w:val="20"/>
                <w:szCs w:val="20"/>
              </w:rPr>
              <w:t>5%</w:t>
            </w:r>
            <w:r>
              <w:rPr>
                <w:rFonts w:eastAsia="仿宋_GB2312"/>
                <w:kern w:val="0"/>
                <w:sz w:val="20"/>
                <w:szCs w:val="20"/>
              </w:rPr>
              <w:t>扣</w:t>
            </w:r>
            <w:r>
              <w:rPr>
                <w:rFonts w:eastAsia="仿宋_GB2312"/>
                <w:kern w:val="0"/>
                <w:sz w:val="20"/>
                <w:szCs w:val="20"/>
              </w:rPr>
              <w:t>2</w:t>
            </w:r>
            <w:r>
              <w:rPr>
                <w:rFonts w:eastAsia="仿宋_GB2312"/>
                <w:kern w:val="0"/>
                <w:sz w:val="20"/>
                <w:szCs w:val="20"/>
              </w:rPr>
              <w:t>分。扣完为止。</w:t>
            </w:r>
          </w:p>
        </w:tc>
        <w:tc>
          <w:tcPr>
            <w:tcW w:w="3285" w:type="dxa"/>
            <w:tcBorders>
              <w:top w:val="nil"/>
              <w:left w:val="nil"/>
              <w:bottom w:val="single" w:sz="4" w:space="0" w:color="auto"/>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政府采购执行率</w:t>
            </w:r>
            <w:r>
              <w:rPr>
                <w:rFonts w:eastAsia="仿宋_GB2312"/>
                <w:kern w:val="0"/>
                <w:sz w:val="20"/>
                <w:szCs w:val="20"/>
              </w:rPr>
              <w:t>=</w:t>
            </w:r>
            <w:r>
              <w:rPr>
                <w:rFonts w:eastAsia="仿宋_GB2312"/>
                <w:kern w:val="0"/>
                <w:sz w:val="20"/>
                <w:szCs w:val="20"/>
              </w:rPr>
              <w:t>（实际政府采购金额</w:t>
            </w:r>
            <w:r>
              <w:rPr>
                <w:rFonts w:eastAsia="仿宋_GB2312"/>
                <w:kern w:val="0"/>
                <w:sz w:val="20"/>
                <w:szCs w:val="20"/>
              </w:rPr>
              <w:t>/</w:t>
            </w:r>
            <w:r>
              <w:rPr>
                <w:rFonts w:eastAsia="仿宋_GB2312"/>
                <w:kern w:val="0"/>
                <w:sz w:val="20"/>
                <w:szCs w:val="20"/>
              </w:rPr>
              <w:t>政府采购预算数）</w:t>
            </w:r>
            <w:r>
              <w:rPr>
                <w:rFonts w:eastAsia="仿宋_GB2312"/>
                <w:kern w:val="0"/>
                <w:sz w:val="20"/>
                <w:szCs w:val="20"/>
              </w:rPr>
              <w:t>×100%</w:t>
            </w:r>
          </w:p>
        </w:tc>
        <w:tc>
          <w:tcPr>
            <w:tcW w:w="585" w:type="dxa"/>
            <w:tcBorders>
              <w:top w:val="nil"/>
              <w:left w:val="nil"/>
              <w:bottom w:val="single" w:sz="4" w:space="0" w:color="auto"/>
              <w:right w:val="single" w:sz="4" w:space="0" w:color="auto"/>
            </w:tcBorders>
            <w:vAlign w:val="center"/>
          </w:tcPr>
          <w:p w:rsidR="00943E8A" w:rsidRDefault="00D4350D">
            <w:pPr>
              <w:widowControl/>
              <w:ind w:firstLineChars="100" w:firstLine="200"/>
              <w:jc w:val="left"/>
              <w:rPr>
                <w:rFonts w:hint="eastAsia"/>
                <w:kern w:val="0"/>
                <w:sz w:val="20"/>
                <w:szCs w:val="20"/>
              </w:rPr>
            </w:pPr>
            <w:r>
              <w:rPr>
                <w:rFonts w:hint="eastAsia"/>
                <w:kern w:val="0"/>
                <w:sz w:val="20"/>
                <w:szCs w:val="20"/>
              </w:rPr>
              <w:t>6</w:t>
            </w:r>
            <w:r>
              <w:rPr>
                <w:kern w:val="0"/>
                <w:sz w:val="20"/>
                <w:szCs w:val="20"/>
              </w:rPr>
              <w:t xml:space="preserve">　</w:t>
            </w:r>
          </w:p>
        </w:tc>
      </w:tr>
      <w:tr w:rsidR="00943E8A">
        <w:trPr>
          <w:jc w:val="center"/>
        </w:trPr>
        <w:tc>
          <w:tcPr>
            <w:tcW w:w="372" w:type="dxa"/>
            <w:vMerge w:val="restart"/>
            <w:tcBorders>
              <w:top w:val="single" w:sz="4" w:space="0" w:color="auto"/>
              <w:left w:val="single" w:sz="4" w:space="0" w:color="auto"/>
              <w:bottom w:val="single" w:sz="4" w:space="0" w:color="000000"/>
              <w:right w:val="single" w:sz="4" w:space="0" w:color="auto"/>
            </w:tcBorders>
            <w:vAlign w:val="center"/>
          </w:tcPr>
          <w:p w:rsidR="00943E8A" w:rsidRDefault="00D4350D">
            <w:pPr>
              <w:jc w:val="left"/>
              <w:rPr>
                <w:rFonts w:eastAsia="仿宋_GB2312" w:hint="eastAsia"/>
                <w:kern w:val="0"/>
                <w:sz w:val="20"/>
                <w:szCs w:val="20"/>
              </w:rPr>
            </w:pPr>
            <w:r>
              <w:rPr>
                <w:rFonts w:eastAsia="仿宋_GB2312"/>
                <w:kern w:val="0"/>
                <w:sz w:val="20"/>
                <w:szCs w:val="20"/>
              </w:rPr>
              <w:t>过</w:t>
            </w:r>
            <w:r>
              <w:rPr>
                <w:rFonts w:eastAsia="仿宋_GB2312"/>
                <w:kern w:val="0"/>
                <w:sz w:val="20"/>
                <w:szCs w:val="20"/>
              </w:rPr>
              <w:t xml:space="preserve">                                                                                                                                       </w:t>
            </w:r>
            <w:r>
              <w:rPr>
                <w:rFonts w:eastAsia="仿宋_GB2312"/>
                <w:kern w:val="0"/>
                <w:sz w:val="20"/>
                <w:szCs w:val="20"/>
              </w:rPr>
              <w:t>程</w:t>
            </w:r>
          </w:p>
        </w:tc>
        <w:tc>
          <w:tcPr>
            <w:tcW w:w="562" w:type="dxa"/>
            <w:vMerge w:val="restart"/>
            <w:tcBorders>
              <w:top w:val="single" w:sz="4" w:space="0" w:color="auto"/>
              <w:left w:val="single" w:sz="4" w:space="0" w:color="auto"/>
              <w:bottom w:val="single" w:sz="4" w:space="0" w:color="000000"/>
              <w:right w:val="single" w:sz="4" w:space="0" w:color="auto"/>
            </w:tcBorders>
            <w:vAlign w:val="center"/>
          </w:tcPr>
          <w:p w:rsidR="00943E8A" w:rsidRDefault="00943E8A">
            <w:pPr>
              <w:jc w:val="left"/>
              <w:rPr>
                <w:rFonts w:eastAsia="仿宋_GB2312" w:hint="eastAsia"/>
                <w:kern w:val="0"/>
                <w:sz w:val="20"/>
                <w:szCs w:val="20"/>
              </w:rPr>
            </w:pPr>
          </w:p>
        </w:tc>
        <w:tc>
          <w:tcPr>
            <w:tcW w:w="548" w:type="dxa"/>
            <w:vMerge w:val="restart"/>
            <w:tcBorders>
              <w:top w:val="nil"/>
              <w:left w:val="nil"/>
              <w:bottom w:val="single" w:sz="4" w:space="0" w:color="auto"/>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预算管理</w:t>
            </w:r>
          </w:p>
        </w:tc>
        <w:tc>
          <w:tcPr>
            <w:tcW w:w="545" w:type="dxa"/>
            <w:vMerge/>
            <w:tcBorders>
              <w:top w:val="nil"/>
              <w:left w:val="single" w:sz="4" w:space="0" w:color="auto"/>
              <w:bottom w:val="single" w:sz="4" w:space="0" w:color="000000"/>
              <w:right w:val="single" w:sz="4" w:space="0" w:color="auto"/>
            </w:tcBorders>
            <w:vAlign w:val="center"/>
          </w:tcPr>
          <w:p w:rsidR="00943E8A" w:rsidRDefault="00943E8A">
            <w:pPr>
              <w:widowControl/>
              <w:jc w:val="left"/>
              <w:rPr>
                <w:rFonts w:eastAsia="仿宋_GB2312" w:hint="eastAsia"/>
                <w:kern w:val="0"/>
                <w:sz w:val="20"/>
                <w:szCs w:val="20"/>
              </w:rPr>
            </w:pPr>
          </w:p>
        </w:tc>
        <w:tc>
          <w:tcPr>
            <w:tcW w:w="927" w:type="dxa"/>
            <w:tcBorders>
              <w:top w:val="nil"/>
              <w:left w:val="nil"/>
              <w:bottom w:val="single" w:sz="4" w:space="0" w:color="auto"/>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管理制度健全性</w:t>
            </w:r>
          </w:p>
        </w:tc>
        <w:tc>
          <w:tcPr>
            <w:tcW w:w="420" w:type="dxa"/>
            <w:tcBorders>
              <w:top w:val="nil"/>
              <w:left w:val="nil"/>
              <w:bottom w:val="single" w:sz="4" w:space="0" w:color="auto"/>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kern w:val="0"/>
                <w:sz w:val="20"/>
                <w:szCs w:val="20"/>
              </w:rPr>
              <w:t>8</w:t>
            </w:r>
          </w:p>
        </w:tc>
        <w:tc>
          <w:tcPr>
            <w:tcW w:w="5923" w:type="dxa"/>
            <w:gridSpan w:val="2"/>
            <w:tcBorders>
              <w:top w:val="nil"/>
              <w:left w:val="nil"/>
              <w:bottom w:val="single" w:sz="4" w:space="0" w:color="auto"/>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①</w:t>
            </w:r>
            <w:r>
              <w:rPr>
                <w:rFonts w:eastAsia="仿宋_GB2312"/>
                <w:kern w:val="0"/>
                <w:sz w:val="20"/>
                <w:szCs w:val="20"/>
              </w:rPr>
              <w:t>有内部财务管理制度、会计核算制度等管理制度，</w:t>
            </w:r>
            <w:r>
              <w:rPr>
                <w:rFonts w:eastAsia="仿宋_GB2312"/>
                <w:kern w:val="0"/>
                <w:sz w:val="20"/>
                <w:szCs w:val="20"/>
              </w:rPr>
              <w:t>2</w:t>
            </w:r>
            <w:r>
              <w:rPr>
                <w:rFonts w:eastAsia="仿宋_GB2312"/>
                <w:kern w:val="0"/>
                <w:sz w:val="20"/>
                <w:szCs w:val="20"/>
              </w:rPr>
              <w:t>分；</w:t>
            </w:r>
            <w:r>
              <w:rPr>
                <w:rFonts w:eastAsia="仿宋_GB2312"/>
                <w:kern w:val="0"/>
                <w:sz w:val="20"/>
                <w:szCs w:val="20"/>
              </w:rPr>
              <w:br/>
              <w:t>②</w:t>
            </w:r>
            <w:r>
              <w:rPr>
                <w:rFonts w:eastAsia="仿宋_GB2312"/>
                <w:kern w:val="0"/>
                <w:sz w:val="20"/>
                <w:szCs w:val="20"/>
              </w:rPr>
              <w:t>有本部门厉行节约制度</w:t>
            </w:r>
            <w:r>
              <w:rPr>
                <w:rFonts w:eastAsia="仿宋_GB2312"/>
                <w:kern w:val="0"/>
                <w:sz w:val="20"/>
                <w:szCs w:val="20"/>
              </w:rPr>
              <w:t>,2</w:t>
            </w:r>
            <w:r>
              <w:rPr>
                <w:rFonts w:eastAsia="仿宋_GB2312"/>
                <w:kern w:val="0"/>
                <w:sz w:val="20"/>
                <w:szCs w:val="20"/>
              </w:rPr>
              <w:t>分；</w:t>
            </w:r>
            <w:r>
              <w:rPr>
                <w:rFonts w:eastAsia="仿宋_GB2312"/>
                <w:kern w:val="0"/>
                <w:sz w:val="20"/>
                <w:szCs w:val="20"/>
              </w:rPr>
              <w:br/>
              <w:t>③</w:t>
            </w:r>
            <w:r>
              <w:rPr>
                <w:rFonts w:eastAsia="仿宋_GB2312"/>
                <w:kern w:val="0"/>
                <w:sz w:val="20"/>
                <w:szCs w:val="20"/>
              </w:rPr>
              <w:t>相关管理制度合法、合规、完整，</w:t>
            </w:r>
            <w:r>
              <w:rPr>
                <w:rFonts w:eastAsia="仿宋_GB2312"/>
                <w:kern w:val="0"/>
                <w:sz w:val="20"/>
                <w:szCs w:val="20"/>
              </w:rPr>
              <w:t>2</w:t>
            </w:r>
            <w:r>
              <w:rPr>
                <w:rFonts w:eastAsia="仿宋_GB2312"/>
                <w:kern w:val="0"/>
                <w:sz w:val="20"/>
                <w:szCs w:val="20"/>
              </w:rPr>
              <w:t>分；</w:t>
            </w:r>
            <w:r>
              <w:rPr>
                <w:rFonts w:eastAsia="仿宋_GB2312"/>
                <w:kern w:val="0"/>
                <w:sz w:val="20"/>
                <w:szCs w:val="20"/>
              </w:rPr>
              <w:t>④</w:t>
            </w:r>
            <w:r>
              <w:rPr>
                <w:rFonts w:eastAsia="仿宋_GB2312"/>
                <w:kern w:val="0"/>
                <w:sz w:val="20"/>
                <w:szCs w:val="20"/>
              </w:rPr>
              <w:t>相关管理制度得到有效执行，</w:t>
            </w:r>
            <w:r>
              <w:rPr>
                <w:rFonts w:eastAsia="仿宋_GB2312"/>
                <w:kern w:val="0"/>
                <w:sz w:val="20"/>
                <w:szCs w:val="20"/>
              </w:rPr>
              <w:t>2</w:t>
            </w:r>
            <w:r>
              <w:rPr>
                <w:rFonts w:eastAsia="仿宋_GB2312"/>
                <w:kern w:val="0"/>
                <w:sz w:val="20"/>
                <w:szCs w:val="20"/>
              </w:rPr>
              <w:t>分。</w:t>
            </w:r>
          </w:p>
          <w:p w:rsidR="00943E8A" w:rsidRDefault="00D4350D">
            <w:pPr>
              <w:widowControl/>
              <w:jc w:val="left"/>
              <w:rPr>
                <w:rFonts w:eastAsia="仿宋_GB2312" w:hint="eastAsia"/>
                <w:kern w:val="0"/>
                <w:sz w:val="20"/>
                <w:szCs w:val="20"/>
              </w:rPr>
            </w:pPr>
            <w:r>
              <w:rPr>
                <w:rFonts w:eastAsia="仿宋_GB2312"/>
                <w:kern w:val="0"/>
                <w:sz w:val="20"/>
                <w:szCs w:val="20"/>
              </w:rPr>
              <w:t xml:space="preserve">　</w:t>
            </w:r>
          </w:p>
        </w:tc>
        <w:tc>
          <w:tcPr>
            <w:tcW w:w="585" w:type="dxa"/>
            <w:tcBorders>
              <w:top w:val="nil"/>
              <w:left w:val="nil"/>
              <w:bottom w:val="single" w:sz="4" w:space="0" w:color="auto"/>
              <w:right w:val="single" w:sz="4" w:space="0" w:color="auto"/>
            </w:tcBorders>
            <w:vAlign w:val="center"/>
          </w:tcPr>
          <w:p w:rsidR="00943E8A" w:rsidRDefault="00D4350D">
            <w:pPr>
              <w:widowControl/>
              <w:jc w:val="left"/>
              <w:rPr>
                <w:rFonts w:eastAsia="宋体" w:hint="eastAsia"/>
                <w:kern w:val="0"/>
                <w:sz w:val="20"/>
                <w:szCs w:val="20"/>
              </w:rPr>
            </w:pPr>
            <w:r>
              <w:rPr>
                <w:kern w:val="0"/>
                <w:sz w:val="20"/>
                <w:szCs w:val="20"/>
              </w:rPr>
              <w:t xml:space="preserve">　</w:t>
            </w:r>
            <w:r>
              <w:rPr>
                <w:rFonts w:hint="eastAsia"/>
                <w:kern w:val="0"/>
                <w:sz w:val="20"/>
                <w:szCs w:val="20"/>
              </w:rPr>
              <w:t>8</w:t>
            </w:r>
          </w:p>
        </w:tc>
      </w:tr>
      <w:tr w:rsidR="00943E8A">
        <w:trPr>
          <w:jc w:val="center"/>
        </w:trPr>
        <w:tc>
          <w:tcPr>
            <w:tcW w:w="372" w:type="dxa"/>
            <w:vMerge/>
            <w:tcBorders>
              <w:top w:val="nil"/>
              <w:left w:val="single" w:sz="4" w:space="0" w:color="auto"/>
              <w:bottom w:val="single" w:sz="4" w:space="0" w:color="000000"/>
              <w:right w:val="single" w:sz="4" w:space="0" w:color="auto"/>
            </w:tcBorders>
            <w:vAlign w:val="center"/>
          </w:tcPr>
          <w:p w:rsidR="00943E8A" w:rsidRDefault="00943E8A">
            <w:pPr>
              <w:widowControl/>
              <w:jc w:val="left"/>
              <w:rPr>
                <w:rFonts w:eastAsia="仿宋_GB2312" w:hint="eastAsia"/>
                <w:kern w:val="0"/>
                <w:sz w:val="20"/>
                <w:szCs w:val="20"/>
              </w:rPr>
            </w:pPr>
          </w:p>
        </w:tc>
        <w:tc>
          <w:tcPr>
            <w:tcW w:w="562" w:type="dxa"/>
            <w:vMerge/>
            <w:tcBorders>
              <w:top w:val="nil"/>
              <w:left w:val="single" w:sz="4" w:space="0" w:color="auto"/>
              <w:bottom w:val="single" w:sz="4" w:space="0" w:color="000000"/>
              <w:right w:val="single" w:sz="4" w:space="0" w:color="auto"/>
            </w:tcBorders>
            <w:vAlign w:val="center"/>
          </w:tcPr>
          <w:p w:rsidR="00943E8A" w:rsidRDefault="00943E8A">
            <w:pPr>
              <w:widowControl/>
              <w:jc w:val="left"/>
              <w:rPr>
                <w:rFonts w:eastAsia="仿宋_GB2312" w:hint="eastAsia"/>
                <w:kern w:val="0"/>
                <w:sz w:val="20"/>
                <w:szCs w:val="20"/>
              </w:rPr>
            </w:pPr>
          </w:p>
        </w:tc>
        <w:tc>
          <w:tcPr>
            <w:tcW w:w="548" w:type="dxa"/>
            <w:vMerge/>
            <w:tcBorders>
              <w:top w:val="nil"/>
              <w:left w:val="nil"/>
              <w:bottom w:val="single" w:sz="4" w:space="0" w:color="auto"/>
              <w:right w:val="single" w:sz="4" w:space="0" w:color="auto"/>
            </w:tcBorders>
            <w:vAlign w:val="center"/>
          </w:tcPr>
          <w:p w:rsidR="00943E8A" w:rsidRDefault="00943E8A">
            <w:pPr>
              <w:widowControl/>
              <w:jc w:val="left"/>
              <w:rPr>
                <w:rFonts w:eastAsia="仿宋_GB2312" w:hint="eastAsia"/>
                <w:kern w:val="0"/>
                <w:sz w:val="20"/>
                <w:szCs w:val="20"/>
              </w:rPr>
            </w:pPr>
          </w:p>
        </w:tc>
        <w:tc>
          <w:tcPr>
            <w:tcW w:w="545" w:type="dxa"/>
            <w:vMerge/>
            <w:tcBorders>
              <w:top w:val="nil"/>
              <w:left w:val="single" w:sz="4" w:space="0" w:color="auto"/>
              <w:bottom w:val="single" w:sz="4" w:space="0" w:color="000000"/>
              <w:right w:val="single" w:sz="4" w:space="0" w:color="auto"/>
            </w:tcBorders>
            <w:vAlign w:val="center"/>
          </w:tcPr>
          <w:p w:rsidR="00943E8A" w:rsidRDefault="00943E8A">
            <w:pPr>
              <w:widowControl/>
              <w:jc w:val="left"/>
              <w:rPr>
                <w:rFonts w:eastAsia="仿宋_GB2312" w:hint="eastAsia"/>
                <w:kern w:val="0"/>
                <w:sz w:val="20"/>
                <w:szCs w:val="20"/>
              </w:rPr>
            </w:pPr>
          </w:p>
        </w:tc>
        <w:tc>
          <w:tcPr>
            <w:tcW w:w="927" w:type="dxa"/>
            <w:tcBorders>
              <w:top w:val="nil"/>
              <w:left w:val="nil"/>
              <w:bottom w:val="single" w:sz="4" w:space="0" w:color="auto"/>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资金使用合规性</w:t>
            </w:r>
          </w:p>
        </w:tc>
        <w:tc>
          <w:tcPr>
            <w:tcW w:w="420" w:type="dxa"/>
            <w:tcBorders>
              <w:top w:val="nil"/>
              <w:left w:val="nil"/>
              <w:bottom w:val="single" w:sz="4" w:space="0" w:color="auto"/>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kern w:val="0"/>
                <w:sz w:val="20"/>
                <w:szCs w:val="20"/>
              </w:rPr>
              <w:t>6</w:t>
            </w:r>
          </w:p>
        </w:tc>
        <w:tc>
          <w:tcPr>
            <w:tcW w:w="5923" w:type="dxa"/>
            <w:gridSpan w:val="2"/>
            <w:tcBorders>
              <w:top w:val="nil"/>
              <w:left w:val="nil"/>
              <w:bottom w:val="single" w:sz="4" w:space="0" w:color="auto"/>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①</w:t>
            </w:r>
            <w:r>
              <w:rPr>
                <w:rFonts w:eastAsia="仿宋_GB2312"/>
                <w:kern w:val="0"/>
                <w:sz w:val="20"/>
                <w:szCs w:val="20"/>
              </w:rPr>
              <w:t>支出符合国家财经法规和财务管理制度规定以及有关专项资金管理办法的规定；</w:t>
            </w:r>
            <w:r>
              <w:rPr>
                <w:rFonts w:eastAsia="仿宋_GB2312"/>
                <w:kern w:val="0"/>
                <w:sz w:val="20"/>
                <w:szCs w:val="20"/>
              </w:rPr>
              <w:t>②</w:t>
            </w:r>
            <w:r>
              <w:rPr>
                <w:rFonts w:eastAsia="仿宋_GB2312"/>
                <w:kern w:val="0"/>
                <w:sz w:val="20"/>
                <w:szCs w:val="20"/>
              </w:rPr>
              <w:t>资金拨付有完整的审批程序和手续；</w:t>
            </w:r>
            <w:r>
              <w:rPr>
                <w:rFonts w:eastAsia="仿宋_GB2312"/>
                <w:kern w:val="0"/>
                <w:sz w:val="20"/>
                <w:szCs w:val="20"/>
              </w:rPr>
              <w:t>③</w:t>
            </w:r>
            <w:r>
              <w:rPr>
                <w:rFonts w:eastAsia="仿宋_GB2312"/>
                <w:kern w:val="0"/>
                <w:sz w:val="20"/>
                <w:szCs w:val="20"/>
              </w:rPr>
              <w:t>项目支出按规定经过评估论证；</w:t>
            </w:r>
            <w:r>
              <w:rPr>
                <w:rFonts w:eastAsia="仿宋_GB2312"/>
                <w:kern w:val="0"/>
                <w:sz w:val="20"/>
                <w:szCs w:val="20"/>
              </w:rPr>
              <w:t>④</w:t>
            </w:r>
            <w:r>
              <w:rPr>
                <w:rFonts w:eastAsia="仿宋_GB2312"/>
                <w:kern w:val="0"/>
                <w:sz w:val="20"/>
                <w:szCs w:val="20"/>
              </w:rPr>
              <w:t>支出符合部门预算批复的用途；</w:t>
            </w:r>
            <w:r>
              <w:rPr>
                <w:rFonts w:eastAsia="仿宋_GB2312"/>
                <w:kern w:val="0"/>
                <w:sz w:val="20"/>
                <w:szCs w:val="20"/>
              </w:rPr>
              <w:t>⑤</w:t>
            </w:r>
            <w:r>
              <w:rPr>
                <w:rFonts w:eastAsia="仿宋_GB2312"/>
                <w:kern w:val="0"/>
                <w:sz w:val="20"/>
                <w:szCs w:val="20"/>
              </w:rPr>
              <w:t>资金使用无截留、挤占、挪用、虚列支出等情况。</w:t>
            </w:r>
            <w:r>
              <w:rPr>
                <w:rFonts w:eastAsia="仿宋_GB2312"/>
                <w:kern w:val="0"/>
                <w:sz w:val="20"/>
                <w:szCs w:val="20"/>
              </w:rPr>
              <w:br/>
            </w:r>
            <w:r>
              <w:rPr>
                <w:rFonts w:eastAsia="仿宋_GB2312"/>
                <w:kern w:val="0"/>
                <w:sz w:val="20"/>
                <w:szCs w:val="20"/>
              </w:rPr>
              <w:t>以上情况每出现一例不符合要求的扣</w:t>
            </w:r>
            <w:r>
              <w:rPr>
                <w:rFonts w:eastAsia="仿宋_GB2312"/>
                <w:kern w:val="0"/>
                <w:sz w:val="20"/>
                <w:szCs w:val="20"/>
              </w:rPr>
              <w:t>1</w:t>
            </w:r>
            <w:r>
              <w:rPr>
                <w:rFonts w:eastAsia="仿宋_GB2312"/>
                <w:kern w:val="0"/>
                <w:sz w:val="20"/>
                <w:szCs w:val="20"/>
              </w:rPr>
              <w:t>分，扣完为止。</w:t>
            </w:r>
          </w:p>
          <w:p w:rsidR="00943E8A" w:rsidRDefault="00D4350D">
            <w:pPr>
              <w:widowControl/>
              <w:jc w:val="left"/>
              <w:rPr>
                <w:rFonts w:eastAsia="仿宋_GB2312" w:hint="eastAsia"/>
                <w:kern w:val="0"/>
                <w:sz w:val="20"/>
                <w:szCs w:val="20"/>
              </w:rPr>
            </w:pPr>
            <w:r>
              <w:rPr>
                <w:rFonts w:eastAsia="仿宋_GB2312"/>
                <w:kern w:val="0"/>
                <w:sz w:val="20"/>
                <w:szCs w:val="20"/>
              </w:rPr>
              <w:t xml:space="preserve">　</w:t>
            </w:r>
          </w:p>
        </w:tc>
        <w:tc>
          <w:tcPr>
            <w:tcW w:w="585" w:type="dxa"/>
            <w:tcBorders>
              <w:top w:val="nil"/>
              <w:left w:val="nil"/>
              <w:bottom w:val="single" w:sz="4" w:space="0" w:color="auto"/>
              <w:right w:val="single" w:sz="4" w:space="0" w:color="auto"/>
            </w:tcBorders>
            <w:vAlign w:val="center"/>
          </w:tcPr>
          <w:p w:rsidR="00943E8A" w:rsidRDefault="00D4350D">
            <w:pPr>
              <w:widowControl/>
              <w:jc w:val="left"/>
              <w:rPr>
                <w:rFonts w:eastAsia="宋体" w:hint="eastAsia"/>
                <w:kern w:val="0"/>
                <w:sz w:val="20"/>
                <w:szCs w:val="20"/>
              </w:rPr>
            </w:pPr>
            <w:r>
              <w:rPr>
                <w:kern w:val="0"/>
                <w:sz w:val="20"/>
                <w:szCs w:val="20"/>
              </w:rPr>
              <w:t xml:space="preserve">　</w:t>
            </w:r>
            <w:r>
              <w:rPr>
                <w:rFonts w:hint="eastAsia"/>
                <w:kern w:val="0"/>
                <w:sz w:val="20"/>
                <w:szCs w:val="20"/>
              </w:rPr>
              <w:t>6</w:t>
            </w:r>
          </w:p>
        </w:tc>
      </w:tr>
      <w:tr w:rsidR="00943E8A">
        <w:trPr>
          <w:jc w:val="center"/>
        </w:trPr>
        <w:tc>
          <w:tcPr>
            <w:tcW w:w="372" w:type="dxa"/>
            <w:vMerge/>
            <w:tcBorders>
              <w:top w:val="nil"/>
              <w:left w:val="single" w:sz="4" w:space="0" w:color="auto"/>
              <w:bottom w:val="single" w:sz="4" w:space="0" w:color="000000"/>
              <w:right w:val="single" w:sz="4" w:space="0" w:color="auto"/>
            </w:tcBorders>
            <w:vAlign w:val="center"/>
          </w:tcPr>
          <w:p w:rsidR="00943E8A" w:rsidRDefault="00943E8A">
            <w:pPr>
              <w:widowControl/>
              <w:jc w:val="left"/>
              <w:rPr>
                <w:rFonts w:eastAsia="仿宋_GB2312" w:hint="eastAsia"/>
                <w:kern w:val="0"/>
                <w:sz w:val="20"/>
                <w:szCs w:val="20"/>
              </w:rPr>
            </w:pPr>
          </w:p>
        </w:tc>
        <w:tc>
          <w:tcPr>
            <w:tcW w:w="562" w:type="dxa"/>
            <w:vMerge/>
            <w:tcBorders>
              <w:top w:val="nil"/>
              <w:left w:val="single" w:sz="4" w:space="0" w:color="auto"/>
              <w:bottom w:val="single" w:sz="4" w:space="0" w:color="000000"/>
              <w:right w:val="single" w:sz="4" w:space="0" w:color="auto"/>
            </w:tcBorders>
            <w:vAlign w:val="center"/>
          </w:tcPr>
          <w:p w:rsidR="00943E8A" w:rsidRDefault="00943E8A">
            <w:pPr>
              <w:widowControl/>
              <w:jc w:val="left"/>
              <w:rPr>
                <w:rFonts w:eastAsia="仿宋_GB2312" w:hint="eastAsia"/>
                <w:kern w:val="0"/>
                <w:sz w:val="20"/>
                <w:szCs w:val="20"/>
              </w:rPr>
            </w:pPr>
          </w:p>
        </w:tc>
        <w:tc>
          <w:tcPr>
            <w:tcW w:w="548" w:type="dxa"/>
            <w:vMerge/>
            <w:tcBorders>
              <w:top w:val="nil"/>
              <w:left w:val="nil"/>
              <w:bottom w:val="single" w:sz="4" w:space="0" w:color="auto"/>
              <w:right w:val="single" w:sz="4" w:space="0" w:color="auto"/>
            </w:tcBorders>
            <w:vAlign w:val="center"/>
          </w:tcPr>
          <w:p w:rsidR="00943E8A" w:rsidRDefault="00943E8A">
            <w:pPr>
              <w:widowControl/>
              <w:jc w:val="left"/>
              <w:rPr>
                <w:rFonts w:eastAsia="仿宋_GB2312" w:hint="eastAsia"/>
                <w:kern w:val="0"/>
                <w:sz w:val="20"/>
                <w:szCs w:val="20"/>
              </w:rPr>
            </w:pPr>
          </w:p>
        </w:tc>
        <w:tc>
          <w:tcPr>
            <w:tcW w:w="545" w:type="dxa"/>
            <w:vMerge/>
            <w:tcBorders>
              <w:top w:val="nil"/>
              <w:left w:val="single" w:sz="4" w:space="0" w:color="auto"/>
              <w:bottom w:val="single" w:sz="4" w:space="0" w:color="000000"/>
              <w:right w:val="single" w:sz="4" w:space="0" w:color="auto"/>
            </w:tcBorders>
            <w:vAlign w:val="center"/>
          </w:tcPr>
          <w:p w:rsidR="00943E8A" w:rsidRDefault="00943E8A">
            <w:pPr>
              <w:widowControl/>
              <w:jc w:val="left"/>
              <w:rPr>
                <w:rFonts w:eastAsia="仿宋_GB2312" w:hint="eastAsia"/>
                <w:kern w:val="0"/>
                <w:sz w:val="20"/>
                <w:szCs w:val="20"/>
              </w:rPr>
            </w:pPr>
          </w:p>
        </w:tc>
        <w:tc>
          <w:tcPr>
            <w:tcW w:w="927" w:type="dxa"/>
            <w:tcBorders>
              <w:top w:val="nil"/>
              <w:left w:val="nil"/>
              <w:bottom w:val="single" w:sz="4" w:space="0" w:color="auto"/>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预决算信息公开性</w:t>
            </w:r>
          </w:p>
        </w:tc>
        <w:tc>
          <w:tcPr>
            <w:tcW w:w="420" w:type="dxa"/>
            <w:tcBorders>
              <w:top w:val="nil"/>
              <w:left w:val="nil"/>
              <w:bottom w:val="single" w:sz="4" w:space="0" w:color="auto"/>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kern w:val="0"/>
                <w:sz w:val="20"/>
                <w:szCs w:val="20"/>
              </w:rPr>
              <w:t>5</w:t>
            </w:r>
          </w:p>
        </w:tc>
        <w:tc>
          <w:tcPr>
            <w:tcW w:w="2638" w:type="dxa"/>
            <w:tcBorders>
              <w:top w:val="nil"/>
              <w:left w:val="nil"/>
              <w:bottom w:val="single" w:sz="4" w:space="0" w:color="auto"/>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①</w:t>
            </w:r>
            <w:r>
              <w:rPr>
                <w:rFonts w:eastAsia="仿宋_GB2312"/>
                <w:kern w:val="0"/>
                <w:sz w:val="20"/>
                <w:szCs w:val="20"/>
              </w:rPr>
              <w:t>按规定内容公开预决算信息，</w:t>
            </w:r>
            <w:r>
              <w:rPr>
                <w:rFonts w:eastAsia="仿宋_GB2312"/>
                <w:kern w:val="0"/>
                <w:sz w:val="20"/>
                <w:szCs w:val="20"/>
              </w:rPr>
              <w:t>1</w:t>
            </w:r>
            <w:r>
              <w:rPr>
                <w:rFonts w:eastAsia="仿宋_GB2312"/>
                <w:kern w:val="0"/>
                <w:sz w:val="20"/>
                <w:szCs w:val="20"/>
              </w:rPr>
              <w:t>分；</w:t>
            </w:r>
            <w:r>
              <w:rPr>
                <w:rFonts w:eastAsia="仿宋_GB2312"/>
                <w:kern w:val="0"/>
                <w:sz w:val="20"/>
                <w:szCs w:val="20"/>
              </w:rPr>
              <w:t>②</w:t>
            </w:r>
            <w:r>
              <w:rPr>
                <w:rFonts w:eastAsia="仿宋_GB2312"/>
                <w:kern w:val="0"/>
                <w:sz w:val="20"/>
                <w:szCs w:val="20"/>
              </w:rPr>
              <w:t>按规定时限公开预决算信息，</w:t>
            </w:r>
            <w:r>
              <w:rPr>
                <w:rFonts w:eastAsia="仿宋_GB2312"/>
                <w:kern w:val="0"/>
                <w:sz w:val="20"/>
                <w:szCs w:val="20"/>
              </w:rPr>
              <w:t>1</w:t>
            </w:r>
            <w:r>
              <w:rPr>
                <w:rFonts w:eastAsia="仿宋_GB2312"/>
                <w:kern w:val="0"/>
                <w:sz w:val="20"/>
                <w:szCs w:val="20"/>
              </w:rPr>
              <w:t>分；</w:t>
            </w:r>
            <w:r>
              <w:rPr>
                <w:rFonts w:eastAsia="仿宋_GB2312"/>
                <w:kern w:val="0"/>
                <w:sz w:val="20"/>
                <w:szCs w:val="20"/>
              </w:rPr>
              <w:t>③</w:t>
            </w:r>
            <w:r>
              <w:rPr>
                <w:rFonts w:eastAsia="仿宋_GB2312"/>
                <w:kern w:val="0"/>
                <w:sz w:val="20"/>
                <w:szCs w:val="20"/>
              </w:rPr>
              <w:t>基础数据信息和会计信息资料真实，</w:t>
            </w:r>
            <w:r>
              <w:rPr>
                <w:rFonts w:eastAsia="仿宋_GB2312"/>
                <w:kern w:val="0"/>
                <w:sz w:val="20"/>
                <w:szCs w:val="20"/>
              </w:rPr>
              <w:t>1</w:t>
            </w:r>
            <w:r>
              <w:rPr>
                <w:rFonts w:eastAsia="仿宋_GB2312"/>
                <w:kern w:val="0"/>
                <w:sz w:val="20"/>
                <w:szCs w:val="20"/>
              </w:rPr>
              <w:t>分；</w:t>
            </w:r>
            <w:r>
              <w:rPr>
                <w:rFonts w:eastAsia="仿宋_GB2312"/>
                <w:kern w:val="0"/>
                <w:sz w:val="20"/>
                <w:szCs w:val="20"/>
              </w:rPr>
              <w:t>④</w:t>
            </w:r>
            <w:r>
              <w:rPr>
                <w:rFonts w:eastAsia="仿宋_GB2312"/>
                <w:kern w:val="0"/>
                <w:sz w:val="20"/>
                <w:szCs w:val="20"/>
              </w:rPr>
              <w:t>基础数据信息和会计信息资料完整，</w:t>
            </w:r>
            <w:r>
              <w:rPr>
                <w:rFonts w:eastAsia="仿宋_GB2312"/>
                <w:kern w:val="0"/>
                <w:sz w:val="20"/>
                <w:szCs w:val="20"/>
              </w:rPr>
              <w:t>1</w:t>
            </w:r>
            <w:r>
              <w:rPr>
                <w:rFonts w:eastAsia="仿宋_GB2312"/>
                <w:kern w:val="0"/>
                <w:sz w:val="20"/>
                <w:szCs w:val="20"/>
              </w:rPr>
              <w:t>分；</w:t>
            </w:r>
            <w:r>
              <w:rPr>
                <w:rFonts w:eastAsia="仿宋_GB2312"/>
                <w:kern w:val="0"/>
                <w:sz w:val="20"/>
                <w:szCs w:val="20"/>
              </w:rPr>
              <w:t>⑤</w:t>
            </w:r>
            <w:r>
              <w:rPr>
                <w:rFonts w:eastAsia="仿宋_GB2312"/>
                <w:kern w:val="0"/>
                <w:sz w:val="20"/>
                <w:szCs w:val="20"/>
              </w:rPr>
              <w:t>基础数据信息和汇集信息资料准确，</w:t>
            </w:r>
            <w:r>
              <w:rPr>
                <w:rFonts w:eastAsia="仿宋_GB2312"/>
                <w:kern w:val="0"/>
                <w:sz w:val="20"/>
                <w:szCs w:val="20"/>
              </w:rPr>
              <w:t>1</w:t>
            </w:r>
            <w:r>
              <w:rPr>
                <w:rFonts w:eastAsia="仿宋_GB2312"/>
                <w:kern w:val="0"/>
                <w:sz w:val="20"/>
                <w:szCs w:val="20"/>
              </w:rPr>
              <w:t>分。</w:t>
            </w:r>
            <w:r>
              <w:rPr>
                <w:rFonts w:eastAsia="仿宋_GB2312"/>
                <w:kern w:val="0"/>
                <w:sz w:val="20"/>
                <w:szCs w:val="20"/>
              </w:rPr>
              <w:t xml:space="preserve">  </w:t>
            </w:r>
          </w:p>
        </w:tc>
        <w:tc>
          <w:tcPr>
            <w:tcW w:w="3285" w:type="dxa"/>
            <w:tcBorders>
              <w:top w:val="nil"/>
              <w:left w:val="nil"/>
              <w:bottom w:val="single" w:sz="4" w:space="0" w:color="auto"/>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预决算信息是指与部门预算、执行、决算、监督、绩效等管理相关的信息。</w:t>
            </w:r>
          </w:p>
        </w:tc>
        <w:tc>
          <w:tcPr>
            <w:tcW w:w="585" w:type="dxa"/>
            <w:tcBorders>
              <w:top w:val="nil"/>
              <w:left w:val="nil"/>
              <w:bottom w:val="single" w:sz="4" w:space="0" w:color="auto"/>
              <w:right w:val="single" w:sz="4" w:space="0" w:color="auto"/>
            </w:tcBorders>
            <w:vAlign w:val="center"/>
          </w:tcPr>
          <w:p w:rsidR="00943E8A" w:rsidRDefault="00D4350D">
            <w:pPr>
              <w:widowControl/>
              <w:ind w:firstLineChars="100" w:firstLine="200"/>
              <w:jc w:val="left"/>
              <w:rPr>
                <w:rFonts w:hint="eastAsia"/>
                <w:kern w:val="0"/>
                <w:sz w:val="20"/>
                <w:szCs w:val="20"/>
              </w:rPr>
            </w:pPr>
            <w:r>
              <w:rPr>
                <w:rFonts w:hint="eastAsia"/>
                <w:kern w:val="0"/>
                <w:sz w:val="20"/>
                <w:szCs w:val="20"/>
              </w:rPr>
              <w:t>5</w:t>
            </w:r>
            <w:r>
              <w:rPr>
                <w:kern w:val="0"/>
                <w:sz w:val="20"/>
                <w:szCs w:val="20"/>
              </w:rPr>
              <w:t xml:space="preserve">　</w:t>
            </w:r>
          </w:p>
        </w:tc>
      </w:tr>
      <w:tr w:rsidR="00943E8A">
        <w:trPr>
          <w:jc w:val="center"/>
        </w:trPr>
        <w:tc>
          <w:tcPr>
            <w:tcW w:w="372" w:type="dxa"/>
            <w:vMerge w:val="restart"/>
            <w:tcBorders>
              <w:top w:val="nil"/>
              <w:left w:val="single" w:sz="4" w:space="0" w:color="auto"/>
              <w:bottom w:val="single" w:sz="4" w:space="0" w:color="000000"/>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kern w:val="0"/>
                <w:sz w:val="20"/>
                <w:szCs w:val="20"/>
              </w:rPr>
              <w:t>产出及效率</w:t>
            </w:r>
          </w:p>
        </w:tc>
        <w:tc>
          <w:tcPr>
            <w:tcW w:w="562" w:type="dxa"/>
            <w:vMerge w:val="restart"/>
            <w:tcBorders>
              <w:top w:val="nil"/>
              <w:left w:val="single" w:sz="4" w:space="0" w:color="auto"/>
              <w:bottom w:val="single" w:sz="4" w:space="0" w:color="000000"/>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kern w:val="0"/>
                <w:sz w:val="20"/>
                <w:szCs w:val="20"/>
              </w:rPr>
              <w:t>30</w:t>
            </w:r>
          </w:p>
        </w:tc>
        <w:tc>
          <w:tcPr>
            <w:tcW w:w="548" w:type="dxa"/>
            <w:tcBorders>
              <w:top w:val="nil"/>
              <w:left w:val="nil"/>
              <w:bottom w:val="single" w:sz="4" w:space="0" w:color="auto"/>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kern w:val="0"/>
                <w:sz w:val="20"/>
                <w:szCs w:val="20"/>
              </w:rPr>
              <w:t>职责履行</w:t>
            </w:r>
          </w:p>
        </w:tc>
        <w:tc>
          <w:tcPr>
            <w:tcW w:w="545" w:type="dxa"/>
            <w:tcBorders>
              <w:top w:val="nil"/>
              <w:left w:val="nil"/>
              <w:bottom w:val="single" w:sz="4" w:space="0" w:color="auto"/>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kern w:val="0"/>
                <w:sz w:val="20"/>
                <w:szCs w:val="20"/>
              </w:rPr>
              <w:t>8</w:t>
            </w:r>
          </w:p>
        </w:tc>
        <w:tc>
          <w:tcPr>
            <w:tcW w:w="927" w:type="dxa"/>
            <w:tcBorders>
              <w:top w:val="nil"/>
              <w:left w:val="nil"/>
              <w:bottom w:val="nil"/>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重点工作实际完成率</w:t>
            </w:r>
          </w:p>
        </w:tc>
        <w:tc>
          <w:tcPr>
            <w:tcW w:w="420" w:type="dxa"/>
            <w:tcBorders>
              <w:top w:val="nil"/>
              <w:left w:val="nil"/>
              <w:bottom w:val="single" w:sz="4" w:space="0" w:color="auto"/>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kern w:val="0"/>
                <w:sz w:val="20"/>
                <w:szCs w:val="20"/>
              </w:rPr>
              <w:t>8</w:t>
            </w:r>
          </w:p>
        </w:tc>
        <w:tc>
          <w:tcPr>
            <w:tcW w:w="5923" w:type="dxa"/>
            <w:gridSpan w:val="2"/>
            <w:tcBorders>
              <w:top w:val="nil"/>
              <w:left w:val="nil"/>
              <w:bottom w:val="single" w:sz="4" w:space="0" w:color="auto"/>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根据绩效办</w:t>
            </w:r>
            <w:r>
              <w:rPr>
                <w:rFonts w:eastAsia="仿宋_GB2312"/>
                <w:kern w:val="0"/>
                <w:sz w:val="20"/>
                <w:szCs w:val="20"/>
              </w:rPr>
              <w:t>201</w:t>
            </w:r>
            <w:r>
              <w:rPr>
                <w:rFonts w:eastAsia="仿宋_GB2312" w:hint="eastAsia"/>
                <w:kern w:val="0"/>
                <w:sz w:val="20"/>
                <w:szCs w:val="20"/>
              </w:rPr>
              <w:t>7</w:t>
            </w:r>
            <w:r>
              <w:rPr>
                <w:rFonts w:eastAsia="仿宋_GB2312"/>
                <w:kern w:val="0"/>
                <w:sz w:val="20"/>
                <w:szCs w:val="20"/>
              </w:rPr>
              <w:t>年对各部门为民办实事和部门重点工程与重点工作考核分数折算。</w:t>
            </w:r>
            <w:r>
              <w:rPr>
                <w:rFonts w:eastAsia="仿宋_GB2312"/>
                <w:kern w:val="0"/>
                <w:sz w:val="20"/>
                <w:szCs w:val="20"/>
              </w:rPr>
              <w:br/>
            </w:r>
            <w:r>
              <w:rPr>
                <w:rFonts w:eastAsia="仿宋_GB2312"/>
                <w:kern w:val="0"/>
                <w:sz w:val="20"/>
                <w:szCs w:val="20"/>
              </w:rPr>
              <w:t>该项得分</w:t>
            </w:r>
            <w:r>
              <w:rPr>
                <w:rFonts w:eastAsia="仿宋_GB2312"/>
                <w:kern w:val="0"/>
                <w:sz w:val="20"/>
                <w:szCs w:val="20"/>
              </w:rPr>
              <w:t>=</w:t>
            </w:r>
            <w:r>
              <w:rPr>
                <w:rFonts w:eastAsia="仿宋_GB2312"/>
                <w:kern w:val="0"/>
                <w:sz w:val="20"/>
                <w:szCs w:val="20"/>
              </w:rPr>
              <w:t>（绩效办对应部分考核得分</w:t>
            </w:r>
            <w:r>
              <w:rPr>
                <w:rFonts w:eastAsia="仿宋_GB2312"/>
                <w:kern w:val="0"/>
                <w:sz w:val="20"/>
                <w:szCs w:val="20"/>
              </w:rPr>
              <w:t>/350</w:t>
            </w:r>
            <w:r>
              <w:rPr>
                <w:rFonts w:eastAsia="仿宋_GB2312"/>
                <w:kern w:val="0"/>
                <w:sz w:val="20"/>
                <w:szCs w:val="20"/>
              </w:rPr>
              <w:t>）</w:t>
            </w:r>
            <w:r>
              <w:rPr>
                <w:rFonts w:eastAsia="仿宋_GB2312"/>
                <w:kern w:val="0"/>
                <w:sz w:val="20"/>
                <w:szCs w:val="20"/>
              </w:rPr>
              <w:t>*8</w:t>
            </w:r>
          </w:p>
          <w:p w:rsidR="00943E8A" w:rsidRDefault="00D4350D">
            <w:pPr>
              <w:widowControl/>
              <w:jc w:val="left"/>
              <w:rPr>
                <w:rFonts w:eastAsia="仿宋_GB2312" w:hint="eastAsia"/>
                <w:kern w:val="0"/>
                <w:sz w:val="20"/>
                <w:szCs w:val="20"/>
              </w:rPr>
            </w:pPr>
            <w:r>
              <w:rPr>
                <w:rFonts w:eastAsia="仿宋_GB2312"/>
                <w:kern w:val="0"/>
                <w:sz w:val="20"/>
                <w:szCs w:val="20"/>
              </w:rPr>
              <w:t xml:space="preserve">　</w:t>
            </w:r>
          </w:p>
        </w:tc>
        <w:tc>
          <w:tcPr>
            <w:tcW w:w="585" w:type="dxa"/>
            <w:tcBorders>
              <w:top w:val="nil"/>
              <w:left w:val="nil"/>
              <w:bottom w:val="single" w:sz="4" w:space="0" w:color="auto"/>
              <w:right w:val="single" w:sz="4" w:space="0" w:color="auto"/>
            </w:tcBorders>
            <w:vAlign w:val="center"/>
          </w:tcPr>
          <w:p w:rsidR="00943E8A" w:rsidRDefault="00D4350D">
            <w:pPr>
              <w:widowControl/>
              <w:jc w:val="left"/>
              <w:rPr>
                <w:rFonts w:eastAsia="宋体" w:hint="eastAsia"/>
                <w:kern w:val="0"/>
                <w:sz w:val="20"/>
                <w:szCs w:val="20"/>
              </w:rPr>
            </w:pPr>
            <w:r>
              <w:rPr>
                <w:kern w:val="0"/>
                <w:sz w:val="20"/>
                <w:szCs w:val="20"/>
              </w:rPr>
              <w:t xml:space="preserve">　</w:t>
            </w:r>
            <w:r>
              <w:rPr>
                <w:rFonts w:hint="eastAsia"/>
                <w:kern w:val="0"/>
                <w:sz w:val="20"/>
                <w:szCs w:val="20"/>
              </w:rPr>
              <w:t>8</w:t>
            </w:r>
          </w:p>
        </w:tc>
      </w:tr>
      <w:tr w:rsidR="00943E8A">
        <w:trPr>
          <w:trHeight w:val="445"/>
          <w:jc w:val="center"/>
        </w:trPr>
        <w:tc>
          <w:tcPr>
            <w:tcW w:w="372" w:type="dxa"/>
            <w:vMerge/>
            <w:tcBorders>
              <w:top w:val="nil"/>
              <w:left w:val="single" w:sz="4" w:space="0" w:color="auto"/>
              <w:bottom w:val="single" w:sz="4" w:space="0" w:color="000000"/>
              <w:right w:val="single" w:sz="4" w:space="0" w:color="auto"/>
            </w:tcBorders>
            <w:vAlign w:val="center"/>
          </w:tcPr>
          <w:p w:rsidR="00943E8A" w:rsidRDefault="00943E8A">
            <w:pPr>
              <w:widowControl/>
              <w:jc w:val="left"/>
              <w:rPr>
                <w:rFonts w:eastAsia="仿宋_GB2312" w:hint="eastAsia"/>
                <w:kern w:val="0"/>
                <w:sz w:val="20"/>
                <w:szCs w:val="20"/>
              </w:rPr>
            </w:pPr>
          </w:p>
        </w:tc>
        <w:tc>
          <w:tcPr>
            <w:tcW w:w="562" w:type="dxa"/>
            <w:vMerge/>
            <w:tcBorders>
              <w:top w:val="nil"/>
              <w:left w:val="single" w:sz="4" w:space="0" w:color="auto"/>
              <w:bottom w:val="single" w:sz="4" w:space="0" w:color="000000"/>
              <w:right w:val="single" w:sz="4" w:space="0" w:color="auto"/>
            </w:tcBorders>
            <w:vAlign w:val="center"/>
          </w:tcPr>
          <w:p w:rsidR="00943E8A" w:rsidRDefault="00943E8A">
            <w:pPr>
              <w:widowControl/>
              <w:jc w:val="left"/>
              <w:rPr>
                <w:rFonts w:eastAsia="仿宋_GB2312" w:hint="eastAsia"/>
                <w:kern w:val="0"/>
                <w:sz w:val="20"/>
                <w:szCs w:val="20"/>
              </w:rPr>
            </w:pPr>
          </w:p>
        </w:tc>
        <w:tc>
          <w:tcPr>
            <w:tcW w:w="548" w:type="dxa"/>
            <w:vMerge w:val="restart"/>
            <w:tcBorders>
              <w:top w:val="nil"/>
              <w:left w:val="single" w:sz="4" w:space="0" w:color="auto"/>
              <w:bottom w:val="single" w:sz="4" w:space="0" w:color="000000"/>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kern w:val="0"/>
                <w:sz w:val="20"/>
                <w:szCs w:val="20"/>
              </w:rPr>
              <w:t>履职</w:t>
            </w:r>
            <w:r>
              <w:rPr>
                <w:rFonts w:eastAsia="仿宋_GB2312"/>
                <w:kern w:val="0"/>
                <w:sz w:val="20"/>
                <w:szCs w:val="20"/>
              </w:rPr>
              <w:t xml:space="preserve"> </w:t>
            </w:r>
            <w:r>
              <w:rPr>
                <w:rFonts w:eastAsia="仿宋_GB2312"/>
                <w:kern w:val="0"/>
                <w:sz w:val="20"/>
                <w:szCs w:val="20"/>
              </w:rPr>
              <w:t>效益</w:t>
            </w:r>
          </w:p>
        </w:tc>
        <w:tc>
          <w:tcPr>
            <w:tcW w:w="545" w:type="dxa"/>
            <w:vMerge w:val="restart"/>
            <w:tcBorders>
              <w:top w:val="nil"/>
              <w:left w:val="single" w:sz="4" w:space="0" w:color="auto"/>
              <w:bottom w:val="single" w:sz="4" w:space="0" w:color="000000"/>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kern w:val="0"/>
                <w:sz w:val="20"/>
                <w:szCs w:val="20"/>
              </w:rPr>
              <w:t>10</w:t>
            </w:r>
          </w:p>
        </w:tc>
        <w:tc>
          <w:tcPr>
            <w:tcW w:w="927" w:type="dxa"/>
            <w:tcBorders>
              <w:top w:val="single" w:sz="4" w:space="0" w:color="auto"/>
              <w:left w:val="nil"/>
              <w:bottom w:val="single" w:sz="4" w:space="0" w:color="auto"/>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kern w:val="0"/>
                <w:sz w:val="20"/>
                <w:szCs w:val="20"/>
              </w:rPr>
              <w:t>经济效益</w:t>
            </w:r>
          </w:p>
        </w:tc>
        <w:tc>
          <w:tcPr>
            <w:tcW w:w="420" w:type="dxa"/>
            <w:vMerge w:val="restart"/>
            <w:tcBorders>
              <w:top w:val="nil"/>
              <w:left w:val="single" w:sz="4" w:space="0" w:color="auto"/>
              <w:bottom w:val="nil"/>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kern w:val="0"/>
                <w:sz w:val="20"/>
                <w:szCs w:val="20"/>
              </w:rPr>
              <w:t>10</w:t>
            </w:r>
          </w:p>
        </w:tc>
        <w:tc>
          <w:tcPr>
            <w:tcW w:w="5923" w:type="dxa"/>
            <w:gridSpan w:val="2"/>
            <w:vMerge w:val="restart"/>
            <w:tcBorders>
              <w:top w:val="single" w:sz="4" w:space="0" w:color="auto"/>
              <w:left w:val="single" w:sz="4" w:space="0" w:color="auto"/>
              <w:bottom w:val="nil"/>
              <w:right w:val="single" w:sz="4" w:space="0" w:color="000000"/>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此两项指标为设置部门整体支出绩效评价指标时必须考虑的共性要素，可根据部门实际情况有选择的进行设置，并将其细化为相应的个性化指标。</w:t>
            </w:r>
          </w:p>
        </w:tc>
        <w:tc>
          <w:tcPr>
            <w:tcW w:w="585" w:type="dxa"/>
            <w:tcBorders>
              <w:top w:val="nil"/>
              <w:left w:val="nil"/>
              <w:bottom w:val="nil"/>
              <w:right w:val="single" w:sz="4" w:space="0" w:color="auto"/>
            </w:tcBorders>
            <w:vAlign w:val="center"/>
          </w:tcPr>
          <w:p w:rsidR="00943E8A" w:rsidRDefault="00943E8A">
            <w:pPr>
              <w:widowControl/>
              <w:jc w:val="left"/>
              <w:rPr>
                <w:rFonts w:eastAsia="宋体" w:hint="eastAsia"/>
                <w:kern w:val="0"/>
                <w:sz w:val="20"/>
                <w:szCs w:val="20"/>
              </w:rPr>
            </w:pPr>
          </w:p>
        </w:tc>
      </w:tr>
      <w:tr w:rsidR="00943E8A">
        <w:trPr>
          <w:trHeight w:val="383"/>
          <w:jc w:val="center"/>
        </w:trPr>
        <w:tc>
          <w:tcPr>
            <w:tcW w:w="372" w:type="dxa"/>
            <w:vMerge/>
            <w:tcBorders>
              <w:top w:val="nil"/>
              <w:left w:val="single" w:sz="4" w:space="0" w:color="auto"/>
              <w:bottom w:val="single" w:sz="4" w:space="0" w:color="000000"/>
              <w:right w:val="single" w:sz="4" w:space="0" w:color="auto"/>
            </w:tcBorders>
            <w:vAlign w:val="center"/>
          </w:tcPr>
          <w:p w:rsidR="00943E8A" w:rsidRDefault="00943E8A">
            <w:pPr>
              <w:widowControl/>
              <w:jc w:val="left"/>
              <w:rPr>
                <w:rFonts w:eastAsia="仿宋_GB2312" w:hint="eastAsia"/>
                <w:kern w:val="0"/>
                <w:sz w:val="20"/>
                <w:szCs w:val="20"/>
              </w:rPr>
            </w:pPr>
          </w:p>
        </w:tc>
        <w:tc>
          <w:tcPr>
            <w:tcW w:w="562" w:type="dxa"/>
            <w:vMerge/>
            <w:tcBorders>
              <w:top w:val="nil"/>
              <w:left w:val="single" w:sz="4" w:space="0" w:color="auto"/>
              <w:bottom w:val="single" w:sz="4" w:space="0" w:color="000000"/>
              <w:right w:val="single" w:sz="4" w:space="0" w:color="auto"/>
            </w:tcBorders>
            <w:vAlign w:val="center"/>
          </w:tcPr>
          <w:p w:rsidR="00943E8A" w:rsidRDefault="00943E8A">
            <w:pPr>
              <w:widowControl/>
              <w:jc w:val="left"/>
              <w:rPr>
                <w:rFonts w:eastAsia="仿宋_GB2312" w:hint="eastAsia"/>
                <w:kern w:val="0"/>
                <w:sz w:val="20"/>
                <w:szCs w:val="20"/>
              </w:rPr>
            </w:pPr>
          </w:p>
        </w:tc>
        <w:tc>
          <w:tcPr>
            <w:tcW w:w="548" w:type="dxa"/>
            <w:vMerge/>
            <w:tcBorders>
              <w:top w:val="nil"/>
              <w:left w:val="single" w:sz="4" w:space="0" w:color="auto"/>
              <w:bottom w:val="single" w:sz="4" w:space="0" w:color="000000"/>
              <w:right w:val="single" w:sz="4" w:space="0" w:color="auto"/>
            </w:tcBorders>
            <w:vAlign w:val="center"/>
          </w:tcPr>
          <w:p w:rsidR="00943E8A" w:rsidRDefault="00943E8A">
            <w:pPr>
              <w:widowControl/>
              <w:jc w:val="left"/>
              <w:rPr>
                <w:rFonts w:eastAsia="仿宋_GB2312" w:hint="eastAsia"/>
                <w:kern w:val="0"/>
                <w:sz w:val="20"/>
                <w:szCs w:val="20"/>
              </w:rPr>
            </w:pPr>
          </w:p>
        </w:tc>
        <w:tc>
          <w:tcPr>
            <w:tcW w:w="545" w:type="dxa"/>
            <w:vMerge/>
            <w:tcBorders>
              <w:top w:val="nil"/>
              <w:left w:val="single" w:sz="4" w:space="0" w:color="auto"/>
              <w:bottom w:val="single" w:sz="4" w:space="0" w:color="000000"/>
              <w:right w:val="single" w:sz="4" w:space="0" w:color="auto"/>
            </w:tcBorders>
            <w:vAlign w:val="center"/>
          </w:tcPr>
          <w:p w:rsidR="00943E8A" w:rsidRDefault="00943E8A">
            <w:pPr>
              <w:widowControl/>
              <w:jc w:val="left"/>
              <w:rPr>
                <w:rFonts w:eastAsia="仿宋_GB2312" w:hint="eastAsia"/>
                <w:kern w:val="0"/>
                <w:sz w:val="20"/>
                <w:szCs w:val="20"/>
              </w:rPr>
            </w:pPr>
          </w:p>
        </w:tc>
        <w:tc>
          <w:tcPr>
            <w:tcW w:w="927" w:type="dxa"/>
            <w:tcBorders>
              <w:top w:val="nil"/>
              <w:left w:val="nil"/>
              <w:bottom w:val="single" w:sz="4" w:space="0" w:color="auto"/>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kern w:val="0"/>
                <w:sz w:val="20"/>
                <w:szCs w:val="20"/>
              </w:rPr>
              <w:t>社会效益</w:t>
            </w:r>
          </w:p>
        </w:tc>
        <w:tc>
          <w:tcPr>
            <w:tcW w:w="420" w:type="dxa"/>
            <w:vMerge/>
            <w:tcBorders>
              <w:top w:val="nil"/>
              <w:left w:val="single" w:sz="4" w:space="0" w:color="auto"/>
              <w:bottom w:val="nil"/>
              <w:right w:val="single" w:sz="4" w:space="0" w:color="auto"/>
            </w:tcBorders>
            <w:vAlign w:val="center"/>
          </w:tcPr>
          <w:p w:rsidR="00943E8A" w:rsidRDefault="00943E8A">
            <w:pPr>
              <w:widowControl/>
              <w:jc w:val="left"/>
              <w:rPr>
                <w:rFonts w:eastAsia="仿宋_GB2312" w:hint="eastAsia"/>
                <w:kern w:val="0"/>
                <w:sz w:val="20"/>
                <w:szCs w:val="20"/>
              </w:rPr>
            </w:pPr>
          </w:p>
        </w:tc>
        <w:tc>
          <w:tcPr>
            <w:tcW w:w="5923" w:type="dxa"/>
            <w:gridSpan w:val="2"/>
            <w:vMerge/>
            <w:tcBorders>
              <w:top w:val="single" w:sz="4" w:space="0" w:color="auto"/>
              <w:left w:val="single" w:sz="4" w:space="0" w:color="auto"/>
              <w:bottom w:val="nil"/>
              <w:right w:val="single" w:sz="4" w:space="0" w:color="000000"/>
            </w:tcBorders>
            <w:vAlign w:val="center"/>
          </w:tcPr>
          <w:p w:rsidR="00943E8A" w:rsidRDefault="00943E8A">
            <w:pPr>
              <w:widowControl/>
              <w:jc w:val="left"/>
              <w:rPr>
                <w:rFonts w:eastAsia="仿宋_GB2312" w:hint="eastAsia"/>
                <w:kern w:val="0"/>
                <w:sz w:val="20"/>
                <w:szCs w:val="20"/>
              </w:rPr>
            </w:pPr>
          </w:p>
        </w:tc>
        <w:tc>
          <w:tcPr>
            <w:tcW w:w="585" w:type="dxa"/>
            <w:tcBorders>
              <w:top w:val="nil"/>
              <w:left w:val="nil"/>
              <w:bottom w:val="nil"/>
              <w:right w:val="single" w:sz="4" w:space="0" w:color="auto"/>
            </w:tcBorders>
            <w:vAlign w:val="center"/>
          </w:tcPr>
          <w:p w:rsidR="00943E8A" w:rsidRDefault="00D4350D">
            <w:pPr>
              <w:widowControl/>
              <w:jc w:val="left"/>
              <w:rPr>
                <w:rFonts w:hint="eastAsia"/>
                <w:kern w:val="0"/>
                <w:sz w:val="20"/>
                <w:szCs w:val="20"/>
              </w:rPr>
            </w:pPr>
            <w:r>
              <w:rPr>
                <w:kern w:val="0"/>
                <w:sz w:val="20"/>
                <w:szCs w:val="20"/>
              </w:rPr>
              <w:t xml:space="preserve">　</w:t>
            </w:r>
            <w:r>
              <w:rPr>
                <w:rFonts w:hint="eastAsia"/>
                <w:kern w:val="0"/>
                <w:sz w:val="20"/>
                <w:szCs w:val="20"/>
              </w:rPr>
              <w:t>10</w:t>
            </w:r>
          </w:p>
        </w:tc>
      </w:tr>
      <w:tr w:rsidR="00943E8A">
        <w:trPr>
          <w:jc w:val="center"/>
        </w:trPr>
        <w:tc>
          <w:tcPr>
            <w:tcW w:w="372" w:type="dxa"/>
            <w:vMerge/>
            <w:tcBorders>
              <w:top w:val="nil"/>
              <w:left w:val="single" w:sz="4" w:space="0" w:color="auto"/>
              <w:bottom w:val="single" w:sz="4" w:space="0" w:color="000000"/>
              <w:right w:val="single" w:sz="4" w:space="0" w:color="auto"/>
            </w:tcBorders>
            <w:vAlign w:val="center"/>
          </w:tcPr>
          <w:p w:rsidR="00943E8A" w:rsidRDefault="00943E8A">
            <w:pPr>
              <w:widowControl/>
              <w:jc w:val="left"/>
              <w:rPr>
                <w:rFonts w:eastAsia="仿宋_GB2312" w:hint="eastAsia"/>
                <w:kern w:val="0"/>
                <w:sz w:val="20"/>
                <w:szCs w:val="20"/>
              </w:rPr>
            </w:pPr>
          </w:p>
        </w:tc>
        <w:tc>
          <w:tcPr>
            <w:tcW w:w="562" w:type="dxa"/>
            <w:vMerge/>
            <w:tcBorders>
              <w:top w:val="nil"/>
              <w:left w:val="single" w:sz="4" w:space="0" w:color="auto"/>
              <w:bottom w:val="single" w:sz="4" w:space="0" w:color="000000"/>
              <w:right w:val="single" w:sz="4" w:space="0" w:color="auto"/>
            </w:tcBorders>
            <w:vAlign w:val="center"/>
          </w:tcPr>
          <w:p w:rsidR="00943E8A" w:rsidRDefault="00943E8A">
            <w:pPr>
              <w:widowControl/>
              <w:jc w:val="left"/>
              <w:rPr>
                <w:rFonts w:eastAsia="仿宋_GB2312" w:hint="eastAsia"/>
                <w:kern w:val="0"/>
                <w:sz w:val="20"/>
                <w:szCs w:val="20"/>
              </w:rPr>
            </w:pPr>
          </w:p>
        </w:tc>
        <w:tc>
          <w:tcPr>
            <w:tcW w:w="548" w:type="dxa"/>
            <w:vMerge/>
            <w:tcBorders>
              <w:top w:val="nil"/>
              <w:left w:val="single" w:sz="4" w:space="0" w:color="auto"/>
              <w:bottom w:val="single" w:sz="4" w:space="0" w:color="000000"/>
              <w:right w:val="single" w:sz="4" w:space="0" w:color="auto"/>
            </w:tcBorders>
            <w:vAlign w:val="center"/>
          </w:tcPr>
          <w:p w:rsidR="00943E8A" w:rsidRDefault="00943E8A">
            <w:pPr>
              <w:widowControl/>
              <w:jc w:val="left"/>
              <w:rPr>
                <w:rFonts w:eastAsia="仿宋_GB2312" w:hint="eastAsia"/>
                <w:kern w:val="0"/>
                <w:sz w:val="20"/>
                <w:szCs w:val="20"/>
              </w:rPr>
            </w:pPr>
          </w:p>
        </w:tc>
        <w:tc>
          <w:tcPr>
            <w:tcW w:w="545" w:type="dxa"/>
            <w:vMerge w:val="restart"/>
            <w:tcBorders>
              <w:top w:val="nil"/>
              <w:left w:val="single" w:sz="4" w:space="0" w:color="auto"/>
              <w:bottom w:val="single" w:sz="4" w:space="0" w:color="000000"/>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kern w:val="0"/>
                <w:sz w:val="20"/>
                <w:szCs w:val="20"/>
              </w:rPr>
              <w:t>12</w:t>
            </w:r>
          </w:p>
        </w:tc>
        <w:tc>
          <w:tcPr>
            <w:tcW w:w="927" w:type="dxa"/>
            <w:tcBorders>
              <w:top w:val="nil"/>
              <w:left w:val="nil"/>
              <w:bottom w:val="single" w:sz="4" w:space="0" w:color="auto"/>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行政效</w:t>
            </w:r>
            <w:r>
              <w:rPr>
                <w:rFonts w:eastAsia="仿宋_GB2312"/>
                <w:kern w:val="0"/>
                <w:sz w:val="20"/>
                <w:szCs w:val="20"/>
              </w:rPr>
              <w:lastRenderedPageBreak/>
              <w:t>能</w:t>
            </w:r>
          </w:p>
        </w:tc>
        <w:tc>
          <w:tcPr>
            <w:tcW w:w="420" w:type="dxa"/>
            <w:tcBorders>
              <w:top w:val="single" w:sz="4" w:space="0" w:color="auto"/>
              <w:left w:val="nil"/>
              <w:bottom w:val="single" w:sz="4" w:space="0" w:color="auto"/>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kern w:val="0"/>
                <w:sz w:val="20"/>
                <w:szCs w:val="20"/>
              </w:rPr>
              <w:lastRenderedPageBreak/>
              <w:t>6</w:t>
            </w:r>
          </w:p>
        </w:tc>
        <w:tc>
          <w:tcPr>
            <w:tcW w:w="2638" w:type="dxa"/>
            <w:tcBorders>
              <w:top w:val="single" w:sz="4" w:space="0" w:color="auto"/>
              <w:left w:val="nil"/>
              <w:bottom w:val="single" w:sz="4" w:space="0" w:color="auto"/>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促进部门改进文风会风，加</w:t>
            </w:r>
            <w:r>
              <w:rPr>
                <w:rFonts w:eastAsia="仿宋_GB2312"/>
                <w:kern w:val="0"/>
                <w:sz w:val="20"/>
                <w:szCs w:val="20"/>
              </w:rPr>
              <w:lastRenderedPageBreak/>
              <w:t>强经费及资产管理，推动网上办事，提高行政效率，降低行政成本效果较好的计</w:t>
            </w:r>
            <w:r>
              <w:rPr>
                <w:rFonts w:eastAsia="仿宋_GB2312"/>
                <w:kern w:val="0"/>
                <w:sz w:val="20"/>
                <w:szCs w:val="20"/>
              </w:rPr>
              <w:t>6</w:t>
            </w:r>
            <w:r>
              <w:rPr>
                <w:rFonts w:eastAsia="仿宋_GB2312"/>
                <w:kern w:val="0"/>
                <w:sz w:val="20"/>
                <w:szCs w:val="20"/>
              </w:rPr>
              <w:t>分；一般</w:t>
            </w:r>
            <w:r>
              <w:rPr>
                <w:rFonts w:eastAsia="仿宋_GB2312"/>
                <w:kern w:val="0"/>
                <w:sz w:val="20"/>
                <w:szCs w:val="20"/>
              </w:rPr>
              <w:t>3</w:t>
            </w:r>
            <w:r>
              <w:rPr>
                <w:rFonts w:eastAsia="仿宋_GB2312"/>
                <w:kern w:val="0"/>
                <w:sz w:val="20"/>
                <w:szCs w:val="20"/>
              </w:rPr>
              <w:t>分；无效果或者效果不明显</w:t>
            </w:r>
            <w:r>
              <w:rPr>
                <w:rFonts w:eastAsia="仿宋_GB2312"/>
                <w:kern w:val="0"/>
                <w:sz w:val="20"/>
                <w:szCs w:val="20"/>
              </w:rPr>
              <w:t>0</w:t>
            </w:r>
            <w:r>
              <w:rPr>
                <w:rFonts w:eastAsia="仿宋_GB2312"/>
                <w:kern w:val="0"/>
                <w:sz w:val="20"/>
                <w:szCs w:val="20"/>
              </w:rPr>
              <w:t>分。</w:t>
            </w:r>
          </w:p>
        </w:tc>
        <w:tc>
          <w:tcPr>
            <w:tcW w:w="3285" w:type="dxa"/>
            <w:tcBorders>
              <w:top w:val="single" w:sz="4" w:space="0" w:color="auto"/>
              <w:left w:val="nil"/>
              <w:bottom w:val="single" w:sz="4" w:space="0" w:color="auto"/>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lastRenderedPageBreak/>
              <w:t>根据部门自评材料评定。</w:t>
            </w:r>
          </w:p>
        </w:tc>
        <w:tc>
          <w:tcPr>
            <w:tcW w:w="585" w:type="dxa"/>
            <w:tcBorders>
              <w:top w:val="single" w:sz="4" w:space="0" w:color="auto"/>
              <w:left w:val="nil"/>
              <w:bottom w:val="single" w:sz="4" w:space="0" w:color="auto"/>
              <w:right w:val="single" w:sz="4" w:space="0" w:color="auto"/>
            </w:tcBorders>
            <w:vAlign w:val="center"/>
          </w:tcPr>
          <w:p w:rsidR="00943E8A" w:rsidRDefault="00D4350D">
            <w:pPr>
              <w:widowControl/>
              <w:jc w:val="left"/>
              <w:rPr>
                <w:rFonts w:eastAsia="宋体" w:hint="eastAsia"/>
                <w:kern w:val="0"/>
                <w:sz w:val="20"/>
                <w:szCs w:val="20"/>
              </w:rPr>
            </w:pPr>
            <w:r>
              <w:rPr>
                <w:kern w:val="0"/>
                <w:sz w:val="20"/>
                <w:szCs w:val="20"/>
              </w:rPr>
              <w:t xml:space="preserve">　</w:t>
            </w:r>
            <w:r>
              <w:rPr>
                <w:rFonts w:hint="eastAsia"/>
                <w:kern w:val="0"/>
                <w:sz w:val="20"/>
                <w:szCs w:val="20"/>
              </w:rPr>
              <w:t>6</w:t>
            </w:r>
          </w:p>
        </w:tc>
      </w:tr>
      <w:tr w:rsidR="00943E8A">
        <w:trPr>
          <w:jc w:val="center"/>
        </w:trPr>
        <w:tc>
          <w:tcPr>
            <w:tcW w:w="372" w:type="dxa"/>
            <w:vMerge/>
            <w:tcBorders>
              <w:top w:val="nil"/>
              <w:left w:val="single" w:sz="4" w:space="0" w:color="auto"/>
              <w:bottom w:val="single" w:sz="4" w:space="0" w:color="auto"/>
              <w:right w:val="single" w:sz="4" w:space="0" w:color="auto"/>
            </w:tcBorders>
            <w:vAlign w:val="center"/>
          </w:tcPr>
          <w:p w:rsidR="00943E8A" w:rsidRDefault="00943E8A">
            <w:pPr>
              <w:widowControl/>
              <w:jc w:val="left"/>
              <w:rPr>
                <w:rFonts w:eastAsia="仿宋_GB2312" w:hint="eastAsia"/>
                <w:kern w:val="0"/>
                <w:sz w:val="20"/>
                <w:szCs w:val="20"/>
              </w:rPr>
            </w:pPr>
          </w:p>
        </w:tc>
        <w:tc>
          <w:tcPr>
            <w:tcW w:w="562" w:type="dxa"/>
            <w:vMerge/>
            <w:tcBorders>
              <w:top w:val="nil"/>
              <w:left w:val="single" w:sz="4" w:space="0" w:color="auto"/>
              <w:bottom w:val="single" w:sz="4" w:space="0" w:color="auto"/>
              <w:right w:val="single" w:sz="4" w:space="0" w:color="auto"/>
            </w:tcBorders>
            <w:vAlign w:val="center"/>
          </w:tcPr>
          <w:p w:rsidR="00943E8A" w:rsidRDefault="00943E8A">
            <w:pPr>
              <w:widowControl/>
              <w:jc w:val="left"/>
              <w:rPr>
                <w:rFonts w:eastAsia="仿宋_GB2312" w:hint="eastAsia"/>
                <w:kern w:val="0"/>
                <w:sz w:val="20"/>
                <w:szCs w:val="20"/>
              </w:rPr>
            </w:pPr>
          </w:p>
        </w:tc>
        <w:tc>
          <w:tcPr>
            <w:tcW w:w="548" w:type="dxa"/>
            <w:vMerge/>
            <w:tcBorders>
              <w:top w:val="nil"/>
              <w:left w:val="single" w:sz="4" w:space="0" w:color="auto"/>
              <w:bottom w:val="single" w:sz="4" w:space="0" w:color="auto"/>
              <w:right w:val="single" w:sz="4" w:space="0" w:color="auto"/>
            </w:tcBorders>
            <w:vAlign w:val="center"/>
          </w:tcPr>
          <w:p w:rsidR="00943E8A" w:rsidRDefault="00943E8A">
            <w:pPr>
              <w:widowControl/>
              <w:jc w:val="left"/>
              <w:rPr>
                <w:rFonts w:eastAsia="仿宋_GB2312" w:hint="eastAsia"/>
                <w:kern w:val="0"/>
                <w:sz w:val="20"/>
                <w:szCs w:val="20"/>
              </w:rPr>
            </w:pPr>
          </w:p>
        </w:tc>
        <w:tc>
          <w:tcPr>
            <w:tcW w:w="545" w:type="dxa"/>
            <w:vMerge/>
            <w:tcBorders>
              <w:top w:val="nil"/>
              <w:left w:val="single" w:sz="4" w:space="0" w:color="auto"/>
              <w:bottom w:val="single" w:sz="4" w:space="0" w:color="auto"/>
              <w:right w:val="single" w:sz="4" w:space="0" w:color="auto"/>
            </w:tcBorders>
            <w:vAlign w:val="center"/>
          </w:tcPr>
          <w:p w:rsidR="00943E8A" w:rsidRDefault="00943E8A">
            <w:pPr>
              <w:widowControl/>
              <w:jc w:val="left"/>
              <w:rPr>
                <w:rFonts w:eastAsia="仿宋_GB2312" w:hint="eastAsia"/>
                <w:kern w:val="0"/>
                <w:sz w:val="20"/>
                <w:szCs w:val="20"/>
              </w:rPr>
            </w:pPr>
          </w:p>
        </w:tc>
        <w:tc>
          <w:tcPr>
            <w:tcW w:w="927" w:type="dxa"/>
            <w:tcBorders>
              <w:top w:val="nil"/>
              <w:left w:val="nil"/>
              <w:bottom w:val="single" w:sz="4" w:space="0" w:color="auto"/>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社会公众或服务对象满意度</w:t>
            </w:r>
          </w:p>
        </w:tc>
        <w:tc>
          <w:tcPr>
            <w:tcW w:w="420" w:type="dxa"/>
            <w:tcBorders>
              <w:top w:val="nil"/>
              <w:left w:val="nil"/>
              <w:bottom w:val="single" w:sz="4" w:space="0" w:color="auto"/>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kern w:val="0"/>
                <w:sz w:val="20"/>
                <w:szCs w:val="20"/>
              </w:rPr>
              <w:t>6</w:t>
            </w:r>
          </w:p>
        </w:tc>
        <w:tc>
          <w:tcPr>
            <w:tcW w:w="2638" w:type="dxa"/>
            <w:tcBorders>
              <w:top w:val="nil"/>
              <w:left w:val="nil"/>
              <w:bottom w:val="single" w:sz="4" w:space="0" w:color="auto"/>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90%</w:t>
            </w:r>
            <w:r>
              <w:rPr>
                <w:rFonts w:eastAsia="仿宋_GB2312"/>
                <w:kern w:val="0"/>
                <w:sz w:val="20"/>
                <w:szCs w:val="20"/>
              </w:rPr>
              <w:t>（含）以上计</w:t>
            </w:r>
            <w:r>
              <w:rPr>
                <w:rFonts w:eastAsia="仿宋_GB2312"/>
                <w:kern w:val="0"/>
                <w:sz w:val="20"/>
                <w:szCs w:val="20"/>
              </w:rPr>
              <w:t>6</w:t>
            </w:r>
            <w:r>
              <w:rPr>
                <w:rFonts w:eastAsia="仿宋_GB2312"/>
                <w:kern w:val="0"/>
                <w:sz w:val="20"/>
                <w:szCs w:val="20"/>
              </w:rPr>
              <w:t>分；</w:t>
            </w:r>
            <w:r>
              <w:rPr>
                <w:rFonts w:eastAsia="仿宋_GB2312"/>
                <w:kern w:val="0"/>
                <w:sz w:val="20"/>
                <w:szCs w:val="20"/>
              </w:rPr>
              <w:br/>
              <w:t>80%</w:t>
            </w:r>
            <w:r>
              <w:rPr>
                <w:rFonts w:eastAsia="仿宋_GB2312"/>
                <w:kern w:val="0"/>
                <w:sz w:val="20"/>
                <w:szCs w:val="20"/>
              </w:rPr>
              <w:t>（含）</w:t>
            </w:r>
            <w:r>
              <w:rPr>
                <w:rFonts w:eastAsia="仿宋_GB2312"/>
                <w:kern w:val="0"/>
                <w:sz w:val="20"/>
                <w:szCs w:val="20"/>
              </w:rPr>
              <w:t>-90%</w:t>
            </w:r>
            <w:r>
              <w:rPr>
                <w:rFonts w:eastAsia="仿宋_GB2312"/>
                <w:kern w:val="0"/>
                <w:sz w:val="20"/>
                <w:szCs w:val="20"/>
              </w:rPr>
              <w:t>，计</w:t>
            </w:r>
            <w:r>
              <w:rPr>
                <w:rFonts w:eastAsia="仿宋_GB2312"/>
                <w:kern w:val="0"/>
                <w:sz w:val="20"/>
                <w:szCs w:val="20"/>
              </w:rPr>
              <w:t>4</w:t>
            </w:r>
            <w:r>
              <w:rPr>
                <w:rFonts w:eastAsia="仿宋_GB2312"/>
                <w:kern w:val="0"/>
                <w:sz w:val="20"/>
                <w:szCs w:val="20"/>
              </w:rPr>
              <w:t>分；</w:t>
            </w:r>
            <w:r>
              <w:rPr>
                <w:rFonts w:eastAsia="仿宋_GB2312"/>
                <w:kern w:val="0"/>
                <w:sz w:val="20"/>
                <w:szCs w:val="20"/>
              </w:rPr>
              <w:br/>
              <w:t>70%</w:t>
            </w:r>
            <w:r>
              <w:rPr>
                <w:rFonts w:eastAsia="仿宋_GB2312"/>
                <w:kern w:val="0"/>
                <w:sz w:val="20"/>
                <w:szCs w:val="20"/>
              </w:rPr>
              <w:t>（含）</w:t>
            </w:r>
            <w:r>
              <w:rPr>
                <w:rFonts w:eastAsia="仿宋_GB2312"/>
                <w:kern w:val="0"/>
                <w:sz w:val="20"/>
                <w:szCs w:val="20"/>
              </w:rPr>
              <w:t>-80%</w:t>
            </w:r>
            <w:r>
              <w:rPr>
                <w:rFonts w:eastAsia="仿宋_GB2312"/>
                <w:kern w:val="0"/>
                <w:sz w:val="20"/>
                <w:szCs w:val="20"/>
              </w:rPr>
              <w:t>，计</w:t>
            </w:r>
            <w:r>
              <w:rPr>
                <w:rFonts w:eastAsia="仿宋_GB2312"/>
                <w:kern w:val="0"/>
                <w:sz w:val="20"/>
                <w:szCs w:val="20"/>
              </w:rPr>
              <w:t>2</w:t>
            </w:r>
            <w:r>
              <w:rPr>
                <w:rFonts w:eastAsia="仿宋_GB2312"/>
                <w:kern w:val="0"/>
                <w:sz w:val="20"/>
                <w:szCs w:val="20"/>
              </w:rPr>
              <w:t>分；</w:t>
            </w:r>
            <w:r>
              <w:rPr>
                <w:rFonts w:eastAsia="仿宋_GB2312"/>
                <w:kern w:val="0"/>
                <w:sz w:val="20"/>
                <w:szCs w:val="20"/>
              </w:rPr>
              <w:br/>
            </w:r>
            <w:r>
              <w:rPr>
                <w:rFonts w:eastAsia="仿宋_GB2312"/>
                <w:kern w:val="0"/>
                <w:sz w:val="20"/>
                <w:szCs w:val="20"/>
              </w:rPr>
              <w:t>低于</w:t>
            </w:r>
            <w:r>
              <w:rPr>
                <w:rFonts w:eastAsia="仿宋_GB2312"/>
                <w:kern w:val="0"/>
                <w:sz w:val="20"/>
                <w:szCs w:val="20"/>
              </w:rPr>
              <w:t>70%</w:t>
            </w:r>
            <w:r>
              <w:rPr>
                <w:rFonts w:eastAsia="仿宋_GB2312"/>
                <w:kern w:val="0"/>
                <w:sz w:val="20"/>
                <w:szCs w:val="20"/>
              </w:rPr>
              <w:t>计</w:t>
            </w:r>
            <w:r>
              <w:rPr>
                <w:rFonts w:eastAsia="仿宋_GB2312"/>
                <w:kern w:val="0"/>
                <w:sz w:val="20"/>
                <w:szCs w:val="20"/>
              </w:rPr>
              <w:t>0</w:t>
            </w:r>
            <w:r>
              <w:rPr>
                <w:rFonts w:eastAsia="仿宋_GB2312"/>
                <w:kern w:val="0"/>
                <w:sz w:val="20"/>
                <w:szCs w:val="20"/>
              </w:rPr>
              <w:t>分。</w:t>
            </w:r>
          </w:p>
        </w:tc>
        <w:tc>
          <w:tcPr>
            <w:tcW w:w="3285" w:type="dxa"/>
            <w:tcBorders>
              <w:top w:val="nil"/>
              <w:left w:val="nil"/>
              <w:bottom w:val="single" w:sz="4" w:space="0" w:color="auto"/>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kern w:val="0"/>
                <w:sz w:val="20"/>
                <w:szCs w:val="20"/>
              </w:rPr>
              <w:t>社会公众或服务对象是指部门（单位）履行职责而影响到的部门、群体或个人，一般采取社会调查的方式。</w:t>
            </w:r>
          </w:p>
        </w:tc>
        <w:tc>
          <w:tcPr>
            <w:tcW w:w="585" w:type="dxa"/>
            <w:tcBorders>
              <w:top w:val="nil"/>
              <w:left w:val="nil"/>
              <w:bottom w:val="single" w:sz="4" w:space="0" w:color="auto"/>
              <w:right w:val="single" w:sz="4" w:space="0" w:color="auto"/>
            </w:tcBorders>
            <w:vAlign w:val="center"/>
          </w:tcPr>
          <w:p w:rsidR="00943E8A" w:rsidRDefault="00D4350D">
            <w:pPr>
              <w:widowControl/>
              <w:jc w:val="left"/>
              <w:rPr>
                <w:rFonts w:eastAsia="宋体" w:hint="eastAsia"/>
                <w:kern w:val="0"/>
                <w:sz w:val="20"/>
                <w:szCs w:val="20"/>
              </w:rPr>
            </w:pPr>
            <w:r>
              <w:rPr>
                <w:kern w:val="0"/>
                <w:sz w:val="20"/>
                <w:szCs w:val="20"/>
              </w:rPr>
              <w:t xml:space="preserve">　</w:t>
            </w:r>
            <w:r>
              <w:rPr>
                <w:rFonts w:hint="eastAsia"/>
                <w:kern w:val="0"/>
                <w:sz w:val="20"/>
                <w:szCs w:val="20"/>
              </w:rPr>
              <w:t>6</w:t>
            </w:r>
          </w:p>
        </w:tc>
      </w:tr>
      <w:tr w:rsidR="00943E8A">
        <w:trPr>
          <w:trHeight w:val="507"/>
          <w:jc w:val="center"/>
        </w:trPr>
        <w:tc>
          <w:tcPr>
            <w:tcW w:w="1482" w:type="dxa"/>
            <w:gridSpan w:val="3"/>
            <w:tcBorders>
              <w:top w:val="single" w:sz="4" w:space="0" w:color="auto"/>
              <w:left w:val="single" w:sz="4" w:space="0" w:color="auto"/>
              <w:bottom w:val="single" w:sz="4" w:space="0" w:color="auto"/>
              <w:right w:val="single" w:sz="4" w:space="0" w:color="auto"/>
            </w:tcBorders>
            <w:vAlign w:val="center"/>
          </w:tcPr>
          <w:p w:rsidR="00943E8A" w:rsidRDefault="00D4350D">
            <w:pPr>
              <w:widowControl/>
              <w:jc w:val="center"/>
              <w:rPr>
                <w:rFonts w:eastAsia="仿宋_GB2312" w:hint="eastAsia"/>
                <w:kern w:val="0"/>
                <w:sz w:val="20"/>
                <w:szCs w:val="20"/>
              </w:rPr>
            </w:pPr>
            <w:r>
              <w:rPr>
                <w:rFonts w:eastAsia="仿宋_GB2312" w:hint="eastAsia"/>
                <w:b/>
                <w:bCs/>
                <w:kern w:val="0"/>
                <w:sz w:val="20"/>
                <w:szCs w:val="20"/>
              </w:rPr>
              <w:t>合</w:t>
            </w:r>
            <w:r>
              <w:rPr>
                <w:rFonts w:eastAsia="仿宋_GB2312" w:hint="eastAsia"/>
                <w:b/>
                <w:bCs/>
                <w:kern w:val="0"/>
                <w:sz w:val="20"/>
                <w:szCs w:val="20"/>
              </w:rPr>
              <w:t xml:space="preserve">  </w:t>
            </w:r>
            <w:r>
              <w:rPr>
                <w:rFonts w:eastAsia="仿宋_GB2312" w:hint="eastAsia"/>
                <w:b/>
                <w:bCs/>
                <w:kern w:val="0"/>
                <w:sz w:val="20"/>
                <w:szCs w:val="20"/>
              </w:rPr>
              <w:t>计</w:t>
            </w:r>
          </w:p>
        </w:tc>
        <w:tc>
          <w:tcPr>
            <w:tcW w:w="545" w:type="dxa"/>
            <w:tcBorders>
              <w:top w:val="single" w:sz="4" w:space="0" w:color="auto"/>
              <w:left w:val="single" w:sz="4" w:space="0" w:color="auto"/>
              <w:bottom w:val="single" w:sz="4" w:space="0" w:color="auto"/>
              <w:right w:val="single" w:sz="4" w:space="0" w:color="auto"/>
            </w:tcBorders>
            <w:vAlign w:val="center"/>
          </w:tcPr>
          <w:p w:rsidR="00943E8A" w:rsidRDefault="00D4350D">
            <w:pPr>
              <w:widowControl/>
              <w:jc w:val="left"/>
              <w:rPr>
                <w:rFonts w:eastAsia="仿宋_GB2312" w:hint="eastAsia"/>
                <w:kern w:val="0"/>
                <w:sz w:val="20"/>
                <w:szCs w:val="20"/>
              </w:rPr>
            </w:pPr>
            <w:r>
              <w:rPr>
                <w:rFonts w:eastAsia="仿宋_GB2312" w:hint="eastAsia"/>
                <w:kern w:val="0"/>
                <w:sz w:val="20"/>
                <w:szCs w:val="20"/>
              </w:rPr>
              <w:t>100</w:t>
            </w:r>
          </w:p>
        </w:tc>
        <w:tc>
          <w:tcPr>
            <w:tcW w:w="927" w:type="dxa"/>
            <w:tcBorders>
              <w:top w:val="single" w:sz="4" w:space="0" w:color="auto"/>
              <w:left w:val="single" w:sz="4" w:space="0" w:color="auto"/>
              <w:bottom w:val="single" w:sz="4" w:space="0" w:color="auto"/>
              <w:right w:val="single" w:sz="4" w:space="0" w:color="auto"/>
            </w:tcBorders>
            <w:vAlign w:val="center"/>
          </w:tcPr>
          <w:p w:rsidR="00943E8A" w:rsidRDefault="00943E8A">
            <w:pPr>
              <w:widowControl/>
              <w:jc w:val="left"/>
              <w:rPr>
                <w:rFonts w:eastAsia="仿宋_GB2312" w:hint="eastAsia"/>
                <w:kern w:val="0"/>
                <w:sz w:val="20"/>
                <w:szCs w:val="20"/>
              </w:rPr>
            </w:pPr>
          </w:p>
        </w:tc>
        <w:tc>
          <w:tcPr>
            <w:tcW w:w="420" w:type="dxa"/>
            <w:tcBorders>
              <w:top w:val="single" w:sz="4" w:space="0" w:color="auto"/>
              <w:left w:val="single" w:sz="4" w:space="0" w:color="auto"/>
              <w:bottom w:val="single" w:sz="4" w:space="0" w:color="auto"/>
              <w:right w:val="single" w:sz="4" w:space="0" w:color="auto"/>
            </w:tcBorders>
            <w:vAlign w:val="center"/>
          </w:tcPr>
          <w:p w:rsidR="00943E8A" w:rsidRDefault="00943E8A">
            <w:pPr>
              <w:widowControl/>
              <w:jc w:val="center"/>
              <w:rPr>
                <w:rFonts w:eastAsia="仿宋_GB2312" w:hint="eastAsia"/>
                <w:kern w:val="0"/>
                <w:sz w:val="20"/>
                <w:szCs w:val="20"/>
              </w:rPr>
            </w:pPr>
          </w:p>
        </w:tc>
        <w:tc>
          <w:tcPr>
            <w:tcW w:w="2638" w:type="dxa"/>
            <w:tcBorders>
              <w:top w:val="single" w:sz="4" w:space="0" w:color="auto"/>
              <w:left w:val="single" w:sz="4" w:space="0" w:color="auto"/>
              <w:bottom w:val="single" w:sz="4" w:space="0" w:color="auto"/>
              <w:right w:val="single" w:sz="4" w:space="0" w:color="auto"/>
            </w:tcBorders>
            <w:vAlign w:val="center"/>
          </w:tcPr>
          <w:p w:rsidR="00943E8A" w:rsidRDefault="00943E8A">
            <w:pPr>
              <w:widowControl/>
              <w:jc w:val="left"/>
              <w:rPr>
                <w:rFonts w:eastAsia="仿宋_GB2312" w:hint="eastAsia"/>
                <w:kern w:val="0"/>
                <w:sz w:val="20"/>
                <w:szCs w:val="20"/>
              </w:rPr>
            </w:pPr>
          </w:p>
        </w:tc>
        <w:tc>
          <w:tcPr>
            <w:tcW w:w="3285" w:type="dxa"/>
            <w:tcBorders>
              <w:top w:val="single" w:sz="4" w:space="0" w:color="auto"/>
              <w:left w:val="single" w:sz="4" w:space="0" w:color="auto"/>
              <w:bottom w:val="single" w:sz="4" w:space="0" w:color="auto"/>
              <w:right w:val="single" w:sz="4" w:space="0" w:color="auto"/>
            </w:tcBorders>
            <w:vAlign w:val="center"/>
          </w:tcPr>
          <w:p w:rsidR="00943E8A" w:rsidRDefault="00943E8A">
            <w:pPr>
              <w:widowControl/>
              <w:jc w:val="left"/>
              <w:rPr>
                <w:rFonts w:eastAsia="仿宋_GB2312" w:hint="eastAsia"/>
                <w:kern w:val="0"/>
                <w:sz w:val="20"/>
                <w:szCs w:val="20"/>
              </w:rPr>
            </w:pPr>
          </w:p>
        </w:tc>
        <w:tc>
          <w:tcPr>
            <w:tcW w:w="585" w:type="dxa"/>
            <w:tcBorders>
              <w:top w:val="single" w:sz="4" w:space="0" w:color="auto"/>
              <w:left w:val="single" w:sz="4" w:space="0" w:color="auto"/>
              <w:bottom w:val="single" w:sz="4" w:space="0" w:color="auto"/>
              <w:right w:val="single" w:sz="4" w:space="0" w:color="auto"/>
            </w:tcBorders>
            <w:vAlign w:val="center"/>
          </w:tcPr>
          <w:p w:rsidR="00943E8A" w:rsidRDefault="00D4350D">
            <w:pPr>
              <w:widowControl/>
              <w:jc w:val="left"/>
              <w:rPr>
                <w:rFonts w:eastAsia="宋体" w:hint="eastAsia"/>
                <w:kern w:val="0"/>
                <w:sz w:val="20"/>
                <w:szCs w:val="20"/>
              </w:rPr>
            </w:pPr>
            <w:r>
              <w:rPr>
                <w:rFonts w:eastAsia="宋体" w:hint="eastAsia"/>
                <w:kern w:val="0"/>
                <w:sz w:val="20"/>
                <w:szCs w:val="20"/>
              </w:rPr>
              <w:t>100</w:t>
            </w:r>
          </w:p>
        </w:tc>
      </w:tr>
    </w:tbl>
    <w:p w:rsidR="00943E8A" w:rsidRDefault="00943E8A">
      <w:pPr>
        <w:ind w:firstLineChars="200" w:firstLine="560"/>
        <w:jc w:val="left"/>
        <w:rPr>
          <w:rFonts w:asciiTheme="minorEastAsia" w:hAnsiTheme="minorEastAsia" w:cstheme="minorEastAsia"/>
          <w:color w:val="000000"/>
          <w:kern w:val="0"/>
          <w:sz w:val="28"/>
          <w:szCs w:val="28"/>
        </w:rPr>
      </w:pPr>
    </w:p>
    <w:p w:rsidR="00943E8A" w:rsidRDefault="00943E8A" w:rsidP="00D4350D">
      <w:pPr>
        <w:ind w:firstLineChars="200" w:firstLine="562"/>
        <w:jc w:val="center"/>
        <w:rPr>
          <w:rFonts w:asciiTheme="minorEastAsia" w:hAnsiTheme="minorEastAsia" w:cstheme="minorEastAsia"/>
          <w:b/>
          <w:color w:val="000000"/>
          <w:kern w:val="0"/>
          <w:sz w:val="28"/>
          <w:szCs w:val="28"/>
        </w:rPr>
      </w:pPr>
    </w:p>
    <w:p w:rsidR="00943E8A" w:rsidRDefault="00943E8A">
      <w:pPr>
        <w:rPr>
          <w:rFonts w:hint="eastAsia"/>
        </w:rPr>
      </w:pPr>
    </w:p>
    <w:p w:rsidR="00943E8A" w:rsidRDefault="00943E8A">
      <w:pPr>
        <w:pStyle w:val="Default"/>
        <w:jc w:val="center"/>
        <w:rPr>
          <w:rFonts w:hint="eastAsia"/>
          <w:sz w:val="72"/>
          <w:szCs w:val="72"/>
        </w:rPr>
      </w:pPr>
    </w:p>
    <w:sectPr w:rsidR="00943E8A" w:rsidSect="00943E8A">
      <w:pgSz w:w="11906" w:h="16838"/>
      <w:pgMar w:top="720" w:right="720" w:bottom="720" w:left="720" w:header="851" w:footer="992" w:gutter="0"/>
      <w:cols w:space="425"/>
      <w:docGrid w:type="linesAndChar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Calibri">
    <w:altName w:val="Times New Roman"/>
    <w:panose1 w:val="00000000000000000000"/>
    <w:charset w:val="00"/>
    <w:family w:val="roman"/>
    <w:notTrueType/>
    <w:pitch w:val="default"/>
    <w:sig w:usb0="00000000" w:usb1="00000000" w:usb2="00000000" w:usb3="00000000" w:csb0="00000000" w:csb1="00000000"/>
  </w:font>
  <w:font w:name="黑体">
    <w:altName w:val="SimHei"/>
    <w:panose1 w:val="02010600030101010101"/>
    <w:charset w:val="86"/>
    <w:family w:val="auto"/>
    <w:pitch w:val="variable"/>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华文中宋">
    <w:altName w:val="宋体"/>
    <w:charset w:val="86"/>
    <w:family w:val="auto"/>
    <w:pitch w:val="default"/>
    <w:sig w:usb0="00000000" w:usb1="00000000" w:usb2="00000000" w:usb3="00000000" w:csb0="0004009F" w:csb1="DFD70000"/>
  </w:font>
  <w:font w:name="方正小标宋_GBK">
    <w:altName w:val="Times New Roman"/>
    <w:charset w:val="00"/>
    <w:family w:val="auto"/>
    <w:pitch w:val="default"/>
    <w:sig w:usb0="00000000" w:usb1="00000000" w:usb2="00000000" w:usb3="00000000" w:csb0="00040001" w:csb1="00000000"/>
  </w:font>
  <w:font w:name="楷体">
    <w:altName w:val="宋体"/>
    <w:charset w:val="86"/>
    <w:family w:val="auto"/>
    <w:pitch w:val="default"/>
    <w:sig w:usb0="00000000" w:usb1="38CF7CFA" w:usb2="00000016" w:usb3="00000000" w:csb0="00040001" w:csb1="00000000"/>
  </w:font>
  <w:font w:name="仿宋">
    <w:altName w:val="宋体"/>
    <w:charset w:val="86"/>
    <w:family w:val="auto"/>
    <w:pitch w:val="default"/>
    <w:sig w:usb0="00000000"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Cambria">
    <w:panose1 w:val="00000000000000000000"/>
    <w:charset w:val="00"/>
    <w:family w:val="roman"/>
    <w:notTrueType/>
    <w:pitch w:val="default"/>
    <w:sig w:usb0="00000000" w:usb1="00000000" w:usb2="00000000" w:usb3="00000000" w:csb0="0000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9D574A4B"/>
    <w:multiLevelType w:val="singleLevel"/>
    <w:tmpl w:val="9D574A4B"/>
    <w:lvl w:ilvl="0">
      <w:start w:val="2"/>
      <w:numFmt w:val="chineseCounting"/>
      <w:suff w:val="nothing"/>
      <w:lvlText w:val="%1、"/>
      <w:lvlJc w:val="left"/>
      <w:rPr>
        <w:rFonts w:hint="eastAsia"/>
      </w:rPr>
    </w:lvl>
  </w:abstractNum>
  <w:abstractNum w:abstractNumId="1">
    <w:nsid w:val="1546AFFC"/>
    <w:multiLevelType w:val="singleLevel"/>
    <w:tmpl w:val="1546AFFC"/>
    <w:lvl w:ilvl="0">
      <w:start w:val="4"/>
      <w:numFmt w:val="chineseCounting"/>
      <w:suff w:val="nothing"/>
      <w:lvlText w:val="%1、"/>
      <w:lvlJc w:val="left"/>
      <w:rPr>
        <w:rFonts w:hint="eastAsia"/>
      </w:rPr>
    </w:lvl>
  </w:abstractNum>
  <w:abstractNum w:abstractNumId="2">
    <w:nsid w:val="373518C1"/>
    <w:multiLevelType w:val="multilevel"/>
    <w:tmpl w:val="373518C1"/>
    <w:lvl w:ilvl="0">
      <w:start w:val="1"/>
      <w:numFmt w:val="none"/>
      <w:lvlText w:val="一、"/>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HorizontalSpacing w:val="105"/>
  <w:drawingGridVerticalSpacing w:val="156"/>
  <w:noPunctuationKerning/>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docVars>
    <w:docVar w:name="commondata" w:val="eyJoZGlkIjoiODZmNjU5M2NlNmExOWNiZjIyM2M3MWU0MGU5ZTNmNmQifQ=="/>
  </w:docVars>
  <w:rsids>
    <w:rsidRoot w:val="004506F9"/>
    <w:rsid w:val="CBFF70E0"/>
    <w:rsid w:val="EEABED75"/>
    <w:rsid w:val="FB36E1A6"/>
    <w:rsid w:val="FFFF1C8B"/>
    <w:rsid w:val="0002229B"/>
    <w:rsid w:val="000273BD"/>
    <w:rsid w:val="00040CBC"/>
    <w:rsid w:val="000415B7"/>
    <w:rsid w:val="00041E3F"/>
    <w:rsid w:val="00055DAA"/>
    <w:rsid w:val="00061F7B"/>
    <w:rsid w:val="000658A3"/>
    <w:rsid w:val="00074155"/>
    <w:rsid w:val="000A3F69"/>
    <w:rsid w:val="000D70A8"/>
    <w:rsid w:val="00103957"/>
    <w:rsid w:val="00152C6D"/>
    <w:rsid w:val="00162D39"/>
    <w:rsid w:val="001678BD"/>
    <w:rsid w:val="00182373"/>
    <w:rsid w:val="001A67DB"/>
    <w:rsid w:val="001C3C29"/>
    <w:rsid w:val="001D51E5"/>
    <w:rsid w:val="001E080D"/>
    <w:rsid w:val="001E53D0"/>
    <w:rsid w:val="001F0C3B"/>
    <w:rsid w:val="00202C82"/>
    <w:rsid w:val="00214427"/>
    <w:rsid w:val="00226CB7"/>
    <w:rsid w:val="00264552"/>
    <w:rsid w:val="00264EF9"/>
    <w:rsid w:val="00265724"/>
    <w:rsid w:val="0027426B"/>
    <w:rsid w:val="002E0A30"/>
    <w:rsid w:val="003130C4"/>
    <w:rsid w:val="00316C4B"/>
    <w:rsid w:val="0032192B"/>
    <w:rsid w:val="003479BD"/>
    <w:rsid w:val="0037197D"/>
    <w:rsid w:val="003768D5"/>
    <w:rsid w:val="003926B9"/>
    <w:rsid w:val="003C47E6"/>
    <w:rsid w:val="003C4FC2"/>
    <w:rsid w:val="00416E61"/>
    <w:rsid w:val="0042790C"/>
    <w:rsid w:val="004506F9"/>
    <w:rsid w:val="004717A2"/>
    <w:rsid w:val="00473DF3"/>
    <w:rsid w:val="00487911"/>
    <w:rsid w:val="00491741"/>
    <w:rsid w:val="004B0CEE"/>
    <w:rsid w:val="00500E5F"/>
    <w:rsid w:val="005122EF"/>
    <w:rsid w:val="0051441A"/>
    <w:rsid w:val="00517C33"/>
    <w:rsid w:val="00517D5F"/>
    <w:rsid w:val="00523644"/>
    <w:rsid w:val="0054069E"/>
    <w:rsid w:val="00544866"/>
    <w:rsid w:val="005767CC"/>
    <w:rsid w:val="00590D9F"/>
    <w:rsid w:val="00595D26"/>
    <w:rsid w:val="005A74E6"/>
    <w:rsid w:val="005B404E"/>
    <w:rsid w:val="005D4D55"/>
    <w:rsid w:val="005E2CFB"/>
    <w:rsid w:val="005F2103"/>
    <w:rsid w:val="005F3D1C"/>
    <w:rsid w:val="0062378F"/>
    <w:rsid w:val="00641842"/>
    <w:rsid w:val="00651EEC"/>
    <w:rsid w:val="00686673"/>
    <w:rsid w:val="00691E8C"/>
    <w:rsid w:val="006A22C4"/>
    <w:rsid w:val="006A351B"/>
    <w:rsid w:val="006B0422"/>
    <w:rsid w:val="006C1B53"/>
    <w:rsid w:val="006D7730"/>
    <w:rsid w:val="006E5284"/>
    <w:rsid w:val="006F3EB5"/>
    <w:rsid w:val="00702E34"/>
    <w:rsid w:val="00704395"/>
    <w:rsid w:val="00710FE7"/>
    <w:rsid w:val="00717621"/>
    <w:rsid w:val="00720FF1"/>
    <w:rsid w:val="00727A53"/>
    <w:rsid w:val="00787B42"/>
    <w:rsid w:val="007C4539"/>
    <w:rsid w:val="007F3657"/>
    <w:rsid w:val="00812ED5"/>
    <w:rsid w:val="008277D9"/>
    <w:rsid w:val="0084478C"/>
    <w:rsid w:val="0086638C"/>
    <w:rsid w:val="008903AC"/>
    <w:rsid w:val="008A3E8D"/>
    <w:rsid w:val="009237C4"/>
    <w:rsid w:val="00943E8A"/>
    <w:rsid w:val="00944C48"/>
    <w:rsid w:val="00950252"/>
    <w:rsid w:val="00967F5D"/>
    <w:rsid w:val="009A0F95"/>
    <w:rsid w:val="009B3ADF"/>
    <w:rsid w:val="009C3B52"/>
    <w:rsid w:val="009E6817"/>
    <w:rsid w:val="009E6E9A"/>
    <w:rsid w:val="00A01D2B"/>
    <w:rsid w:val="00A26A1C"/>
    <w:rsid w:val="00A42218"/>
    <w:rsid w:val="00A70249"/>
    <w:rsid w:val="00A70B02"/>
    <w:rsid w:val="00A71D9F"/>
    <w:rsid w:val="00A92E9F"/>
    <w:rsid w:val="00AB18FF"/>
    <w:rsid w:val="00B33BEA"/>
    <w:rsid w:val="00B57C9F"/>
    <w:rsid w:val="00B63572"/>
    <w:rsid w:val="00B845B3"/>
    <w:rsid w:val="00B85D8B"/>
    <w:rsid w:val="00BB4A40"/>
    <w:rsid w:val="00BD6C3E"/>
    <w:rsid w:val="00BE3674"/>
    <w:rsid w:val="00C10681"/>
    <w:rsid w:val="00C3049A"/>
    <w:rsid w:val="00C31B1E"/>
    <w:rsid w:val="00C77645"/>
    <w:rsid w:val="00CE04C3"/>
    <w:rsid w:val="00CE76A0"/>
    <w:rsid w:val="00D148C6"/>
    <w:rsid w:val="00D17A8A"/>
    <w:rsid w:val="00D415BA"/>
    <w:rsid w:val="00D4350D"/>
    <w:rsid w:val="00D63780"/>
    <w:rsid w:val="00D644EE"/>
    <w:rsid w:val="00D861CA"/>
    <w:rsid w:val="00DD06FF"/>
    <w:rsid w:val="00DD5FE9"/>
    <w:rsid w:val="00E00C7A"/>
    <w:rsid w:val="00E37D6C"/>
    <w:rsid w:val="00E55B68"/>
    <w:rsid w:val="00E561AE"/>
    <w:rsid w:val="00E67BE6"/>
    <w:rsid w:val="00E8683C"/>
    <w:rsid w:val="00EA2B72"/>
    <w:rsid w:val="00EC15A5"/>
    <w:rsid w:val="00F74360"/>
    <w:rsid w:val="00FB462F"/>
    <w:rsid w:val="00FE16FA"/>
    <w:rsid w:val="00FE328A"/>
    <w:rsid w:val="00FE6269"/>
    <w:rsid w:val="00FF5CD6"/>
    <w:rsid w:val="021A68F9"/>
    <w:rsid w:val="02551A35"/>
    <w:rsid w:val="042A3104"/>
    <w:rsid w:val="04651CD8"/>
    <w:rsid w:val="04B52C5F"/>
    <w:rsid w:val="06043941"/>
    <w:rsid w:val="066E0257"/>
    <w:rsid w:val="06E42A44"/>
    <w:rsid w:val="08DB6A0C"/>
    <w:rsid w:val="096E13ED"/>
    <w:rsid w:val="09AA26F7"/>
    <w:rsid w:val="0A717628"/>
    <w:rsid w:val="0B717F1E"/>
    <w:rsid w:val="0B995089"/>
    <w:rsid w:val="0CD8050E"/>
    <w:rsid w:val="0CFA3905"/>
    <w:rsid w:val="0D7511DD"/>
    <w:rsid w:val="0E3433E7"/>
    <w:rsid w:val="0EAF24CD"/>
    <w:rsid w:val="0ED07CD4"/>
    <w:rsid w:val="0F0A625F"/>
    <w:rsid w:val="100674D2"/>
    <w:rsid w:val="11BD4180"/>
    <w:rsid w:val="14327E28"/>
    <w:rsid w:val="14432035"/>
    <w:rsid w:val="14594991"/>
    <w:rsid w:val="145C4EA5"/>
    <w:rsid w:val="14812B5E"/>
    <w:rsid w:val="15000ED2"/>
    <w:rsid w:val="157601E9"/>
    <w:rsid w:val="17E3592C"/>
    <w:rsid w:val="17F3167D"/>
    <w:rsid w:val="180E78A8"/>
    <w:rsid w:val="19911600"/>
    <w:rsid w:val="1BA561C7"/>
    <w:rsid w:val="1BDD4B1E"/>
    <w:rsid w:val="1BEA6AFC"/>
    <w:rsid w:val="1C1B73F4"/>
    <w:rsid w:val="1CF13015"/>
    <w:rsid w:val="1D1F1166"/>
    <w:rsid w:val="1E2D154A"/>
    <w:rsid w:val="1ECC422C"/>
    <w:rsid w:val="1F0979D8"/>
    <w:rsid w:val="1F4F0EF6"/>
    <w:rsid w:val="21006704"/>
    <w:rsid w:val="2197576F"/>
    <w:rsid w:val="223C3D0F"/>
    <w:rsid w:val="228D4A12"/>
    <w:rsid w:val="231B1F95"/>
    <w:rsid w:val="237C2E6E"/>
    <w:rsid w:val="23B87C1E"/>
    <w:rsid w:val="24D56541"/>
    <w:rsid w:val="264659B5"/>
    <w:rsid w:val="26AD1590"/>
    <w:rsid w:val="2B3E5761"/>
    <w:rsid w:val="2B794137"/>
    <w:rsid w:val="2BFC49AF"/>
    <w:rsid w:val="2C4D3BDD"/>
    <w:rsid w:val="2CDA5934"/>
    <w:rsid w:val="2CF0667B"/>
    <w:rsid w:val="2E0A0A61"/>
    <w:rsid w:val="2EFC6124"/>
    <w:rsid w:val="2F391C13"/>
    <w:rsid w:val="30F424A1"/>
    <w:rsid w:val="3284631A"/>
    <w:rsid w:val="33D80C51"/>
    <w:rsid w:val="3452461E"/>
    <w:rsid w:val="34667523"/>
    <w:rsid w:val="35044A71"/>
    <w:rsid w:val="375E7E5C"/>
    <w:rsid w:val="37863E63"/>
    <w:rsid w:val="388365F5"/>
    <w:rsid w:val="38DB6114"/>
    <w:rsid w:val="38EC7806"/>
    <w:rsid w:val="3B057795"/>
    <w:rsid w:val="3B286211"/>
    <w:rsid w:val="3C8B3CCA"/>
    <w:rsid w:val="3C982B28"/>
    <w:rsid w:val="3D167AB1"/>
    <w:rsid w:val="3D610D50"/>
    <w:rsid w:val="3E8B7FB1"/>
    <w:rsid w:val="3E9F0FD0"/>
    <w:rsid w:val="3FE457A9"/>
    <w:rsid w:val="41016D9A"/>
    <w:rsid w:val="41A37453"/>
    <w:rsid w:val="446D2407"/>
    <w:rsid w:val="47D14C87"/>
    <w:rsid w:val="47DC362C"/>
    <w:rsid w:val="48DC1EC6"/>
    <w:rsid w:val="48EC3D42"/>
    <w:rsid w:val="49CA2F51"/>
    <w:rsid w:val="4C09031F"/>
    <w:rsid w:val="4C9A0766"/>
    <w:rsid w:val="4E40569A"/>
    <w:rsid w:val="4F384E09"/>
    <w:rsid w:val="4F4132C7"/>
    <w:rsid w:val="4FD26176"/>
    <w:rsid w:val="510B7F1B"/>
    <w:rsid w:val="51621046"/>
    <w:rsid w:val="51AE3278"/>
    <w:rsid w:val="51C46215"/>
    <w:rsid w:val="53ED661C"/>
    <w:rsid w:val="555667CB"/>
    <w:rsid w:val="55685490"/>
    <w:rsid w:val="55CB635A"/>
    <w:rsid w:val="573B5CB5"/>
    <w:rsid w:val="5777D4F5"/>
    <w:rsid w:val="57B446C6"/>
    <w:rsid w:val="592068DA"/>
    <w:rsid w:val="5955788F"/>
    <w:rsid w:val="59A0570E"/>
    <w:rsid w:val="5A3D1614"/>
    <w:rsid w:val="5AE34FA5"/>
    <w:rsid w:val="5CEE0D64"/>
    <w:rsid w:val="5D54021E"/>
    <w:rsid w:val="5D8972C7"/>
    <w:rsid w:val="5F64242D"/>
    <w:rsid w:val="5F8F08CA"/>
    <w:rsid w:val="5FC6BB1E"/>
    <w:rsid w:val="5FF720F1"/>
    <w:rsid w:val="60453AA2"/>
    <w:rsid w:val="609B351E"/>
    <w:rsid w:val="62456545"/>
    <w:rsid w:val="62E278F0"/>
    <w:rsid w:val="631D3DED"/>
    <w:rsid w:val="63450F1F"/>
    <w:rsid w:val="637114B6"/>
    <w:rsid w:val="64A54408"/>
    <w:rsid w:val="65835A7C"/>
    <w:rsid w:val="66342B59"/>
    <w:rsid w:val="66CA7019"/>
    <w:rsid w:val="67C42883"/>
    <w:rsid w:val="67C93988"/>
    <w:rsid w:val="6BD93843"/>
    <w:rsid w:val="6D657A9C"/>
    <w:rsid w:val="6D84561D"/>
    <w:rsid w:val="6E817D20"/>
    <w:rsid w:val="6EF96718"/>
    <w:rsid w:val="6F9B0B8C"/>
    <w:rsid w:val="70812EA4"/>
    <w:rsid w:val="70AE7708"/>
    <w:rsid w:val="71581D09"/>
    <w:rsid w:val="722241AD"/>
    <w:rsid w:val="72D07765"/>
    <w:rsid w:val="73520AC2"/>
    <w:rsid w:val="737D59BA"/>
    <w:rsid w:val="75FC4D15"/>
    <w:rsid w:val="76AF0C14"/>
    <w:rsid w:val="77B06588"/>
    <w:rsid w:val="77C37683"/>
    <w:rsid w:val="77EF68E0"/>
    <w:rsid w:val="79685B6D"/>
    <w:rsid w:val="79FF515B"/>
    <w:rsid w:val="7B0C7838"/>
    <w:rsid w:val="7B113FDC"/>
    <w:rsid w:val="7D4D39F5"/>
    <w:rsid w:val="7DEA37BD"/>
    <w:rsid w:val="7DF01061"/>
    <w:rsid w:val="7E7E2819"/>
    <w:rsid w:val="7E9F11B4"/>
    <w:rsid w:val="7EC5463E"/>
    <w:rsid w:val="7F65392B"/>
    <w:rsid w:val="7FC69637"/>
    <w:rsid w:val="7FFDB40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uiPriority="0" w:unhideWhenUsed="0" w:qFormat="1"/>
    <w:lsdException w:name="Normal Table"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43E8A"/>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sid w:val="00943E8A"/>
    <w:rPr>
      <w:sz w:val="18"/>
      <w:szCs w:val="18"/>
    </w:rPr>
  </w:style>
  <w:style w:type="paragraph" w:styleId="a4">
    <w:name w:val="footer"/>
    <w:basedOn w:val="a"/>
    <w:link w:val="Char0"/>
    <w:uiPriority w:val="99"/>
    <w:unhideWhenUsed/>
    <w:qFormat/>
    <w:rsid w:val="00943E8A"/>
    <w:pPr>
      <w:tabs>
        <w:tab w:val="center" w:pos="4153"/>
        <w:tab w:val="right" w:pos="8306"/>
      </w:tabs>
      <w:snapToGrid w:val="0"/>
      <w:jc w:val="left"/>
    </w:pPr>
    <w:rPr>
      <w:sz w:val="18"/>
      <w:szCs w:val="18"/>
    </w:rPr>
  </w:style>
  <w:style w:type="paragraph" w:styleId="a5">
    <w:name w:val="header"/>
    <w:basedOn w:val="a"/>
    <w:link w:val="Char1"/>
    <w:uiPriority w:val="99"/>
    <w:unhideWhenUsed/>
    <w:qFormat/>
    <w:rsid w:val="00943E8A"/>
    <w:pPr>
      <w:pBdr>
        <w:bottom w:val="single" w:sz="6" w:space="1" w:color="auto"/>
      </w:pBdr>
      <w:tabs>
        <w:tab w:val="center" w:pos="4153"/>
        <w:tab w:val="right" w:pos="8306"/>
      </w:tabs>
      <w:snapToGrid w:val="0"/>
      <w:jc w:val="center"/>
    </w:pPr>
    <w:rPr>
      <w:sz w:val="18"/>
      <w:szCs w:val="18"/>
    </w:rPr>
  </w:style>
  <w:style w:type="paragraph" w:styleId="a6">
    <w:name w:val="Normal (Web)"/>
    <w:basedOn w:val="a"/>
    <w:qFormat/>
    <w:rsid w:val="00943E8A"/>
    <w:pPr>
      <w:spacing w:beforeAutospacing="1" w:afterAutospacing="1"/>
      <w:jc w:val="left"/>
    </w:pPr>
    <w:rPr>
      <w:rFonts w:cs="Times New Roman"/>
      <w:kern w:val="0"/>
      <w:sz w:val="24"/>
    </w:rPr>
  </w:style>
  <w:style w:type="paragraph" w:customStyle="1" w:styleId="2">
    <w:name w:val="样式2"/>
    <w:basedOn w:val="a"/>
    <w:qFormat/>
    <w:rsid w:val="00943E8A"/>
    <w:pPr>
      <w:widowControl/>
      <w:shd w:val="clear" w:color="auto" w:fill="FFFFFF"/>
      <w:spacing w:before="100" w:beforeAutospacing="1" w:after="100" w:afterAutospacing="1"/>
      <w:ind w:left="562"/>
      <w:jc w:val="center"/>
    </w:pPr>
    <w:rPr>
      <w:rFonts w:ascii="宋体" w:hAnsi="宋体"/>
      <w:b/>
      <w:bCs/>
      <w:szCs w:val="21"/>
    </w:rPr>
  </w:style>
  <w:style w:type="character" w:customStyle="1" w:styleId="Char1">
    <w:name w:val="页眉 Char"/>
    <w:basedOn w:val="a0"/>
    <w:link w:val="a5"/>
    <w:uiPriority w:val="99"/>
    <w:qFormat/>
    <w:rsid w:val="00943E8A"/>
    <w:rPr>
      <w:sz w:val="18"/>
      <w:szCs w:val="18"/>
    </w:rPr>
  </w:style>
  <w:style w:type="character" w:customStyle="1" w:styleId="Char0">
    <w:name w:val="页脚 Char"/>
    <w:basedOn w:val="a0"/>
    <w:link w:val="a4"/>
    <w:uiPriority w:val="99"/>
    <w:qFormat/>
    <w:rsid w:val="00943E8A"/>
    <w:rPr>
      <w:sz w:val="18"/>
      <w:szCs w:val="18"/>
    </w:rPr>
  </w:style>
  <w:style w:type="paragraph" w:customStyle="1" w:styleId="Default">
    <w:name w:val="Default"/>
    <w:qFormat/>
    <w:rsid w:val="00943E8A"/>
    <w:pPr>
      <w:widowControl w:val="0"/>
      <w:autoSpaceDE w:val="0"/>
      <w:autoSpaceDN w:val="0"/>
      <w:adjustRightInd w:val="0"/>
    </w:pPr>
    <w:rPr>
      <w:rFonts w:ascii="黑体" w:eastAsia="黑体" w:hAnsiTheme="minorHAnsi" w:cs="黑体"/>
      <w:color w:val="000000"/>
      <w:sz w:val="24"/>
      <w:szCs w:val="24"/>
    </w:rPr>
  </w:style>
  <w:style w:type="paragraph" w:styleId="a7">
    <w:name w:val="List Paragraph"/>
    <w:basedOn w:val="a"/>
    <w:uiPriority w:val="34"/>
    <w:qFormat/>
    <w:rsid w:val="00943E8A"/>
    <w:pPr>
      <w:ind w:firstLineChars="200" w:firstLine="420"/>
    </w:pPr>
  </w:style>
  <w:style w:type="character" w:customStyle="1" w:styleId="Char">
    <w:name w:val="批注框文本 Char"/>
    <w:basedOn w:val="a0"/>
    <w:link w:val="a3"/>
    <w:uiPriority w:val="99"/>
    <w:semiHidden/>
    <w:qFormat/>
    <w:rsid w:val="00943E8A"/>
    <w:rPr>
      <w:sz w:val="18"/>
      <w:szCs w:val="18"/>
    </w:rPr>
  </w:style>
  <w:style w:type="character" w:customStyle="1" w:styleId="font01">
    <w:name w:val="font01"/>
    <w:basedOn w:val="a0"/>
    <w:qFormat/>
    <w:rsid w:val="00943E8A"/>
    <w:rPr>
      <w:rFonts w:ascii="宋体" w:eastAsia="宋体" w:hAnsi="宋体" w:cs="宋体" w:hint="eastAsia"/>
      <w:color w:val="000000"/>
      <w:sz w:val="22"/>
      <w:szCs w:val="22"/>
      <w:u w:val="none"/>
    </w:rPr>
  </w:style>
  <w:style w:type="character" w:customStyle="1" w:styleId="font21">
    <w:name w:val="font21"/>
    <w:basedOn w:val="a0"/>
    <w:qFormat/>
    <w:rsid w:val="00943E8A"/>
    <w:rPr>
      <w:rFonts w:ascii="宋体" w:eastAsia="宋体" w:hAnsi="宋体" w:cs="宋体" w:hint="eastAsia"/>
      <w:color w:val="000000"/>
      <w:sz w:val="24"/>
      <w:szCs w:val="24"/>
      <w:u w:val="none"/>
    </w:rPr>
  </w:style>
  <w:style w:type="character" w:customStyle="1" w:styleId="font11">
    <w:name w:val="font11"/>
    <w:basedOn w:val="a0"/>
    <w:qFormat/>
    <w:rsid w:val="00943E8A"/>
    <w:rPr>
      <w:rFonts w:ascii="宋体" w:eastAsia="宋体" w:hAnsi="宋体" w:cs="宋体" w:hint="eastAsia"/>
      <w:color w:val="000000"/>
      <w:sz w:val="24"/>
      <w:szCs w:val="24"/>
      <w:u w:val="none"/>
    </w:rPr>
  </w:style>
  <w:style w:type="paragraph" w:customStyle="1" w:styleId="customunionstyle">
    <w:name w:val="custom_unionstyle"/>
    <w:basedOn w:val="a"/>
    <w:qFormat/>
    <w:rsid w:val="00943E8A"/>
    <w:pPr>
      <w:widowControl/>
      <w:spacing w:before="100" w:beforeAutospacing="1" w:after="100" w:afterAutospacing="1"/>
      <w:jc w:val="left"/>
    </w:pPr>
    <w:rPr>
      <w:rFonts w:ascii="宋体" w:hAnsi="宋体" w:cs="宋体"/>
      <w:kern w:val="0"/>
      <w:sz w:val="24"/>
    </w:rPr>
  </w:style>
</w:styles>
</file>

<file path=word/webSettings.xml><?xml version="1.0" encoding="utf-8"?>
<w:webSettings xmlns:r="http://schemas.openxmlformats.org/officeDocument/2006/relationships" xmlns:w="http://schemas.openxmlformats.org/wordprocessingml/2006/main">
  <w:divs>
    <w:div w:id="126703860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81</TotalTime>
  <Pages>34</Pages>
  <Words>3088</Words>
  <Characters>17602</Characters>
  <Application>Microsoft Office Word</Application>
  <DocSecurity>0</DocSecurity>
  <Lines>146</Lines>
  <Paragraphs>41</Paragraphs>
  <ScaleCrop>false</ScaleCrop>
  <Company>Microsoft</Company>
  <LinksUpToDate>false</LinksUpToDate>
  <CharactersWithSpaces>20649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李航 null</dc:creator>
  <cp:lastModifiedBy>xbany</cp:lastModifiedBy>
  <cp:revision>70</cp:revision>
  <cp:lastPrinted>2023-09-20T02:34:00Z</cp:lastPrinted>
  <dcterms:created xsi:type="dcterms:W3CDTF">2020-07-04T18:32:00Z</dcterms:created>
  <dcterms:modified xsi:type="dcterms:W3CDTF">2023-10-11T07:39:00Z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53DD90DFA3D74D9B9650DFC66E1D014A_12</vt:lpwstr>
  </property>
</Properties>
</file>