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eastAsia="方正小标宋简体"/>
          <w:sz w:val="52"/>
          <w:szCs w:val="52"/>
          <w:lang w:val="en-US"/>
        </w:rPr>
      </w:pPr>
      <w:r>
        <w:rPr>
          <w:rFonts w:hint="eastAsia" w:ascii="Times New Roman" w:hAnsi="Times New Roman" w:eastAsia="方正小标宋简体" w:cs="Times New Roman"/>
          <w:kern w:val="2"/>
          <w:sz w:val="52"/>
          <w:szCs w:val="52"/>
          <w:lang w:val="en-US" w:eastAsia="zh-CN" w:bidi="ar"/>
        </w:rPr>
        <w:t>新田县</w:t>
      </w:r>
      <w:r>
        <w:rPr>
          <w:rFonts w:hint="default" w:ascii="Times New Roman" w:hAnsi="Times New Roman" w:eastAsia="方正小标宋简体" w:cs="Times New Roman"/>
          <w:kern w:val="2"/>
          <w:sz w:val="52"/>
          <w:szCs w:val="52"/>
          <w:lang w:val="en-US" w:eastAsia="zh-CN" w:bidi="ar"/>
        </w:rPr>
        <w:t>“135”</w:t>
      </w:r>
      <w:r>
        <w:rPr>
          <w:rFonts w:hint="eastAsia" w:ascii="Times New Roman" w:hAnsi="方正小标宋简体" w:eastAsia="方正小标宋简体" w:cs="方正小标宋简体"/>
          <w:kern w:val="2"/>
          <w:sz w:val="52"/>
          <w:szCs w:val="52"/>
          <w:lang w:val="en-US" w:eastAsia="zh-CN" w:bidi="ar"/>
        </w:rPr>
        <w:t>工程升级版扫尾批项目核查详情表</w:t>
      </w:r>
    </w:p>
    <w:tbl>
      <w:tblPr>
        <w:tblStyle w:val="7"/>
        <w:tblW w:w="22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80"/>
        <w:gridCol w:w="1897"/>
        <w:gridCol w:w="2216"/>
        <w:gridCol w:w="1146"/>
        <w:gridCol w:w="1483"/>
        <w:gridCol w:w="940"/>
        <w:gridCol w:w="1080"/>
        <w:gridCol w:w="1080"/>
        <w:gridCol w:w="1512"/>
        <w:gridCol w:w="1560"/>
        <w:gridCol w:w="1420"/>
        <w:gridCol w:w="1080"/>
        <w:gridCol w:w="1080"/>
        <w:gridCol w:w="265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市州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园区名称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建设业主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项目批次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获开工奖补面积（万平方米）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认定开工奖补面积（万平方米）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是否在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日前办理好产权证或竣工验收备案表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获开工奖补面积中取得产权证或竣工验收备案面积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（万平方米）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获开工奖补面积中实际建成面积（万平方米）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获开工奖补面积中入驻面积（万平方米）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入驻率（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拟认定结论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永州市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新田工业集中区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湖南芳特游乐设备项目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2017-431128-24-03-015531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湖南芳特游乐设备有限公司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第一批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0.30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0.30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0.30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0.30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0.30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100.00%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给予取得竣工验收备案表或产权证面积竣工奖补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永州市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新田工业集中区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新田县电子信息产业园二期工程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B1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B3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B4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标准化厂房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2019-431128-47-03-000138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新田天宇吉祥产业发展有限公司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第一批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5.10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5.10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5.10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5.10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5.10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100.00%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给予取得竣工验收备案表或产权证面积竣工奖补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永州市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新田工业集中区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新田县电子信息产业园二期工程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标准化厂房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2019-431100-70-03-036526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永州市凯威工业发展有限公司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1.70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1.70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1.28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75.29%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给予取得竣工验收备案表或产权证面积竣工奖补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永州市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新田工业集中区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年产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吨绞股蓝总甙复合饲料添加剂产业化项目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2018-431128-13-03-025790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湖南康诺华生物科技有限公司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第二批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0.40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0.40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0.40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0.40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0.40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100.00%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给予取得竣工验收备案表或产权证面积竣工奖补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sectPr>
          <w:pgSz w:w="23811" w:h="16838" w:orient="landscape"/>
          <w:pgMar w:top="1418" w:right="1135" w:bottom="1418" w:left="1135" w:header="851" w:footer="1021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jMwNTc0MTkxOGQxYmY4MGQ3MWY1NjlmM2RjOGMifQ=="/>
  </w:docVars>
  <w:rsids>
    <w:rsidRoot w:val="00000000"/>
    <w:rsid w:val="0219419F"/>
    <w:rsid w:val="03800D34"/>
    <w:rsid w:val="05C649F8"/>
    <w:rsid w:val="06A70FCE"/>
    <w:rsid w:val="06D227E7"/>
    <w:rsid w:val="0C5D44DE"/>
    <w:rsid w:val="15B227F5"/>
    <w:rsid w:val="195A6195"/>
    <w:rsid w:val="1B5C20B3"/>
    <w:rsid w:val="32041A46"/>
    <w:rsid w:val="35810BC6"/>
    <w:rsid w:val="3BFA3683"/>
    <w:rsid w:val="43662C69"/>
    <w:rsid w:val="49585A45"/>
    <w:rsid w:val="4F2D446F"/>
    <w:rsid w:val="574D3E70"/>
    <w:rsid w:val="5CD851F3"/>
    <w:rsid w:val="67053B0A"/>
    <w:rsid w:val="69E32DEE"/>
    <w:rsid w:val="6FEE1425"/>
    <w:rsid w:val="78FF330B"/>
    <w:rsid w:val="7C3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uiPriority w:val="0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6"/>
    <w:uiPriority w:val="0"/>
    <w:rPr>
      <w:sz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FollowedHyperlink"/>
    <w:basedOn w:val="9"/>
    <w:uiPriority w:val="0"/>
    <w:rPr>
      <w:color w:val="800080"/>
      <w:u w:val="single"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uiPriority w:val="0"/>
    <w:rPr>
      <w:rFonts w:hint="default" w:ascii="Times New Roman" w:hAnsi="Times New Roman" w:eastAsia="方正仿宋_GBK" w:cs="Times New Roman"/>
      <w:kern w:val="2"/>
      <w:sz w:val="18"/>
      <w:szCs w:val="24"/>
    </w:rPr>
  </w:style>
  <w:style w:type="character" w:customStyle="1" w:styleId="13">
    <w:name w:val="font0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脚 Char"/>
    <w:basedOn w:val="9"/>
    <w:link w:val="5"/>
    <w:autoRedefine/>
    <w:qFormat/>
    <w:uiPriority w:val="0"/>
    <w:rPr>
      <w:rFonts w:hint="default" w:ascii="Times New Roman" w:hAnsi="Times New Roman" w:eastAsia="方正仿宋_GBK" w:cs="Times New Roman"/>
      <w:kern w:val="2"/>
      <w:sz w:val="18"/>
      <w:szCs w:val="24"/>
    </w:rPr>
  </w:style>
  <w:style w:type="character" w:customStyle="1" w:styleId="15">
    <w:name w:val="标题 4 Char"/>
    <w:basedOn w:val="9"/>
    <w:link w:val="2"/>
    <w:autoRedefine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6">
    <w:name w:val="批注框文本 Char"/>
    <w:basedOn w:val="9"/>
    <w:link w:val="4"/>
    <w:autoRedefine/>
    <w:qFormat/>
    <w:uiPriority w:val="0"/>
    <w:rPr>
      <w:rFonts w:hint="default" w:ascii="Times New Roman" w:hAnsi="Times New Roman" w:eastAsia="方正仿宋_GBK" w:cs="Times New Roman"/>
      <w:kern w:val="2"/>
      <w:sz w:val="18"/>
      <w:szCs w:val="18"/>
    </w:rPr>
  </w:style>
  <w:style w:type="character" w:customStyle="1" w:styleId="17">
    <w:name w:val="正文文本缩进 Char"/>
    <w:basedOn w:val="9"/>
    <w:link w:val="3"/>
    <w:autoRedefine/>
    <w:qFormat/>
    <w:uiPriority w:val="0"/>
    <w:rPr>
      <w:rFonts w:hint="default" w:ascii="Times New Roman" w:hAnsi="Times New Roman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2023-12-26T07:39:00Z</dcterms:created>
  <dc:creator>Administrator</dc:creator>
  <cp:lastModifiedBy>拥抱大海</cp:lastModifiedBy>
  <dcterms:modified xsi:type="dcterms:W3CDTF">2024-02-18T03:27:01Z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E77901D1ECAB4C9E83827205952926DA_12</vt:lpwstr>
  </property>
</Properties>
</file>