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0EA" w:rsidRDefault="00A71A97" w:rsidP="00A71A97">
      <w:pPr>
        <w:jc w:val="center"/>
        <w:rPr>
          <w:rFonts w:hint="eastAsia"/>
          <w:sz w:val="30"/>
          <w:szCs w:val="30"/>
        </w:rPr>
      </w:pPr>
      <w:r w:rsidRPr="00A71A97">
        <w:rPr>
          <w:rFonts w:hint="eastAsia"/>
          <w:sz w:val="30"/>
          <w:szCs w:val="30"/>
        </w:rPr>
        <w:t>新田县环境质量简报</w:t>
      </w:r>
    </w:p>
    <w:p w:rsidR="00A71A97" w:rsidRDefault="00A26FE7" w:rsidP="00A71A97">
      <w:pPr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2020</w:t>
      </w:r>
      <w:r w:rsidR="00A71A97">
        <w:rPr>
          <w:rFonts w:hint="eastAsia"/>
          <w:sz w:val="30"/>
          <w:szCs w:val="30"/>
        </w:rPr>
        <w:t>年</w:t>
      </w:r>
      <w:r w:rsidR="00614719">
        <w:rPr>
          <w:rFonts w:hint="eastAsia"/>
          <w:sz w:val="30"/>
          <w:szCs w:val="30"/>
        </w:rPr>
        <w:t>4</w:t>
      </w:r>
      <w:r w:rsidR="00A71A97">
        <w:rPr>
          <w:rFonts w:hint="eastAsia"/>
          <w:sz w:val="30"/>
          <w:szCs w:val="30"/>
        </w:rPr>
        <w:t>月</w:t>
      </w:r>
    </w:p>
    <w:p w:rsidR="00A71A97" w:rsidRPr="00A71A97" w:rsidRDefault="00A71A97" w:rsidP="00A71A97">
      <w:pPr>
        <w:rPr>
          <w:rFonts w:hint="eastAsia"/>
          <w:sz w:val="30"/>
          <w:szCs w:val="30"/>
          <w:u w:val="single"/>
        </w:rPr>
      </w:pPr>
      <w:r w:rsidRPr="00A71A97">
        <w:rPr>
          <w:rFonts w:hint="eastAsia"/>
          <w:sz w:val="30"/>
          <w:szCs w:val="30"/>
          <w:u w:val="single"/>
        </w:rPr>
        <w:t>新田县环境保护监测站</w:t>
      </w:r>
      <w:r w:rsidR="00A26FE7">
        <w:rPr>
          <w:rFonts w:hint="eastAsia"/>
          <w:sz w:val="30"/>
          <w:szCs w:val="30"/>
          <w:u w:val="single"/>
        </w:rPr>
        <w:t xml:space="preserve">                    2020</w:t>
      </w:r>
      <w:r w:rsidRPr="00A71A97">
        <w:rPr>
          <w:rFonts w:hint="eastAsia"/>
          <w:sz w:val="30"/>
          <w:szCs w:val="30"/>
          <w:u w:val="single"/>
        </w:rPr>
        <w:t>年</w:t>
      </w:r>
      <w:r w:rsidR="00614719">
        <w:rPr>
          <w:rFonts w:hint="eastAsia"/>
          <w:sz w:val="30"/>
          <w:szCs w:val="30"/>
          <w:u w:val="single"/>
        </w:rPr>
        <w:t>5</w:t>
      </w:r>
      <w:r w:rsidRPr="00A71A97">
        <w:rPr>
          <w:rFonts w:hint="eastAsia"/>
          <w:sz w:val="30"/>
          <w:szCs w:val="30"/>
          <w:u w:val="single"/>
        </w:rPr>
        <w:t>月</w:t>
      </w:r>
      <w:r w:rsidR="00614719">
        <w:rPr>
          <w:rFonts w:hint="eastAsia"/>
          <w:sz w:val="30"/>
          <w:szCs w:val="30"/>
          <w:u w:val="single"/>
        </w:rPr>
        <w:t>9</w:t>
      </w:r>
      <w:r w:rsidRPr="00A71A97">
        <w:rPr>
          <w:rFonts w:hint="eastAsia"/>
          <w:sz w:val="30"/>
          <w:szCs w:val="30"/>
          <w:u w:val="single"/>
        </w:rPr>
        <w:t>日</w:t>
      </w:r>
    </w:p>
    <w:p w:rsidR="00A71A97" w:rsidRDefault="00A71A97" w:rsidP="00A71A97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一、城市环境空气质量</w:t>
      </w:r>
    </w:p>
    <w:p w:rsidR="00A71A97" w:rsidRPr="00626A13" w:rsidRDefault="00A71A97" w:rsidP="00ED4D4E">
      <w:pPr>
        <w:wordWrap w:val="0"/>
        <w:spacing w:line="338" w:lineRule="atLeast"/>
        <w:ind w:firstLineChars="200" w:firstLine="6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按照《环境空气质量标准》（</w:t>
      </w:r>
      <w:r>
        <w:rPr>
          <w:rFonts w:hint="eastAsia"/>
          <w:sz w:val="30"/>
          <w:szCs w:val="30"/>
        </w:rPr>
        <w:t>GB3095-2012</w:t>
      </w:r>
      <w:r>
        <w:rPr>
          <w:rFonts w:hint="eastAsia"/>
          <w:sz w:val="30"/>
          <w:szCs w:val="30"/>
        </w:rPr>
        <w:t>）和《环境空气质量评价技术规范》（</w:t>
      </w:r>
      <w:r>
        <w:rPr>
          <w:rFonts w:hint="eastAsia"/>
          <w:sz w:val="30"/>
          <w:szCs w:val="30"/>
        </w:rPr>
        <w:t>HJ663-2013</w:t>
      </w:r>
      <w:r>
        <w:rPr>
          <w:rFonts w:hint="eastAsia"/>
          <w:sz w:val="30"/>
          <w:szCs w:val="30"/>
        </w:rPr>
        <w:t>）的要求，本月我县中心城区的二氧化硫、二氧化氮、一氧化碳、臭氧、</w:t>
      </w:r>
      <w:r>
        <w:rPr>
          <w:rFonts w:hint="eastAsia"/>
          <w:sz w:val="30"/>
          <w:szCs w:val="30"/>
        </w:rPr>
        <w:t>PM</w:t>
      </w:r>
      <w:r w:rsidRPr="00A71A97">
        <w:rPr>
          <w:rFonts w:hint="eastAsia"/>
          <w:sz w:val="30"/>
          <w:szCs w:val="30"/>
          <w:vertAlign w:val="subscript"/>
        </w:rPr>
        <w:t>10</w:t>
      </w:r>
      <w:r>
        <w:rPr>
          <w:rFonts w:hint="eastAsia"/>
          <w:sz w:val="30"/>
          <w:szCs w:val="30"/>
        </w:rPr>
        <w:t>、</w:t>
      </w:r>
      <w:r>
        <w:rPr>
          <w:rFonts w:hint="eastAsia"/>
          <w:sz w:val="30"/>
          <w:szCs w:val="30"/>
        </w:rPr>
        <w:t>PM</w:t>
      </w:r>
      <w:r w:rsidRPr="00A71A97">
        <w:rPr>
          <w:rFonts w:hint="eastAsia"/>
          <w:sz w:val="30"/>
          <w:szCs w:val="30"/>
          <w:vertAlign w:val="subscript"/>
        </w:rPr>
        <w:t>2.5</w:t>
      </w:r>
      <w:r>
        <w:rPr>
          <w:rFonts w:hint="eastAsia"/>
          <w:sz w:val="30"/>
          <w:szCs w:val="30"/>
        </w:rPr>
        <w:t>月均值分别为</w:t>
      </w:r>
      <w:r w:rsidR="00614719">
        <w:rPr>
          <w:rFonts w:hint="eastAsia"/>
          <w:sz w:val="30"/>
          <w:szCs w:val="30"/>
        </w:rPr>
        <w:t>8</w:t>
      </w:r>
      <w:r>
        <w:rPr>
          <w:rFonts w:hint="eastAsia"/>
          <w:sz w:val="30"/>
          <w:szCs w:val="30"/>
        </w:rPr>
        <w:t>ug/N.m</w:t>
      </w:r>
      <w:r w:rsidRPr="00A71A97">
        <w:rPr>
          <w:rFonts w:hint="eastAsia"/>
          <w:sz w:val="30"/>
          <w:szCs w:val="30"/>
          <w:vertAlign w:val="superscript"/>
        </w:rPr>
        <w:t>3</w:t>
      </w:r>
      <w:r>
        <w:rPr>
          <w:rFonts w:hint="eastAsia"/>
          <w:sz w:val="30"/>
          <w:szCs w:val="30"/>
        </w:rPr>
        <w:t>、</w:t>
      </w:r>
      <w:r w:rsidR="00614719">
        <w:rPr>
          <w:rFonts w:hint="eastAsia"/>
          <w:sz w:val="30"/>
          <w:szCs w:val="30"/>
        </w:rPr>
        <w:t>15</w:t>
      </w:r>
      <w:r>
        <w:rPr>
          <w:rFonts w:hint="eastAsia"/>
          <w:sz w:val="30"/>
          <w:szCs w:val="30"/>
        </w:rPr>
        <w:t>ug/N.m</w:t>
      </w:r>
      <w:r w:rsidRPr="00A71A97">
        <w:rPr>
          <w:rFonts w:hint="eastAsia"/>
          <w:sz w:val="30"/>
          <w:szCs w:val="30"/>
          <w:vertAlign w:val="superscript"/>
        </w:rPr>
        <w:t>3</w:t>
      </w:r>
      <w:r>
        <w:rPr>
          <w:rFonts w:hint="eastAsia"/>
          <w:sz w:val="30"/>
          <w:szCs w:val="30"/>
        </w:rPr>
        <w:t>、</w:t>
      </w:r>
      <w:r w:rsidR="00614719">
        <w:rPr>
          <w:rFonts w:hint="eastAsia"/>
          <w:sz w:val="30"/>
          <w:szCs w:val="30"/>
        </w:rPr>
        <w:t>0.6</w:t>
      </w:r>
      <w:r>
        <w:rPr>
          <w:rFonts w:hint="eastAsia"/>
          <w:sz w:val="30"/>
          <w:szCs w:val="30"/>
        </w:rPr>
        <w:t>mg/N.m</w:t>
      </w:r>
      <w:r w:rsidRPr="00A71A97">
        <w:rPr>
          <w:rFonts w:hint="eastAsia"/>
          <w:sz w:val="30"/>
          <w:szCs w:val="30"/>
          <w:vertAlign w:val="superscript"/>
        </w:rPr>
        <w:t>3</w:t>
      </w:r>
      <w:r>
        <w:rPr>
          <w:rFonts w:hint="eastAsia"/>
          <w:sz w:val="30"/>
          <w:szCs w:val="30"/>
        </w:rPr>
        <w:t>、</w:t>
      </w:r>
      <w:r w:rsidR="00614719">
        <w:rPr>
          <w:rFonts w:hint="eastAsia"/>
          <w:sz w:val="30"/>
          <w:szCs w:val="30"/>
        </w:rPr>
        <w:t>138</w:t>
      </w:r>
      <w:r>
        <w:rPr>
          <w:rFonts w:hint="eastAsia"/>
          <w:sz w:val="30"/>
          <w:szCs w:val="30"/>
        </w:rPr>
        <w:t>ug/N.m</w:t>
      </w:r>
      <w:r w:rsidRPr="00A71A97">
        <w:rPr>
          <w:rFonts w:hint="eastAsia"/>
          <w:sz w:val="30"/>
          <w:szCs w:val="30"/>
          <w:vertAlign w:val="superscript"/>
        </w:rPr>
        <w:t>3</w:t>
      </w:r>
      <w:r>
        <w:rPr>
          <w:rFonts w:hint="eastAsia"/>
          <w:sz w:val="30"/>
          <w:szCs w:val="30"/>
        </w:rPr>
        <w:t>、</w:t>
      </w:r>
      <w:r w:rsidR="00614719">
        <w:rPr>
          <w:rFonts w:hint="eastAsia"/>
          <w:sz w:val="30"/>
          <w:szCs w:val="30"/>
        </w:rPr>
        <w:t>51</w:t>
      </w:r>
      <w:r>
        <w:rPr>
          <w:rFonts w:hint="eastAsia"/>
          <w:sz w:val="30"/>
          <w:szCs w:val="30"/>
        </w:rPr>
        <w:t>ug/N.m</w:t>
      </w:r>
      <w:r w:rsidRPr="00A71A97">
        <w:rPr>
          <w:rFonts w:hint="eastAsia"/>
          <w:sz w:val="30"/>
          <w:szCs w:val="30"/>
          <w:vertAlign w:val="superscript"/>
        </w:rPr>
        <w:t>3</w:t>
      </w:r>
      <w:r>
        <w:rPr>
          <w:rFonts w:hint="eastAsia"/>
          <w:sz w:val="30"/>
          <w:szCs w:val="30"/>
        </w:rPr>
        <w:t>、</w:t>
      </w:r>
      <w:r w:rsidR="00614719">
        <w:rPr>
          <w:rFonts w:hint="eastAsia"/>
          <w:sz w:val="30"/>
          <w:szCs w:val="30"/>
        </w:rPr>
        <w:t>30</w:t>
      </w:r>
      <w:r w:rsidR="00ED4D4E">
        <w:rPr>
          <w:rFonts w:hint="eastAsia"/>
          <w:sz w:val="30"/>
          <w:szCs w:val="30"/>
        </w:rPr>
        <w:t>ug/N.m</w:t>
      </w:r>
      <w:r w:rsidR="00ED4D4E" w:rsidRPr="00A71A97">
        <w:rPr>
          <w:rFonts w:hint="eastAsia"/>
          <w:sz w:val="30"/>
          <w:szCs w:val="30"/>
          <w:vertAlign w:val="superscript"/>
        </w:rPr>
        <w:t>3</w:t>
      </w:r>
      <w:r w:rsidR="00ED4D4E">
        <w:rPr>
          <w:rFonts w:hint="eastAsia"/>
          <w:sz w:val="30"/>
          <w:szCs w:val="30"/>
        </w:rPr>
        <w:t>，优良率</w:t>
      </w:r>
      <w:r w:rsidR="005150FA">
        <w:rPr>
          <w:rFonts w:hint="eastAsia"/>
          <w:sz w:val="30"/>
          <w:szCs w:val="30"/>
        </w:rPr>
        <w:t>96.7</w:t>
      </w:r>
      <w:r w:rsidR="00ED4D4E">
        <w:rPr>
          <w:rFonts w:hint="eastAsia"/>
          <w:sz w:val="30"/>
          <w:szCs w:val="30"/>
        </w:rPr>
        <w:t>%</w:t>
      </w:r>
      <w:r w:rsidR="00ED4D4E">
        <w:rPr>
          <w:rFonts w:hint="eastAsia"/>
          <w:sz w:val="30"/>
          <w:szCs w:val="30"/>
        </w:rPr>
        <w:t>。</w:t>
      </w:r>
      <w:r w:rsidR="00A26FE7">
        <w:rPr>
          <w:rFonts w:hint="eastAsia"/>
          <w:sz w:val="30"/>
          <w:szCs w:val="30"/>
        </w:rPr>
        <w:t>较同期</w:t>
      </w:r>
      <w:r w:rsidR="00626A13">
        <w:rPr>
          <w:rFonts w:hint="eastAsia"/>
          <w:sz w:val="30"/>
          <w:szCs w:val="30"/>
        </w:rPr>
        <w:t>PM</w:t>
      </w:r>
      <w:r w:rsidR="00626A13" w:rsidRPr="00A71A97">
        <w:rPr>
          <w:rFonts w:hint="eastAsia"/>
          <w:sz w:val="30"/>
          <w:szCs w:val="30"/>
          <w:vertAlign w:val="subscript"/>
        </w:rPr>
        <w:t>2.5</w:t>
      </w:r>
      <w:r w:rsidR="006123AB">
        <w:rPr>
          <w:rFonts w:hint="eastAsia"/>
          <w:sz w:val="30"/>
          <w:szCs w:val="30"/>
        </w:rPr>
        <w:t>月均值</w:t>
      </w:r>
      <w:r w:rsidR="005150FA">
        <w:rPr>
          <w:rFonts w:hint="eastAsia"/>
          <w:sz w:val="30"/>
          <w:szCs w:val="30"/>
        </w:rPr>
        <w:t>上升</w:t>
      </w:r>
      <w:r w:rsidR="005150FA">
        <w:rPr>
          <w:rFonts w:hint="eastAsia"/>
          <w:sz w:val="30"/>
          <w:szCs w:val="30"/>
        </w:rPr>
        <w:t>2</w:t>
      </w:r>
      <w:r w:rsidR="00626A13">
        <w:rPr>
          <w:rFonts w:hint="eastAsia"/>
          <w:sz w:val="30"/>
          <w:szCs w:val="30"/>
        </w:rPr>
        <w:t>ug/N.m</w:t>
      </w:r>
      <w:r w:rsidR="00626A13" w:rsidRPr="00A71A97">
        <w:rPr>
          <w:rFonts w:hint="eastAsia"/>
          <w:sz w:val="30"/>
          <w:szCs w:val="30"/>
          <w:vertAlign w:val="superscript"/>
        </w:rPr>
        <w:t>3</w:t>
      </w:r>
      <w:r w:rsidR="00626A13">
        <w:rPr>
          <w:rFonts w:hint="eastAsia"/>
          <w:sz w:val="30"/>
          <w:szCs w:val="30"/>
          <w:vertAlign w:val="superscript"/>
        </w:rPr>
        <w:t xml:space="preserve"> </w:t>
      </w:r>
      <w:r w:rsidR="00626A13">
        <w:rPr>
          <w:rFonts w:hint="eastAsia"/>
          <w:sz w:val="30"/>
          <w:szCs w:val="30"/>
        </w:rPr>
        <w:t>，</w:t>
      </w:r>
      <w:r w:rsidR="00626A13">
        <w:rPr>
          <w:rFonts w:hint="eastAsia"/>
          <w:sz w:val="30"/>
          <w:szCs w:val="30"/>
        </w:rPr>
        <w:t>PM</w:t>
      </w:r>
      <w:r w:rsidR="00626A13" w:rsidRPr="00A71A97">
        <w:rPr>
          <w:rFonts w:hint="eastAsia"/>
          <w:sz w:val="30"/>
          <w:szCs w:val="30"/>
          <w:vertAlign w:val="subscript"/>
        </w:rPr>
        <w:t>10</w:t>
      </w:r>
      <w:r w:rsidR="005150FA">
        <w:rPr>
          <w:rFonts w:hint="eastAsia"/>
          <w:sz w:val="30"/>
          <w:szCs w:val="30"/>
        </w:rPr>
        <w:t>上升</w:t>
      </w:r>
      <w:r w:rsidR="005150FA">
        <w:rPr>
          <w:rFonts w:hint="eastAsia"/>
          <w:sz w:val="30"/>
          <w:szCs w:val="30"/>
        </w:rPr>
        <w:t xml:space="preserve"> </w:t>
      </w:r>
      <w:r w:rsidR="005E3506">
        <w:rPr>
          <w:rFonts w:hint="eastAsia"/>
          <w:sz w:val="30"/>
          <w:szCs w:val="30"/>
        </w:rPr>
        <w:t>21</w:t>
      </w:r>
      <w:r w:rsidR="00626A13">
        <w:rPr>
          <w:rFonts w:hint="eastAsia"/>
          <w:sz w:val="30"/>
          <w:szCs w:val="30"/>
        </w:rPr>
        <w:t>ug/N.m</w:t>
      </w:r>
      <w:r w:rsidR="00626A13" w:rsidRPr="00A71A97">
        <w:rPr>
          <w:rFonts w:hint="eastAsia"/>
          <w:sz w:val="30"/>
          <w:szCs w:val="30"/>
          <w:vertAlign w:val="superscript"/>
        </w:rPr>
        <w:t>3</w:t>
      </w:r>
      <w:r w:rsidR="00626A13">
        <w:rPr>
          <w:rFonts w:hint="eastAsia"/>
          <w:sz w:val="30"/>
          <w:szCs w:val="30"/>
        </w:rPr>
        <w:t>，优良率</w:t>
      </w:r>
      <w:r w:rsidR="005150FA">
        <w:rPr>
          <w:rFonts w:hint="eastAsia"/>
          <w:sz w:val="30"/>
          <w:szCs w:val="30"/>
        </w:rPr>
        <w:t>下降</w:t>
      </w:r>
      <w:r w:rsidR="005150FA">
        <w:rPr>
          <w:rFonts w:hint="eastAsia"/>
          <w:sz w:val="30"/>
          <w:szCs w:val="30"/>
        </w:rPr>
        <w:t>3.3%</w:t>
      </w:r>
      <w:r w:rsidR="00626A13">
        <w:rPr>
          <w:rFonts w:hint="eastAsia"/>
          <w:sz w:val="30"/>
          <w:szCs w:val="30"/>
        </w:rPr>
        <w:t>。</w:t>
      </w:r>
    </w:p>
    <w:p w:rsidR="00ED4D4E" w:rsidRDefault="00ED4D4E" w:rsidP="00ED4D4E">
      <w:pPr>
        <w:spacing w:line="338" w:lineRule="atLeas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表</w:t>
      </w:r>
      <w:r>
        <w:rPr>
          <w:rFonts w:hint="eastAsia"/>
          <w:sz w:val="30"/>
          <w:szCs w:val="30"/>
        </w:rPr>
        <w:t xml:space="preserve">1  </w:t>
      </w:r>
      <w:r w:rsidR="00B41FE5">
        <w:rPr>
          <w:rFonts w:hint="eastAsia"/>
          <w:sz w:val="30"/>
          <w:szCs w:val="30"/>
        </w:rPr>
        <w:t>4</w:t>
      </w:r>
      <w:r>
        <w:rPr>
          <w:rFonts w:hint="eastAsia"/>
          <w:sz w:val="30"/>
          <w:szCs w:val="30"/>
        </w:rPr>
        <w:t>月全县环境空气质量状况</w:t>
      </w:r>
    </w:p>
    <w:tbl>
      <w:tblPr>
        <w:tblStyle w:val="a4"/>
        <w:tblW w:w="5007" w:type="pct"/>
        <w:jc w:val="center"/>
        <w:tblLayout w:type="fixed"/>
        <w:tblLook w:val="04A0"/>
      </w:tblPr>
      <w:tblGrid>
        <w:gridCol w:w="680"/>
        <w:gridCol w:w="709"/>
        <w:gridCol w:w="707"/>
        <w:gridCol w:w="709"/>
        <w:gridCol w:w="710"/>
        <w:gridCol w:w="710"/>
        <w:gridCol w:w="709"/>
        <w:gridCol w:w="710"/>
        <w:gridCol w:w="709"/>
        <w:gridCol w:w="710"/>
        <w:gridCol w:w="568"/>
        <w:gridCol w:w="709"/>
        <w:gridCol w:w="859"/>
        <w:gridCol w:w="669"/>
      </w:tblGrid>
      <w:tr w:rsidR="00EB2277" w:rsidRPr="00EB2277" w:rsidTr="0041364D">
        <w:trPr>
          <w:trHeight w:val="286"/>
          <w:jc w:val="center"/>
        </w:trPr>
        <w:tc>
          <w:tcPr>
            <w:tcW w:w="345" w:type="pct"/>
            <w:vMerge w:val="restart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59" w:type="pct"/>
            <w:vMerge w:val="restart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宋体" w:eastAsia="宋体" w:hAnsi="宋体" w:cs="Arial" w:hint="eastAsia"/>
                <w:color w:val="333333"/>
                <w:kern w:val="0"/>
                <w:sz w:val="18"/>
                <w:szCs w:val="18"/>
              </w:rPr>
              <w:t>Ⅰ</w:t>
            </w: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级（天）</w:t>
            </w:r>
          </w:p>
        </w:tc>
        <w:tc>
          <w:tcPr>
            <w:tcW w:w="358" w:type="pct"/>
            <w:vMerge w:val="restart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宋体" w:eastAsia="宋体" w:hAnsi="宋体" w:cs="Arial" w:hint="eastAsia"/>
                <w:color w:val="333333"/>
                <w:kern w:val="0"/>
                <w:sz w:val="18"/>
                <w:szCs w:val="18"/>
              </w:rPr>
              <w:t>Ⅱ</w:t>
            </w: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级（天）</w:t>
            </w:r>
          </w:p>
        </w:tc>
        <w:tc>
          <w:tcPr>
            <w:tcW w:w="359" w:type="pct"/>
            <w:vMerge w:val="restart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宋体" w:eastAsia="宋体" w:hAnsi="宋体" w:cs="Arial" w:hint="eastAsia"/>
                <w:color w:val="333333"/>
                <w:kern w:val="0"/>
                <w:sz w:val="18"/>
                <w:szCs w:val="18"/>
              </w:rPr>
              <w:t>Ⅲ</w:t>
            </w: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级（天）</w:t>
            </w:r>
          </w:p>
        </w:tc>
        <w:tc>
          <w:tcPr>
            <w:tcW w:w="360" w:type="pct"/>
            <w:vMerge w:val="restart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宋体" w:eastAsia="宋体" w:hAnsi="宋体" w:cs="Arial" w:hint="eastAsia"/>
                <w:color w:val="333333"/>
                <w:kern w:val="0"/>
                <w:sz w:val="18"/>
                <w:szCs w:val="18"/>
              </w:rPr>
              <w:t>Ⅳ</w:t>
            </w: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级（天）</w:t>
            </w:r>
          </w:p>
        </w:tc>
        <w:tc>
          <w:tcPr>
            <w:tcW w:w="360" w:type="pct"/>
            <w:vMerge w:val="restart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宋体" w:eastAsia="宋体" w:hAnsi="宋体" w:cs="Arial" w:hint="eastAsia"/>
                <w:color w:val="333333"/>
                <w:kern w:val="0"/>
                <w:sz w:val="18"/>
                <w:szCs w:val="18"/>
              </w:rPr>
              <w:t>Ⅴ</w:t>
            </w: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级（天）</w:t>
            </w:r>
          </w:p>
        </w:tc>
        <w:tc>
          <w:tcPr>
            <w:tcW w:w="359" w:type="pct"/>
            <w:vMerge w:val="restart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宋体" w:eastAsia="宋体" w:hAnsi="宋体" w:cs="Arial" w:hint="eastAsia"/>
                <w:color w:val="333333"/>
                <w:kern w:val="0"/>
                <w:sz w:val="18"/>
                <w:szCs w:val="18"/>
              </w:rPr>
              <w:t>Ⅵ</w:t>
            </w: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级（天）</w:t>
            </w:r>
          </w:p>
        </w:tc>
        <w:tc>
          <w:tcPr>
            <w:tcW w:w="2161" w:type="pct"/>
            <w:gridSpan w:val="6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首要污染物（天）</w:t>
            </w:r>
          </w:p>
        </w:tc>
        <w:tc>
          <w:tcPr>
            <w:tcW w:w="339" w:type="pct"/>
            <w:vMerge w:val="restart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优良率</w:t>
            </w: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%</w:t>
            </w:r>
          </w:p>
        </w:tc>
      </w:tr>
      <w:tr w:rsidR="00EB2277" w:rsidRPr="00EB2277" w:rsidTr="0041364D">
        <w:trPr>
          <w:trHeight w:val="351"/>
          <w:jc w:val="center"/>
        </w:trPr>
        <w:tc>
          <w:tcPr>
            <w:tcW w:w="345" w:type="pct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59" w:type="pct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58" w:type="pct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59" w:type="pct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60" w:type="pct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60" w:type="pct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59" w:type="pct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360" w:type="pct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SO2</w:t>
            </w: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NO2</w:t>
            </w:r>
          </w:p>
        </w:tc>
        <w:tc>
          <w:tcPr>
            <w:tcW w:w="360" w:type="pct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PM10</w:t>
            </w: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CO</w:t>
            </w: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O3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PM2.5</w:t>
            </w:r>
          </w:p>
        </w:tc>
        <w:tc>
          <w:tcPr>
            <w:tcW w:w="339" w:type="pct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</w:p>
        </w:tc>
      </w:tr>
      <w:tr w:rsidR="00EB2277" w:rsidRPr="00EB2277" w:rsidTr="0041364D">
        <w:trPr>
          <w:trHeight w:val="403"/>
          <w:jc w:val="center"/>
        </w:trPr>
        <w:tc>
          <w:tcPr>
            <w:tcW w:w="345" w:type="pct"/>
            <w:shd w:val="clear" w:color="auto" w:fill="8DB3E2" w:themeFill="text2" w:themeFillTint="66"/>
            <w:vAlign w:val="center"/>
          </w:tcPr>
          <w:p w:rsidR="00EB2277" w:rsidRPr="00EB2277" w:rsidRDefault="00EB2277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本月</w:t>
            </w:r>
          </w:p>
        </w:tc>
        <w:tc>
          <w:tcPr>
            <w:tcW w:w="359" w:type="pct"/>
            <w:shd w:val="clear" w:color="auto" w:fill="8DB3E2" w:themeFill="text2" w:themeFillTint="66"/>
            <w:vAlign w:val="center"/>
          </w:tcPr>
          <w:p w:rsidR="00EB2277" w:rsidRPr="00EB2277" w:rsidRDefault="00614719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10</w:t>
            </w:r>
          </w:p>
        </w:tc>
        <w:tc>
          <w:tcPr>
            <w:tcW w:w="358" w:type="pct"/>
            <w:shd w:val="clear" w:color="auto" w:fill="8DB3E2" w:themeFill="text2" w:themeFillTint="66"/>
            <w:vAlign w:val="center"/>
          </w:tcPr>
          <w:p w:rsidR="00EB2277" w:rsidRPr="00EB2277" w:rsidRDefault="00614719" w:rsidP="00614719">
            <w:pPr>
              <w:wordWrap w:val="0"/>
              <w:spacing w:line="338" w:lineRule="atLeas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19</w:t>
            </w:r>
          </w:p>
        </w:tc>
        <w:tc>
          <w:tcPr>
            <w:tcW w:w="359" w:type="pct"/>
            <w:shd w:val="clear" w:color="auto" w:fill="8DB3E2" w:themeFill="text2" w:themeFillTint="66"/>
            <w:vAlign w:val="center"/>
          </w:tcPr>
          <w:p w:rsidR="00EB2277" w:rsidRPr="00EB2277" w:rsidRDefault="00614719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1</w:t>
            </w:r>
          </w:p>
        </w:tc>
        <w:tc>
          <w:tcPr>
            <w:tcW w:w="360" w:type="pct"/>
            <w:shd w:val="clear" w:color="auto" w:fill="8DB3E2" w:themeFill="text2" w:themeFillTint="66"/>
            <w:vAlign w:val="center"/>
          </w:tcPr>
          <w:p w:rsidR="00EB2277" w:rsidRPr="00EB2277" w:rsidRDefault="002478E8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60" w:type="pct"/>
            <w:shd w:val="clear" w:color="auto" w:fill="8DB3E2" w:themeFill="text2" w:themeFillTint="66"/>
            <w:vAlign w:val="center"/>
          </w:tcPr>
          <w:p w:rsidR="00EB2277" w:rsidRPr="00EB2277" w:rsidRDefault="002478E8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59" w:type="pct"/>
            <w:shd w:val="clear" w:color="auto" w:fill="8DB3E2" w:themeFill="text2" w:themeFillTint="66"/>
            <w:vAlign w:val="center"/>
          </w:tcPr>
          <w:p w:rsidR="00EB2277" w:rsidRPr="00EB2277" w:rsidRDefault="00723FAB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60" w:type="pct"/>
            <w:shd w:val="clear" w:color="auto" w:fill="8DB3E2" w:themeFill="text2" w:themeFillTint="66"/>
            <w:vAlign w:val="center"/>
          </w:tcPr>
          <w:p w:rsidR="00EB2277" w:rsidRPr="00EB2277" w:rsidRDefault="00723FAB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59" w:type="pct"/>
            <w:shd w:val="clear" w:color="auto" w:fill="8DB3E2" w:themeFill="text2" w:themeFillTint="66"/>
            <w:vAlign w:val="center"/>
          </w:tcPr>
          <w:p w:rsidR="00EB2277" w:rsidRPr="00EB2277" w:rsidRDefault="00723FAB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60" w:type="pct"/>
            <w:shd w:val="clear" w:color="auto" w:fill="8DB3E2" w:themeFill="text2" w:themeFillTint="66"/>
            <w:vAlign w:val="center"/>
          </w:tcPr>
          <w:p w:rsidR="00EB2277" w:rsidRPr="00EB2277" w:rsidRDefault="00614719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5</w:t>
            </w:r>
          </w:p>
        </w:tc>
        <w:tc>
          <w:tcPr>
            <w:tcW w:w="288" w:type="pct"/>
            <w:shd w:val="clear" w:color="auto" w:fill="8DB3E2" w:themeFill="text2" w:themeFillTint="66"/>
            <w:vAlign w:val="center"/>
          </w:tcPr>
          <w:p w:rsidR="00EB2277" w:rsidRPr="00EB2277" w:rsidRDefault="00723FAB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59" w:type="pct"/>
            <w:shd w:val="clear" w:color="auto" w:fill="8DB3E2" w:themeFill="text2" w:themeFillTint="66"/>
            <w:vAlign w:val="center"/>
          </w:tcPr>
          <w:p w:rsidR="00EB2277" w:rsidRPr="00EB2277" w:rsidRDefault="00614719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10</w:t>
            </w:r>
          </w:p>
        </w:tc>
        <w:tc>
          <w:tcPr>
            <w:tcW w:w="435" w:type="pct"/>
            <w:shd w:val="clear" w:color="auto" w:fill="8DB3E2" w:themeFill="text2" w:themeFillTint="66"/>
            <w:vAlign w:val="center"/>
          </w:tcPr>
          <w:p w:rsidR="00EB2277" w:rsidRPr="00EB2277" w:rsidRDefault="00614719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7</w:t>
            </w:r>
          </w:p>
        </w:tc>
        <w:tc>
          <w:tcPr>
            <w:tcW w:w="339" w:type="pct"/>
            <w:shd w:val="clear" w:color="auto" w:fill="8DB3E2" w:themeFill="text2" w:themeFillTint="66"/>
            <w:vAlign w:val="center"/>
          </w:tcPr>
          <w:p w:rsidR="00EB2277" w:rsidRPr="00EB2277" w:rsidRDefault="00614719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96.7</w:t>
            </w:r>
          </w:p>
        </w:tc>
      </w:tr>
      <w:tr w:rsidR="00DB571D" w:rsidRPr="00EB2277" w:rsidTr="0041364D">
        <w:trPr>
          <w:trHeight w:val="362"/>
          <w:jc w:val="center"/>
        </w:trPr>
        <w:tc>
          <w:tcPr>
            <w:tcW w:w="345" w:type="pct"/>
            <w:vAlign w:val="center"/>
          </w:tcPr>
          <w:p w:rsidR="00DB571D" w:rsidRPr="00EB2277" w:rsidRDefault="00DB571D" w:rsidP="00EB2277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EB2277"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上月</w:t>
            </w:r>
          </w:p>
        </w:tc>
        <w:tc>
          <w:tcPr>
            <w:tcW w:w="359" w:type="pct"/>
            <w:vAlign w:val="center"/>
          </w:tcPr>
          <w:p w:rsidR="00DB571D" w:rsidRPr="00EB2277" w:rsidRDefault="00614719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26</w:t>
            </w:r>
          </w:p>
        </w:tc>
        <w:tc>
          <w:tcPr>
            <w:tcW w:w="358" w:type="pct"/>
            <w:vAlign w:val="center"/>
          </w:tcPr>
          <w:p w:rsidR="00DB571D" w:rsidRPr="00EB2277" w:rsidRDefault="00614719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5</w:t>
            </w:r>
          </w:p>
        </w:tc>
        <w:tc>
          <w:tcPr>
            <w:tcW w:w="359" w:type="pct"/>
            <w:vAlign w:val="center"/>
          </w:tcPr>
          <w:p w:rsidR="00DB571D" w:rsidRPr="00EB2277" w:rsidRDefault="00A4225E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60" w:type="pct"/>
            <w:vAlign w:val="center"/>
          </w:tcPr>
          <w:p w:rsidR="00DB571D" w:rsidRPr="00EB2277" w:rsidRDefault="003C6AFF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60" w:type="pct"/>
            <w:vAlign w:val="center"/>
          </w:tcPr>
          <w:p w:rsidR="00DB571D" w:rsidRPr="00EB2277" w:rsidRDefault="00723FAB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59" w:type="pct"/>
            <w:vAlign w:val="center"/>
          </w:tcPr>
          <w:p w:rsidR="00DB571D" w:rsidRPr="00EB2277" w:rsidRDefault="00723FAB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60" w:type="pct"/>
            <w:vAlign w:val="center"/>
          </w:tcPr>
          <w:p w:rsidR="00DB571D" w:rsidRPr="00EB2277" w:rsidRDefault="00723FAB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59" w:type="pct"/>
            <w:vAlign w:val="center"/>
          </w:tcPr>
          <w:p w:rsidR="00DB571D" w:rsidRPr="00EB2277" w:rsidRDefault="00723FAB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60" w:type="pct"/>
            <w:vAlign w:val="center"/>
          </w:tcPr>
          <w:p w:rsidR="00DB571D" w:rsidRPr="00EB2277" w:rsidRDefault="00614719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2</w:t>
            </w:r>
          </w:p>
        </w:tc>
        <w:tc>
          <w:tcPr>
            <w:tcW w:w="288" w:type="pct"/>
            <w:vAlign w:val="center"/>
          </w:tcPr>
          <w:p w:rsidR="00DB571D" w:rsidRPr="00EB2277" w:rsidRDefault="00723FAB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0</w:t>
            </w:r>
          </w:p>
        </w:tc>
        <w:tc>
          <w:tcPr>
            <w:tcW w:w="359" w:type="pct"/>
            <w:vAlign w:val="center"/>
          </w:tcPr>
          <w:p w:rsidR="00DB571D" w:rsidRPr="00EB2277" w:rsidRDefault="00614719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1</w:t>
            </w:r>
          </w:p>
        </w:tc>
        <w:tc>
          <w:tcPr>
            <w:tcW w:w="435" w:type="pct"/>
            <w:vAlign w:val="center"/>
          </w:tcPr>
          <w:p w:rsidR="00DB571D" w:rsidRPr="00EB2277" w:rsidRDefault="00614719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2</w:t>
            </w:r>
          </w:p>
        </w:tc>
        <w:tc>
          <w:tcPr>
            <w:tcW w:w="339" w:type="pct"/>
            <w:vAlign w:val="center"/>
          </w:tcPr>
          <w:p w:rsidR="00DB571D" w:rsidRPr="00EB2277" w:rsidRDefault="00A4225E" w:rsidP="003C72FF">
            <w:pPr>
              <w:wordWrap w:val="0"/>
              <w:spacing w:line="338" w:lineRule="atLeast"/>
              <w:jc w:val="center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18"/>
                <w:szCs w:val="18"/>
              </w:rPr>
              <w:t>100</w:t>
            </w:r>
          </w:p>
        </w:tc>
      </w:tr>
    </w:tbl>
    <w:p w:rsidR="00614719" w:rsidRPr="00614719" w:rsidRDefault="00614719" w:rsidP="00FD1F7B">
      <w:pPr>
        <w:rPr>
          <w:rFonts w:hint="eastAsia"/>
          <w:b/>
          <w:szCs w:val="30"/>
        </w:rPr>
      </w:pPr>
      <w:r w:rsidRPr="00614719">
        <w:rPr>
          <w:rFonts w:hint="eastAsia"/>
          <w:b/>
          <w:szCs w:val="30"/>
        </w:rPr>
        <w:t>备注：</w:t>
      </w:r>
      <w:r w:rsidRPr="00614719">
        <w:rPr>
          <w:rFonts w:hint="eastAsia"/>
          <w:b/>
          <w:szCs w:val="30"/>
        </w:rPr>
        <w:t>4</w:t>
      </w:r>
      <w:r w:rsidRPr="00614719">
        <w:rPr>
          <w:rFonts w:hint="eastAsia"/>
          <w:b/>
          <w:szCs w:val="30"/>
        </w:rPr>
        <w:t>月</w:t>
      </w:r>
      <w:r w:rsidRPr="00614719">
        <w:rPr>
          <w:rFonts w:hint="eastAsia"/>
          <w:b/>
          <w:szCs w:val="30"/>
        </w:rPr>
        <w:t>5</w:t>
      </w:r>
      <w:r w:rsidRPr="00614719">
        <w:rPr>
          <w:rFonts w:hint="eastAsia"/>
          <w:b/>
          <w:szCs w:val="30"/>
        </w:rPr>
        <w:t>日、</w:t>
      </w:r>
      <w:r w:rsidRPr="00614719">
        <w:rPr>
          <w:rFonts w:hint="eastAsia"/>
          <w:b/>
          <w:szCs w:val="30"/>
        </w:rPr>
        <w:t>18</w:t>
      </w:r>
      <w:r w:rsidRPr="00614719">
        <w:rPr>
          <w:rFonts w:hint="eastAsia"/>
          <w:b/>
          <w:szCs w:val="30"/>
        </w:rPr>
        <w:t>日首要污染物是</w:t>
      </w:r>
      <w:r w:rsidRPr="00614719">
        <w:rPr>
          <w:rFonts w:hint="eastAsia"/>
          <w:b/>
          <w:szCs w:val="30"/>
        </w:rPr>
        <w:t>PM10</w:t>
      </w:r>
      <w:r w:rsidRPr="00614719">
        <w:rPr>
          <w:rFonts w:hint="eastAsia"/>
          <w:b/>
          <w:szCs w:val="30"/>
        </w:rPr>
        <w:t>、</w:t>
      </w:r>
      <w:r w:rsidRPr="00614719">
        <w:rPr>
          <w:rFonts w:hint="eastAsia"/>
          <w:b/>
          <w:szCs w:val="30"/>
        </w:rPr>
        <w:t>PM2.5.</w:t>
      </w:r>
    </w:p>
    <w:p w:rsidR="00ED4D4E" w:rsidRDefault="00FD1F7B" w:rsidP="00FD1F7B">
      <w:pPr>
        <w:rPr>
          <w:rFonts w:hint="eastAsia"/>
          <w:sz w:val="30"/>
          <w:szCs w:val="30"/>
        </w:rPr>
      </w:pPr>
      <w:r w:rsidRPr="00FD1F7B">
        <w:rPr>
          <w:rFonts w:hint="eastAsia"/>
          <w:sz w:val="30"/>
          <w:szCs w:val="30"/>
        </w:rPr>
        <w:t>二、</w:t>
      </w:r>
      <w:r>
        <w:rPr>
          <w:rFonts w:hint="eastAsia"/>
          <w:sz w:val="30"/>
          <w:szCs w:val="30"/>
        </w:rPr>
        <w:t>地表水环境质量</w:t>
      </w:r>
    </w:p>
    <w:p w:rsidR="00FD1F7B" w:rsidRPr="00FD1F7B" w:rsidRDefault="00EB008B" w:rsidP="00FD1F7B">
      <w:pPr>
        <w:ind w:firstLineChars="200" w:firstLine="6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、</w:t>
      </w:r>
      <w:r w:rsidR="00FD1F7B">
        <w:rPr>
          <w:rFonts w:hint="eastAsia"/>
          <w:sz w:val="30"/>
          <w:szCs w:val="30"/>
        </w:rPr>
        <w:t>按照《地表水和污水监测技术规范》及环境监测质量保证手册（第二版）质量保证要求，本月对</w:t>
      </w:r>
      <w:r w:rsidR="00FD1F7B">
        <w:rPr>
          <w:rFonts w:hint="eastAsia"/>
          <w:sz w:val="30"/>
          <w:szCs w:val="30"/>
        </w:rPr>
        <w:t>2</w:t>
      </w:r>
      <w:r w:rsidR="00FD1F7B">
        <w:rPr>
          <w:rFonts w:hint="eastAsia"/>
          <w:sz w:val="30"/>
          <w:szCs w:val="30"/>
        </w:rPr>
        <w:t>个地表水断面（大历县</w:t>
      </w:r>
      <w:r>
        <w:rPr>
          <w:rFonts w:hint="eastAsia"/>
          <w:sz w:val="30"/>
          <w:szCs w:val="30"/>
        </w:rPr>
        <w:t>村</w:t>
      </w:r>
      <w:r w:rsidR="00FD1F7B">
        <w:rPr>
          <w:rFonts w:hint="eastAsia"/>
          <w:sz w:val="30"/>
          <w:szCs w:val="30"/>
        </w:rPr>
        <w:t>断面和纱帽岭</w:t>
      </w:r>
      <w:r>
        <w:rPr>
          <w:rFonts w:hint="eastAsia"/>
          <w:sz w:val="30"/>
          <w:szCs w:val="30"/>
        </w:rPr>
        <w:t>村</w:t>
      </w:r>
      <w:r w:rsidR="00FD1F7B">
        <w:rPr>
          <w:rFonts w:hint="eastAsia"/>
          <w:sz w:val="30"/>
          <w:szCs w:val="30"/>
        </w:rPr>
        <w:t>断面）进行监测，地表水水质评价指标为：《地表水环境质量标准》（</w:t>
      </w:r>
      <w:r w:rsidR="00FD1F7B">
        <w:rPr>
          <w:rFonts w:hint="eastAsia"/>
          <w:sz w:val="30"/>
          <w:szCs w:val="30"/>
        </w:rPr>
        <w:t>GB3838-2002</w:t>
      </w:r>
      <w:r w:rsidR="00FD1F7B">
        <w:rPr>
          <w:rFonts w:hint="eastAsia"/>
          <w:sz w:val="30"/>
          <w:szCs w:val="30"/>
        </w:rPr>
        <w:t>）表</w:t>
      </w:r>
      <w:r w:rsidR="00FD1F7B">
        <w:rPr>
          <w:rFonts w:hint="eastAsia"/>
          <w:sz w:val="30"/>
          <w:szCs w:val="30"/>
        </w:rPr>
        <w:t>1</w:t>
      </w:r>
      <w:r w:rsidR="00FD1F7B">
        <w:rPr>
          <w:rFonts w:hint="eastAsia"/>
          <w:sz w:val="30"/>
          <w:szCs w:val="30"/>
        </w:rPr>
        <w:t>中</w:t>
      </w:r>
      <w:r>
        <w:rPr>
          <w:rFonts w:hint="eastAsia"/>
          <w:sz w:val="30"/>
          <w:szCs w:val="30"/>
        </w:rPr>
        <w:t>除</w:t>
      </w:r>
      <w:r w:rsidR="00FD1F7B">
        <w:rPr>
          <w:rFonts w:hint="eastAsia"/>
          <w:sz w:val="30"/>
          <w:szCs w:val="30"/>
        </w:rPr>
        <w:t>水温、总氮、粪大肠菌群以外的</w:t>
      </w:r>
      <w:r w:rsidR="00FD1F7B">
        <w:rPr>
          <w:rFonts w:hint="eastAsia"/>
          <w:sz w:val="30"/>
          <w:szCs w:val="30"/>
        </w:rPr>
        <w:t>21</w:t>
      </w:r>
      <w:r w:rsidR="00C46248">
        <w:rPr>
          <w:rFonts w:hint="eastAsia"/>
          <w:sz w:val="30"/>
          <w:szCs w:val="30"/>
        </w:rPr>
        <w:t>项</w:t>
      </w:r>
      <w:r w:rsidR="00FD1F7B">
        <w:rPr>
          <w:rFonts w:hint="eastAsia"/>
          <w:sz w:val="30"/>
          <w:szCs w:val="30"/>
        </w:rPr>
        <w:t>基本指标，所有断面均达标，达标率</w:t>
      </w:r>
      <w:r w:rsidR="00FD1F7B">
        <w:rPr>
          <w:rFonts w:hint="eastAsia"/>
          <w:sz w:val="30"/>
          <w:szCs w:val="30"/>
        </w:rPr>
        <w:t>100%</w:t>
      </w:r>
      <w:r w:rsidR="00FD1F7B">
        <w:rPr>
          <w:rFonts w:hint="eastAsia"/>
          <w:sz w:val="30"/>
          <w:szCs w:val="30"/>
        </w:rPr>
        <w:t>。</w:t>
      </w:r>
    </w:p>
    <w:p w:rsidR="00ED4D4E" w:rsidRDefault="00EB008B" w:rsidP="00EB008B">
      <w:pPr>
        <w:spacing w:line="338" w:lineRule="atLeast"/>
        <w:jc w:val="center"/>
        <w:rPr>
          <w:rFonts w:hint="eastAsia"/>
          <w:sz w:val="30"/>
          <w:szCs w:val="30"/>
        </w:rPr>
      </w:pPr>
      <w:r w:rsidRPr="00EB008B">
        <w:rPr>
          <w:rFonts w:hint="eastAsia"/>
          <w:sz w:val="30"/>
          <w:szCs w:val="30"/>
        </w:rPr>
        <w:t>表</w:t>
      </w:r>
      <w:r w:rsidRPr="00EB008B">
        <w:rPr>
          <w:rFonts w:hint="eastAsia"/>
          <w:sz w:val="30"/>
          <w:szCs w:val="30"/>
        </w:rPr>
        <w:t xml:space="preserve">2 </w:t>
      </w:r>
      <w:r w:rsidR="00F446F1">
        <w:rPr>
          <w:rFonts w:hint="eastAsia"/>
          <w:sz w:val="30"/>
          <w:szCs w:val="30"/>
        </w:rPr>
        <w:t xml:space="preserve"> </w:t>
      </w:r>
      <w:r w:rsidR="005150FA">
        <w:rPr>
          <w:rFonts w:hint="eastAsia"/>
          <w:sz w:val="30"/>
          <w:szCs w:val="30"/>
        </w:rPr>
        <w:t>4</w:t>
      </w:r>
      <w:r w:rsidR="00862D1E"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</w:rPr>
        <w:t>地表水断面水质状况</w:t>
      </w:r>
    </w:p>
    <w:tbl>
      <w:tblPr>
        <w:tblStyle w:val="a4"/>
        <w:tblW w:w="0" w:type="auto"/>
        <w:tblLook w:val="04A0"/>
      </w:tblPr>
      <w:tblGrid>
        <w:gridCol w:w="534"/>
        <w:gridCol w:w="1275"/>
        <w:gridCol w:w="2410"/>
        <w:gridCol w:w="707"/>
        <w:gridCol w:w="1232"/>
        <w:gridCol w:w="1232"/>
        <w:gridCol w:w="1232"/>
        <w:gridCol w:w="1232"/>
      </w:tblGrid>
      <w:tr w:rsidR="00EB008B" w:rsidRPr="00EB008B" w:rsidTr="00317A97">
        <w:tc>
          <w:tcPr>
            <w:tcW w:w="534" w:type="dxa"/>
            <w:vMerge w:val="restart"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序号</w:t>
            </w:r>
          </w:p>
        </w:tc>
        <w:tc>
          <w:tcPr>
            <w:tcW w:w="1275" w:type="dxa"/>
            <w:vMerge w:val="restart"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断面名称</w:t>
            </w:r>
          </w:p>
        </w:tc>
        <w:tc>
          <w:tcPr>
            <w:tcW w:w="2410" w:type="dxa"/>
            <w:vMerge w:val="restart"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所在河流</w:t>
            </w:r>
          </w:p>
        </w:tc>
        <w:tc>
          <w:tcPr>
            <w:tcW w:w="707" w:type="dxa"/>
            <w:vMerge w:val="restart"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执行标准</w:t>
            </w:r>
          </w:p>
        </w:tc>
        <w:tc>
          <w:tcPr>
            <w:tcW w:w="3696" w:type="dxa"/>
            <w:gridSpan w:val="3"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水质类别（</w:t>
            </w:r>
            <w:r w:rsidRPr="00EB008B">
              <w:rPr>
                <w:rFonts w:hint="eastAsia"/>
                <w:szCs w:val="21"/>
              </w:rPr>
              <w:t>21</w:t>
            </w:r>
            <w:r w:rsidRPr="00EB008B">
              <w:rPr>
                <w:rFonts w:hint="eastAsia"/>
                <w:szCs w:val="21"/>
              </w:rPr>
              <w:t>项）</w:t>
            </w:r>
          </w:p>
        </w:tc>
        <w:tc>
          <w:tcPr>
            <w:tcW w:w="1232" w:type="dxa"/>
            <w:vMerge w:val="restart"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达标率（</w:t>
            </w:r>
            <w:r w:rsidRPr="00EB008B">
              <w:rPr>
                <w:rFonts w:hint="eastAsia"/>
                <w:szCs w:val="21"/>
              </w:rPr>
              <w:t>%</w:t>
            </w:r>
            <w:r w:rsidRPr="00EB008B">
              <w:rPr>
                <w:rFonts w:hint="eastAsia"/>
                <w:szCs w:val="21"/>
              </w:rPr>
              <w:t>）</w:t>
            </w:r>
          </w:p>
        </w:tc>
      </w:tr>
      <w:tr w:rsidR="00EB008B" w:rsidRPr="00EB008B" w:rsidTr="00317A97">
        <w:tc>
          <w:tcPr>
            <w:tcW w:w="534" w:type="dxa"/>
            <w:vMerge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75" w:type="dxa"/>
            <w:vMerge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410" w:type="dxa"/>
            <w:vMerge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07" w:type="dxa"/>
            <w:vMerge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本月</w:t>
            </w:r>
          </w:p>
        </w:tc>
        <w:tc>
          <w:tcPr>
            <w:tcW w:w="1232" w:type="dxa"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上月</w:t>
            </w:r>
          </w:p>
        </w:tc>
        <w:tc>
          <w:tcPr>
            <w:tcW w:w="1232" w:type="dxa"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上年同期</w:t>
            </w:r>
          </w:p>
        </w:tc>
        <w:tc>
          <w:tcPr>
            <w:tcW w:w="1232" w:type="dxa"/>
            <w:vMerge/>
            <w:shd w:val="clear" w:color="auto" w:fill="8DB3E2" w:themeFill="text2" w:themeFillTint="66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</w:p>
        </w:tc>
      </w:tr>
      <w:tr w:rsidR="00EB008B" w:rsidRPr="00EB008B" w:rsidTr="00317A97">
        <w:tc>
          <w:tcPr>
            <w:tcW w:w="534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5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大历县村</w:t>
            </w:r>
          </w:p>
        </w:tc>
        <w:tc>
          <w:tcPr>
            <w:tcW w:w="2410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湘江舂陵水新田河</w:t>
            </w:r>
          </w:p>
        </w:tc>
        <w:tc>
          <w:tcPr>
            <w:tcW w:w="707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Ⅲ</w:t>
            </w:r>
            <w:r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shd w:val="clear" w:color="auto" w:fill="8DB3E2" w:themeFill="text2" w:themeFillTint="66"/>
            <w:vAlign w:val="center"/>
          </w:tcPr>
          <w:p w:rsidR="00EB008B" w:rsidRPr="00EB008B" w:rsidRDefault="00133470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Ⅲ</w:t>
            </w:r>
            <w:r w:rsidR="00142E9C"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vAlign w:val="center"/>
          </w:tcPr>
          <w:p w:rsidR="00EB008B" w:rsidRPr="00EB008B" w:rsidRDefault="0007425D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Ⅱ</w:t>
            </w:r>
            <w:r w:rsidR="00142E9C"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vAlign w:val="center"/>
          </w:tcPr>
          <w:p w:rsidR="00EB008B" w:rsidRPr="00EB008B" w:rsidRDefault="0007425D" w:rsidP="0007425D">
            <w:pPr>
              <w:spacing w:line="338" w:lineRule="atLeast"/>
              <w:ind w:firstLineChars="100" w:firstLine="210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Ⅱ</w:t>
            </w:r>
            <w:r w:rsidR="00142E9C"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100</w:t>
            </w:r>
          </w:p>
        </w:tc>
      </w:tr>
      <w:tr w:rsidR="00EB008B" w:rsidRPr="00EB008B" w:rsidTr="00317A97">
        <w:tc>
          <w:tcPr>
            <w:tcW w:w="534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75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纱帽岭村</w:t>
            </w:r>
          </w:p>
        </w:tc>
        <w:tc>
          <w:tcPr>
            <w:tcW w:w="2410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湘江舂陵水新田河</w:t>
            </w:r>
          </w:p>
        </w:tc>
        <w:tc>
          <w:tcPr>
            <w:tcW w:w="707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Ⅲ</w:t>
            </w:r>
            <w:r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shd w:val="clear" w:color="auto" w:fill="8DB3E2" w:themeFill="text2" w:themeFillTint="66"/>
            <w:vAlign w:val="center"/>
          </w:tcPr>
          <w:p w:rsidR="00EB008B" w:rsidRPr="00EB008B" w:rsidRDefault="00951AAF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Ⅱ</w:t>
            </w:r>
            <w:r w:rsidR="00142E9C"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vAlign w:val="center"/>
          </w:tcPr>
          <w:p w:rsidR="00EB008B" w:rsidRPr="00EB008B" w:rsidRDefault="00662DF1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Ⅰ</w:t>
            </w:r>
            <w:r w:rsidR="00142E9C"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vAlign w:val="center"/>
          </w:tcPr>
          <w:p w:rsidR="00EB008B" w:rsidRPr="00EB008B" w:rsidRDefault="0007425D" w:rsidP="0007425D">
            <w:pPr>
              <w:spacing w:line="338" w:lineRule="atLeast"/>
              <w:ind w:firstLineChars="100" w:firstLine="210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Ⅱ</w:t>
            </w:r>
            <w:r w:rsidR="00142E9C"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vAlign w:val="center"/>
          </w:tcPr>
          <w:p w:rsidR="00EB008B" w:rsidRPr="00EB008B" w:rsidRDefault="00EB008B" w:rsidP="00EB008B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100</w:t>
            </w:r>
          </w:p>
        </w:tc>
      </w:tr>
    </w:tbl>
    <w:p w:rsidR="00EB008B" w:rsidRDefault="001D5D9F" w:rsidP="00DF090D">
      <w:pPr>
        <w:spacing w:line="338" w:lineRule="atLeast"/>
        <w:ind w:firstLineChars="200" w:firstLine="6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2</w:t>
      </w:r>
      <w:r>
        <w:rPr>
          <w:rFonts w:hint="eastAsia"/>
          <w:sz w:val="30"/>
          <w:szCs w:val="30"/>
        </w:rPr>
        <w:t>、按照《地表水和污水监测技术规范》及</w:t>
      </w:r>
      <w:r w:rsidR="008C2898">
        <w:rPr>
          <w:rFonts w:hint="eastAsia"/>
          <w:sz w:val="30"/>
          <w:szCs w:val="30"/>
        </w:rPr>
        <w:t>《环境监测质量保证手册》</w:t>
      </w:r>
      <w:r>
        <w:rPr>
          <w:rFonts w:hint="eastAsia"/>
          <w:sz w:val="30"/>
          <w:szCs w:val="30"/>
        </w:rPr>
        <w:t>（第二版）质量保证要求，本月对我县饮用水断面金陵水库开展了监测。按照《地表水环境质量标准》（</w:t>
      </w:r>
      <w:r>
        <w:rPr>
          <w:rFonts w:hint="eastAsia"/>
          <w:sz w:val="30"/>
          <w:szCs w:val="30"/>
        </w:rPr>
        <w:t>GB3838-2002</w:t>
      </w:r>
      <w:r>
        <w:rPr>
          <w:rFonts w:hint="eastAsia"/>
          <w:sz w:val="30"/>
          <w:szCs w:val="30"/>
        </w:rPr>
        <w:t>）表</w:t>
      </w: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的</w:t>
      </w:r>
      <w:r>
        <w:rPr>
          <w:rFonts w:asciiTheme="minorEastAsia" w:hAnsiTheme="minorEastAsia" w:hint="eastAsia"/>
          <w:sz w:val="30"/>
          <w:szCs w:val="30"/>
        </w:rPr>
        <w:t>Ⅱ</w:t>
      </w:r>
      <w:r>
        <w:rPr>
          <w:rFonts w:hint="eastAsia"/>
          <w:sz w:val="30"/>
          <w:szCs w:val="30"/>
        </w:rPr>
        <w:t>类水质标准及表</w:t>
      </w:r>
      <w:r>
        <w:rPr>
          <w:rFonts w:hint="eastAsia"/>
          <w:sz w:val="30"/>
          <w:szCs w:val="30"/>
        </w:rPr>
        <w:t>2</w:t>
      </w:r>
      <w:r>
        <w:rPr>
          <w:rFonts w:hint="eastAsia"/>
          <w:sz w:val="30"/>
          <w:szCs w:val="30"/>
        </w:rPr>
        <w:t>饮用水特定项目</w:t>
      </w:r>
      <w:r>
        <w:rPr>
          <w:rFonts w:hint="eastAsia"/>
          <w:sz w:val="30"/>
          <w:szCs w:val="30"/>
        </w:rPr>
        <w:t>2</w:t>
      </w:r>
      <w:r w:rsidR="00DF090D">
        <w:rPr>
          <w:rFonts w:hint="eastAsia"/>
          <w:sz w:val="30"/>
          <w:szCs w:val="30"/>
        </w:rPr>
        <w:t>6</w:t>
      </w:r>
      <w:r w:rsidR="00DF090D">
        <w:rPr>
          <w:rFonts w:hint="eastAsia"/>
          <w:sz w:val="30"/>
          <w:szCs w:val="30"/>
        </w:rPr>
        <w:t>项</w:t>
      </w:r>
      <w:r>
        <w:rPr>
          <w:rFonts w:hint="eastAsia"/>
          <w:sz w:val="30"/>
          <w:szCs w:val="30"/>
        </w:rPr>
        <w:t>指标的标准限值进行评价，水质均达标，达标率为</w:t>
      </w:r>
      <w:r>
        <w:rPr>
          <w:rFonts w:hint="eastAsia"/>
          <w:sz w:val="30"/>
          <w:szCs w:val="30"/>
        </w:rPr>
        <w:t>100%</w:t>
      </w:r>
      <w:r>
        <w:rPr>
          <w:rFonts w:hint="eastAsia"/>
          <w:sz w:val="30"/>
          <w:szCs w:val="30"/>
        </w:rPr>
        <w:t>。</w:t>
      </w:r>
    </w:p>
    <w:p w:rsidR="001D5D9F" w:rsidRDefault="001D5D9F" w:rsidP="001D5D9F">
      <w:pPr>
        <w:spacing w:line="338" w:lineRule="atLeast"/>
        <w:jc w:val="center"/>
        <w:rPr>
          <w:rFonts w:hint="eastAsia"/>
          <w:sz w:val="30"/>
          <w:szCs w:val="30"/>
        </w:rPr>
      </w:pPr>
      <w:r w:rsidRPr="00EB008B">
        <w:rPr>
          <w:rFonts w:hint="eastAsia"/>
          <w:sz w:val="30"/>
          <w:szCs w:val="30"/>
        </w:rPr>
        <w:t>表</w:t>
      </w:r>
      <w:r>
        <w:rPr>
          <w:rFonts w:hint="eastAsia"/>
          <w:sz w:val="30"/>
          <w:szCs w:val="30"/>
        </w:rPr>
        <w:t>3</w:t>
      </w:r>
      <w:r w:rsidRPr="00EB008B">
        <w:rPr>
          <w:rFonts w:hint="eastAsia"/>
          <w:sz w:val="30"/>
          <w:szCs w:val="30"/>
        </w:rPr>
        <w:t xml:space="preserve"> </w:t>
      </w:r>
      <w:r w:rsidR="00662DF1">
        <w:rPr>
          <w:rFonts w:hint="eastAsia"/>
          <w:sz w:val="30"/>
          <w:szCs w:val="30"/>
        </w:rPr>
        <w:t xml:space="preserve"> 4</w:t>
      </w:r>
      <w:r w:rsidR="00753D5C"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</w:rPr>
        <w:t>饮用水断面水质状况</w:t>
      </w:r>
    </w:p>
    <w:tbl>
      <w:tblPr>
        <w:tblStyle w:val="a4"/>
        <w:tblW w:w="0" w:type="auto"/>
        <w:shd w:val="clear" w:color="auto" w:fill="8DB3E2" w:themeFill="text2" w:themeFillTint="66"/>
        <w:tblLook w:val="04A0"/>
      </w:tblPr>
      <w:tblGrid>
        <w:gridCol w:w="534"/>
        <w:gridCol w:w="1275"/>
        <w:gridCol w:w="2552"/>
        <w:gridCol w:w="709"/>
        <w:gridCol w:w="1088"/>
        <w:gridCol w:w="1232"/>
        <w:gridCol w:w="1232"/>
        <w:gridCol w:w="1232"/>
      </w:tblGrid>
      <w:tr w:rsidR="001D5D9F" w:rsidRPr="00EB008B" w:rsidTr="00317A97">
        <w:tc>
          <w:tcPr>
            <w:tcW w:w="534" w:type="dxa"/>
            <w:vMerge w:val="restart"/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序号</w:t>
            </w:r>
          </w:p>
        </w:tc>
        <w:tc>
          <w:tcPr>
            <w:tcW w:w="1275" w:type="dxa"/>
            <w:vMerge w:val="restart"/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断面名称</w:t>
            </w:r>
          </w:p>
        </w:tc>
        <w:tc>
          <w:tcPr>
            <w:tcW w:w="2552" w:type="dxa"/>
            <w:vMerge w:val="restart"/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所在河流</w:t>
            </w:r>
          </w:p>
        </w:tc>
        <w:tc>
          <w:tcPr>
            <w:tcW w:w="709" w:type="dxa"/>
            <w:vMerge w:val="restart"/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执行标准</w:t>
            </w:r>
          </w:p>
        </w:tc>
        <w:tc>
          <w:tcPr>
            <w:tcW w:w="3552" w:type="dxa"/>
            <w:gridSpan w:val="3"/>
            <w:shd w:val="clear" w:color="auto" w:fill="8DB3E2" w:themeFill="text2" w:themeFillTint="66"/>
            <w:vAlign w:val="center"/>
          </w:tcPr>
          <w:p w:rsidR="001D5D9F" w:rsidRPr="00EB008B" w:rsidRDefault="001D5D9F" w:rsidP="00DF090D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水质类别（</w:t>
            </w:r>
            <w:r w:rsidRPr="00EB008B">
              <w:rPr>
                <w:rFonts w:hint="eastAsia"/>
                <w:szCs w:val="21"/>
              </w:rPr>
              <w:t>2</w:t>
            </w:r>
            <w:r w:rsidR="00DF090D">
              <w:rPr>
                <w:rFonts w:hint="eastAsia"/>
                <w:szCs w:val="21"/>
              </w:rPr>
              <w:t>0</w:t>
            </w:r>
            <w:r w:rsidRPr="00EB008B">
              <w:rPr>
                <w:rFonts w:hint="eastAsia"/>
                <w:szCs w:val="21"/>
              </w:rPr>
              <w:t>项）</w:t>
            </w:r>
          </w:p>
        </w:tc>
        <w:tc>
          <w:tcPr>
            <w:tcW w:w="1232" w:type="dxa"/>
            <w:vMerge w:val="restart"/>
            <w:shd w:val="clear" w:color="auto" w:fill="8DB3E2" w:themeFill="text2" w:themeFillTint="66"/>
            <w:vAlign w:val="center"/>
          </w:tcPr>
          <w:p w:rsidR="001D5D9F" w:rsidRPr="00EB008B" w:rsidRDefault="00DF090D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达标情况（</w:t>
            </w:r>
            <w:r>
              <w:rPr>
                <w:rFonts w:hint="eastAsia"/>
                <w:szCs w:val="21"/>
              </w:rPr>
              <w:t>26</w:t>
            </w:r>
            <w:r>
              <w:rPr>
                <w:rFonts w:hint="eastAsia"/>
                <w:szCs w:val="21"/>
              </w:rPr>
              <w:t>项）</w:t>
            </w:r>
          </w:p>
        </w:tc>
      </w:tr>
      <w:tr w:rsidR="001D5D9F" w:rsidRPr="00EB008B" w:rsidTr="00317A97">
        <w:tc>
          <w:tcPr>
            <w:tcW w:w="534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088" w:type="dxa"/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本月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上月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 w:rsidRPr="00EB008B">
              <w:rPr>
                <w:rFonts w:hint="eastAsia"/>
                <w:szCs w:val="21"/>
              </w:rPr>
              <w:t>上年同期</w:t>
            </w:r>
          </w:p>
        </w:tc>
        <w:tc>
          <w:tcPr>
            <w:tcW w:w="1232" w:type="dxa"/>
            <w:vMerge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</w:p>
        </w:tc>
      </w:tr>
      <w:tr w:rsidR="001D5D9F" w:rsidRPr="00EB008B" w:rsidTr="00317A97">
        <w:tc>
          <w:tcPr>
            <w:tcW w:w="534" w:type="dxa"/>
            <w:shd w:val="clear" w:color="auto" w:fill="auto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D5D9F" w:rsidRPr="00EB008B" w:rsidRDefault="00DF090D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金陵水库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D5D9F" w:rsidRPr="00EB008B" w:rsidRDefault="001D5D9F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湘江舂陵水新田河</w:t>
            </w:r>
            <w:r w:rsidR="00DF090D">
              <w:rPr>
                <w:rFonts w:hint="eastAsia"/>
                <w:szCs w:val="21"/>
              </w:rPr>
              <w:t>日东河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D5D9F" w:rsidRPr="00EB008B" w:rsidRDefault="00603EE3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Ⅱ</w:t>
            </w:r>
            <w:r w:rsidR="001D5D9F">
              <w:rPr>
                <w:rFonts w:hint="eastAsia"/>
                <w:szCs w:val="21"/>
              </w:rPr>
              <w:t>类</w:t>
            </w:r>
          </w:p>
        </w:tc>
        <w:tc>
          <w:tcPr>
            <w:tcW w:w="1088" w:type="dxa"/>
            <w:shd w:val="clear" w:color="auto" w:fill="8DB3E2" w:themeFill="text2" w:themeFillTint="66"/>
            <w:vAlign w:val="center"/>
          </w:tcPr>
          <w:p w:rsidR="001D5D9F" w:rsidRPr="00EB008B" w:rsidRDefault="00415A4C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Ⅰ</w:t>
            </w:r>
            <w:r w:rsidR="00603EE3"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1D5D9F" w:rsidRPr="00EB008B" w:rsidRDefault="000212BC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Ⅰ</w:t>
            </w:r>
            <w:r w:rsidR="00603EE3"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1D5D9F" w:rsidRPr="00EB008B" w:rsidRDefault="00603EE3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Ⅱ</w:t>
            </w:r>
            <w:r>
              <w:rPr>
                <w:rFonts w:hint="eastAsia"/>
                <w:szCs w:val="21"/>
              </w:rPr>
              <w:t>类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1D5D9F" w:rsidRPr="00EB008B" w:rsidRDefault="00DF090D" w:rsidP="0094731C">
            <w:pPr>
              <w:spacing w:line="338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达标</w:t>
            </w:r>
          </w:p>
        </w:tc>
      </w:tr>
    </w:tbl>
    <w:p w:rsidR="0068362A" w:rsidRDefault="00DF090D" w:rsidP="00DF090D">
      <w:pPr>
        <w:wordWrap w:val="0"/>
        <w:spacing w:line="338" w:lineRule="atLeast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BD3630">
        <w:rPr>
          <w:rFonts w:asciiTheme="minorEastAsia" w:hAnsiTheme="minorEastAsia" w:hint="eastAsia"/>
          <w:b/>
          <w:sz w:val="24"/>
          <w:szCs w:val="24"/>
        </w:rPr>
        <w:t>备注：实际监测32项，按照国家规范要求达标评价</w:t>
      </w:r>
      <w:r w:rsidR="008C2898">
        <w:rPr>
          <w:rFonts w:asciiTheme="minorEastAsia" w:hAnsiTheme="minorEastAsia" w:hint="eastAsia"/>
          <w:b/>
          <w:sz w:val="24"/>
          <w:szCs w:val="24"/>
        </w:rPr>
        <w:t>，</w:t>
      </w:r>
      <w:r w:rsidRPr="00BD3630">
        <w:rPr>
          <w:rFonts w:asciiTheme="minorEastAsia" w:hAnsiTheme="minorEastAsia" w:hint="eastAsia"/>
          <w:b/>
          <w:sz w:val="24"/>
          <w:szCs w:val="24"/>
        </w:rPr>
        <w:t>水温、总氮、粪大肠菌群不参与评价，26项参评</w:t>
      </w:r>
      <w:r w:rsidR="00BD3630">
        <w:rPr>
          <w:rFonts w:asciiTheme="minorEastAsia" w:hAnsiTheme="minorEastAsia" w:hint="eastAsia"/>
          <w:b/>
          <w:sz w:val="24"/>
          <w:szCs w:val="24"/>
        </w:rPr>
        <w:t>，叶绿素、透明度、电导率为生态质量考核要求监测，无标准限制</w:t>
      </w:r>
      <w:r w:rsidRPr="00BD3630">
        <w:rPr>
          <w:rFonts w:asciiTheme="minorEastAsia" w:hAnsiTheme="minorEastAsia" w:hint="eastAsia"/>
          <w:b/>
          <w:sz w:val="24"/>
          <w:szCs w:val="24"/>
        </w:rPr>
        <w:t>；水质类别评价时化学需氧量</w:t>
      </w:r>
      <w:r w:rsidR="008C2898">
        <w:rPr>
          <w:rFonts w:asciiTheme="minorEastAsia" w:hAnsiTheme="minorEastAsia" w:hint="eastAsia"/>
          <w:b/>
          <w:sz w:val="24"/>
          <w:szCs w:val="24"/>
        </w:rPr>
        <w:t>、水</w:t>
      </w:r>
      <w:r w:rsidRPr="00BD3630">
        <w:rPr>
          <w:rFonts w:asciiTheme="minorEastAsia" w:hAnsiTheme="minorEastAsia" w:hint="eastAsia"/>
          <w:b/>
          <w:sz w:val="24"/>
          <w:szCs w:val="24"/>
        </w:rPr>
        <w:t>温、总氮、粪大肠菌群共4项不参与评价，20项参评。</w:t>
      </w:r>
    </w:p>
    <w:p w:rsidR="0068362A" w:rsidRDefault="0068362A">
      <w:pPr>
        <w:widowControl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/>
          <w:b/>
          <w:sz w:val="24"/>
          <w:szCs w:val="24"/>
        </w:rPr>
        <w:br w:type="page"/>
      </w:r>
    </w:p>
    <w:p w:rsidR="006B6F29" w:rsidRPr="00181F74" w:rsidRDefault="006B6F29" w:rsidP="008C2898">
      <w:pPr>
        <w:wordWrap w:val="0"/>
        <w:spacing w:line="338" w:lineRule="atLeast"/>
        <w:ind w:firstLineChars="200" w:firstLine="480"/>
        <w:rPr>
          <w:rFonts w:asciiTheme="minorEastAsia" w:hAnsiTheme="minorEastAsia"/>
          <w:sz w:val="24"/>
          <w:szCs w:val="24"/>
        </w:rPr>
      </w:pPr>
      <w:r w:rsidRPr="00181F74">
        <w:rPr>
          <w:rFonts w:asciiTheme="minorEastAsia" w:hAnsiTheme="minorEastAsia" w:hint="eastAsia"/>
          <w:sz w:val="24"/>
          <w:szCs w:val="24"/>
        </w:rPr>
        <w:lastRenderedPageBreak/>
        <w:t>附录</w:t>
      </w:r>
    </w:p>
    <w:p w:rsidR="006B6F29" w:rsidRPr="00181F74" w:rsidRDefault="006B6F29" w:rsidP="006B6F29">
      <w:pPr>
        <w:spacing w:line="338" w:lineRule="atLeast"/>
        <w:ind w:leftChars="100" w:left="210" w:rightChars="100" w:right="210" w:firstLineChars="200" w:firstLine="482"/>
        <w:jc w:val="center"/>
        <w:rPr>
          <w:rFonts w:asciiTheme="minorEastAsia" w:hAnsiTheme="minorEastAsia"/>
          <w:b/>
          <w:sz w:val="24"/>
          <w:szCs w:val="24"/>
        </w:rPr>
      </w:pPr>
      <w:r w:rsidRPr="00181F74">
        <w:rPr>
          <w:rFonts w:asciiTheme="minorEastAsia" w:hAnsiTheme="minorEastAsia" w:hint="eastAsia"/>
          <w:b/>
          <w:sz w:val="24"/>
          <w:szCs w:val="24"/>
        </w:rPr>
        <w:t>附表1  断面、河段水质定性评价</w:t>
      </w:r>
    </w:p>
    <w:p w:rsidR="006B6F29" w:rsidRPr="00181F74" w:rsidRDefault="006B6F29" w:rsidP="006B6F29">
      <w:pPr>
        <w:spacing w:line="338" w:lineRule="atLeast"/>
        <w:ind w:leftChars="100" w:left="210" w:rightChars="100" w:right="210" w:firstLineChars="200" w:firstLine="480"/>
        <w:jc w:val="center"/>
        <w:rPr>
          <w:rFonts w:asciiTheme="minorEastAsia" w:hAnsiTheme="minorEastAsia"/>
          <w:sz w:val="24"/>
          <w:szCs w:val="24"/>
        </w:rPr>
      </w:pPr>
    </w:p>
    <w:tbl>
      <w:tblPr>
        <w:tblStyle w:val="a4"/>
        <w:tblW w:w="10031" w:type="dxa"/>
        <w:tblLook w:val="04A0"/>
      </w:tblPr>
      <w:tblGrid>
        <w:gridCol w:w="1809"/>
        <w:gridCol w:w="1418"/>
        <w:gridCol w:w="1276"/>
        <w:gridCol w:w="5528"/>
      </w:tblGrid>
      <w:tr w:rsidR="006B6F29" w:rsidRPr="00181F74" w:rsidTr="002250DB">
        <w:tc>
          <w:tcPr>
            <w:tcW w:w="1809" w:type="dxa"/>
            <w:shd w:val="clear" w:color="auto" w:fill="8DB3E2" w:themeFill="text2" w:themeFillTint="66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81F74">
              <w:rPr>
                <w:rFonts w:asciiTheme="minorEastAsia" w:hAnsiTheme="minorEastAsia" w:hint="eastAsia"/>
                <w:b/>
                <w:szCs w:val="21"/>
              </w:rPr>
              <w:t>水质类别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81F74">
              <w:rPr>
                <w:rFonts w:asciiTheme="minorEastAsia" w:hAnsiTheme="minorEastAsia" w:hint="eastAsia"/>
                <w:b/>
                <w:szCs w:val="21"/>
              </w:rPr>
              <w:t>水质状况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81F74">
              <w:rPr>
                <w:rFonts w:asciiTheme="minorEastAsia" w:hAnsiTheme="minorEastAsia" w:hint="eastAsia"/>
                <w:b/>
                <w:szCs w:val="21"/>
              </w:rPr>
              <w:t>表征颜色</w:t>
            </w:r>
          </w:p>
        </w:tc>
        <w:tc>
          <w:tcPr>
            <w:tcW w:w="5528" w:type="dxa"/>
            <w:shd w:val="clear" w:color="auto" w:fill="8DB3E2" w:themeFill="text2" w:themeFillTint="66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81F74">
              <w:rPr>
                <w:rFonts w:asciiTheme="minorEastAsia" w:hAnsiTheme="minorEastAsia" w:hint="eastAsia"/>
                <w:b/>
                <w:szCs w:val="21"/>
              </w:rPr>
              <w:t>水质功能</w:t>
            </w:r>
          </w:p>
        </w:tc>
      </w:tr>
      <w:tr w:rsidR="006B6F29" w:rsidRPr="00181F74" w:rsidTr="002250DB">
        <w:tc>
          <w:tcPr>
            <w:tcW w:w="1809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Ⅰ、Ⅱ类水质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4F81BD" w:themeFill="accent1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优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4F81BD" w:themeFill="accent1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蓝色</w:t>
            </w:r>
          </w:p>
        </w:tc>
        <w:tc>
          <w:tcPr>
            <w:tcW w:w="552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饮用水源一级保护区、珍稀水生生物栖息地、鱼虾类产卵场、仔稚幼鱼的索饵场等</w:t>
            </w:r>
          </w:p>
        </w:tc>
      </w:tr>
      <w:tr w:rsidR="006B6F29" w:rsidRPr="00181F74" w:rsidTr="002250DB">
        <w:tc>
          <w:tcPr>
            <w:tcW w:w="1809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Ⅲ类水质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00B05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良好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00B05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绿色</w:t>
            </w:r>
          </w:p>
        </w:tc>
        <w:tc>
          <w:tcPr>
            <w:tcW w:w="5528" w:type="dxa"/>
            <w:vAlign w:val="center"/>
          </w:tcPr>
          <w:p w:rsidR="006B6F29" w:rsidRPr="00181F74" w:rsidRDefault="008C2898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饮用水源二级保护区、鱼虾类越冬场、洄游通道、水产养殖</w:t>
            </w:r>
            <w:r w:rsidR="006B6F29" w:rsidRPr="00181F74">
              <w:rPr>
                <w:rFonts w:asciiTheme="minorEastAsia" w:hAnsiTheme="minorEastAsia" w:hint="eastAsia"/>
                <w:szCs w:val="21"/>
              </w:rPr>
              <w:t>区、游泳区</w:t>
            </w:r>
          </w:p>
        </w:tc>
      </w:tr>
      <w:tr w:rsidR="006B6F29" w:rsidRPr="00181F74" w:rsidTr="002250DB">
        <w:tc>
          <w:tcPr>
            <w:tcW w:w="1809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Ⅳ类水质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轻度污染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黄色</w:t>
            </w:r>
          </w:p>
        </w:tc>
        <w:tc>
          <w:tcPr>
            <w:tcW w:w="552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一般工业用水和人体</w:t>
            </w:r>
            <w:r>
              <w:rPr>
                <w:rFonts w:asciiTheme="minorEastAsia" w:hAnsiTheme="minorEastAsia" w:hint="eastAsia"/>
                <w:szCs w:val="21"/>
              </w:rPr>
              <w:t>非</w:t>
            </w:r>
            <w:r w:rsidRPr="00181F74">
              <w:rPr>
                <w:rFonts w:asciiTheme="minorEastAsia" w:hAnsiTheme="minorEastAsia" w:hint="eastAsia"/>
                <w:szCs w:val="21"/>
              </w:rPr>
              <w:t>直接接触的娱乐用水</w:t>
            </w:r>
          </w:p>
        </w:tc>
      </w:tr>
      <w:tr w:rsidR="006B6F29" w:rsidRPr="00181F74" w:rsidTr="002250DB">
        <w:tc>
          <w:tcPr>
            <w:tcW w:w="1809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Ⅴ类水质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C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中度污染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C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橙色</w:t>
            </w:r>
          </w:p>
        </w:tc>
        <w:tc>
          <w:tcPr>
            <w:tcW w:w="552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农业用水及一般景观用水</w:t>
            </w:r>
          </w:p>
        </w:tc>
      </w:tr>
      <w:tr w:rsidR="006B6F29" w:rsidRPr="00181F74" w:rsidTr="002250DB">
        <w:tc>
          <w:tcPr>
            <w:tcW w:w="1809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劣Ⅴ类水质</w:t>
            </w:r>
          </w:p>
        </w:tc>
        <w:tc>
          <w:tcPr>
            <w:tcW w:w="1418" w:type="dxa"/>
            <w:shd w:val="clear" w:color="auto" w:fill="FF0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重度污染</w:t>
            </w:r>
          </w:p>
        </w:tc>
        <w:tc>
          <w:tcPr>
            <w:tcW w:w="1276" w:type="dxa"/>
            <w:shd w:val="clear" w:color="auto" w:fill="FF0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红色</w:t>
            </w:r>
          </w:p>
        </w:tc>
        <w:tc>
          <w:tcPr>
            <w:tcW w:w="552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除调节局部气候外、几乎无使用功能</w:t>
            </w:r>
          </w:p>
        </w:tc>
      </w:tr>
    </w:tbl>
    <w:p w:rsidR="006B6F29" w:rsidRPr="00181F74" w:rsidRDefault="006B6F29" w:rsidP="006B6F29">
      <w:pPr>
        <w:spacing w:line="338" w:lineRule="atLeast"/>
        <w:ind w:leftChars="100" w:left="210" w:rightChars="100" w:right="210" w:firstLineChars="200" w:firstLine="480"/>
        <w:jc w:val="center"/>
        <w:rPr>
          <w:rFonts w:asciiTheme="minorEastAsia" w:hAnsiTheme="minorEastAsia"/>
          <w:sz w:val="24"/>
          <w:szCs w:val="24"/>
        </w:rPr>
      </w:pPr>
    </w:p>
    <w:p w:rsidR="006B6F29" w:rsidRPr="00181F74" w:rsidRDefault="006B6F29" w:rsidP="006B6F29">
      <w:pPr>
        <w:spacing w:line="338" w:lineRule="atLeast"/>
        <w:ind w:leftChars="100" w:left="210" w:rightChars="100" w:right="210" w:firstLineChars="200" w:firstLine="482"/>
        <w:jc w:val="center"/>
        <w:rPr>
          <w:rFonts w:asciiTheme="minorEastAsia" w:hAnsiTheme="minorEastAsia"/>
          <w:b/>
          <w:sz w:val="24"/>
          <w:szCs w:val="24"/>
        </w:rPr>
      </w:pPr>
      <w:r w:rsidRPr="00181F74">
        <w:rPr>
          <w:rFonts w:asciiTheme="minorEastAsia" w:hAnsiTheme="minorEastAsia" w:hint="eastAsia"/>
          <w:b/>
          <w:sz w:val="24"/>
          <w:szCs w:val="24"/>
        </w:rPr>
        <w:t>附表2  城市空气质量定性评价</w:t>
      </w:r>
    </w:p>
    <w:p w:rsidR="006B6F29" w:rsidRPr="00181F74" w:rsidRDefault="006B6F29" w:rsidP="006B6F29">
      <w:pPr>
        <w:spacing w:line="338" w:lineRule="atLeast"/>
        <w:ind w:leftChars="100" w:left="210" w:rightChars="100" w:right="210" w:firstLineChars="200" w:firstLine="480"/>
        <w:jc w:val="center"/>
        <w:rPr>
          <w:rFonts w:asciiTheme="minorEastAsia" w:hAnsiTheme="minorEastAsia"/>
          <w:sz w:val="24"/>
          <w:szCs w:val="24"/>
        </w:rPr>
      </w:pPr>
    </w:p>
    <w:tbl>
      <w:tblPr>
        <w:tblStyle w:val="a4"/>
        <w:tblW w:w="10031" w:type="dxa"/>
        <w:tblLook w:val="04A0"/>
      </w:tblPr>
      <w:tblGrid>
        <w:gridCol w:w="1242"/>
        <w:gridCol w:w="1418"/>
        <w:gridCol w:w="1276"/>
        <w:gridCol w:w="1134"/>
        <w:gridCol w:w="2693"/>
        <w:gridCol w:w="2268"/>
      </w:tblGrid>
      <w:tr w:rsidR="006B6F29" w:rsidRPr="00181F74" w:rsidTr="008C2898">
        <w:tc>
          <w:tcPr>
            <w:tcW w:w="1242" w:type="dxa"/>
            <w:shd w:val="clear" w:color="auto" w:fill="8DB3E2" w:themeFill="text2" w:themeFillTint="66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81F74">
              <w:rPr>
                <w:rFonts w:asciiTheme="minorEastAsia" w:hAnsiTheme="minorEastAsia" w:hint="eastAsia"/>
                <w:b/>
                <w:szCs w:val="21"/>
              </w:rPr>
              <w:t>空气质量指数</w:t>
            </w:r>
          </w:p>
        </w:tc>
        <w:tc>
          <w:tcPr>
            <w:tcW w:w="1418" w:type="dxa"/>
            <w:shd w:val="clear" w:color="auto" w:fill="8DB3E2" w:themeFill="text2" w:themeFillTint="66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81F74">
              <w:rPr>
                <w:rFonts w:asciiTheme="minorEastAsia" w:hAnsiTheme="minorEastAsia" w:hint="eastAsia"/>
                <w:b/>
                <w:szCs w:val="21"/>
              </w:rPr>
              <w:t>空气质量指数级别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81F74">
              <w:rPr>
                <w:rFonts w:asciiTheme="minorEastAsia" w:hAnsiTheme="minorEastAsia" w:hint="eastAsia"/>
                <w:b/>
                <w:szCs w:val="21"/>
              </w:rPr>
              <w:t>空气质量指数级别及表示颜色</w:t>
            </w:r>
          </w:p>
        </w:tc>
        <w:tc>
          <w:tcPr>
            <w:tcW w:w="2693" w:type="dxa"/>
            <w:shd w:val="clear" w:color="auto" w:fill="8DB3E2" w:themeFill="text2" w:themeFillTint="66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81F74">
              <w:rPr>
                <w:rFonts w:asciiTheme="minorEastAsia" w:hAnsiTheme="minorEastAsia" w:hint="eastAsia"/>
                <w:b/>
                <w:szCs w:val="21"/>
              </w:rPr>
              <w:t>对健康影响</w:t>
            </w:r>
          </w:p>
        </w:tc>
        <w:tc>
          <w:tcPr>
            <w:tcW w:w="2268" w:type="dxa"/>
            <w:shd w:val="clear" w:color="auto" w:fill="8DB3E2" w:themeFill="text2" w:themeFillTint="66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181F74">
              <w:rPr>
                <w:rFonts w:asciiTheme="minorEastAsia" w:hAnsiTheme="minorEastAsia" w:hint="eastAsia"/>
                <w:b/>
                <w:szCs w:val="21"/>
              </w:rPr>
              <w:t>建议采取措施</w:t>
            </w:r>
          </w:p>
        </w:tc>
      </w:tr>
      <w:tr w:rsidR="006B6F29" w:rsidRPr="00181F74" w:rsidTr="008C2898">
        <w:tc>
          <w:tcPr>
            <w:tcW w:w="1242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0-50</w:t>
            </w:r>
          </w:p>
        </w:tc>
        <w:tc>
          <w:tcPr>
            <w:tcW w:w="1418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一级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00B05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优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B05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绿色</w:t>
            </w:r>
          </w:p>
        </w:tc>
        <w:tc>
          <w:tcPr>
            <w:tcW w:w="2693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空气质量令人满意，基本无空气污染</w:t>
            </w:r>
          </w:p>
        </w:tc>
        <w:tc>
          <w:tcPr>
            <w:tcW w:w="226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各类人群可正常活动</w:t>
            </w:r>
          </w:p>
        </w:tc>
      </w:tr>
      <w:tr w:rsidR="006B6F29" w:rsidRPr="00181F74" w:rsidTr="008C2898">
        <w:tc>
          <w:tcPr>
            <w:tcW w:w="1242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51-100</w:t>
            </w:r>
          </w:p>
        </w:tc>
        <w:tc>
          <w:tcPr>
            <w:tcW w:w="1418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二级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良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黄色</w:t>
            </w:r>
          </w:p>
        </w:tc>
        <w:tc>
          <w:tcPr>
            <w:tcW w:w="2693" w:type="dxa"/>
            <w:vAlign w:val="center"/>
          </w:tcPr>
          <w:p w:rsidR="006B6F29" w:rsidRPr="00181F74" w:rsidRDefault="006B6F29" w:rsidP="008C2898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空气质量可</w:t>
            </w:r>
            <w:r w:rsidR="008C2898">
              <w:rPr>
                <w:rFonts w:asciiTheme="minorEastAsia" w:hAnsiTheme="minorEastAsia" w:hint="eastAsia"/>
                <w:szCs w:val="21"/>
              </w:rPr>
              <w:t>以</w:t>
            </w:r>
            <w:r w:rsidRPr="00181F74">
              <w:rPr>
                <w:rFonts w:asciiTheme="minorEastAsia" w:hAnsiTheme="minorEastAsia" w:hint="eastAsia"/>
                <w:szCs w:val="21"/>
              </w:rPr>
              <w:t>接受，但某些污染物</w:t>
            </w:r>
            <w:r w:rsidR="008C2898">
              <w:rPr>
                <w:rFonts w:asciiTheme="minorEastAsia" w:hAnsiTheme="minorEastAsia" w:hint="eastAsia"/>
                <w:szCs w:val="21"/>
              </w:rPr>
              <w:t>可能</w:t>
            </w:r>
            <w:r w:rsidRPr="00181F74">
              <w:rPr>
                <w:rFonts w:asciiTheme="minorEastAsia" w:hAnsiTheme="minorEastAsia" w:hint="eastAsia"/>
                <w:szCs w:val="21"/>
              </w:rPr>
              <w:t>对极少数异常敏感人群健康</w:t>
            </w:r>
            <w:r>
              <w:rPr>
                <w:rFonts w:asciiTheme="minorEastAsia" w:hAnsiTheme="minorEastAsia" w:hint="eastAsia"/>
                <w:szCs w:val="21"/>
              </w:rPr>
              <w:t>有</w:t>
            </w:r>
            <w:r w:rsidRPr="00181F74">
              <w:rPr>
                <w:rFonts w:asciiTheme="minorEastAsia" w:hAnsiTheme="minorEastAsia" w:hint="eastAsia"/>
                <w:szCs w:val="21"/>
              </w:rPr>
              <w:t>较弱影响</w:t>
            </w:r>
          </w:p>
        </w:tc>
        <w:tc>
          <w:tcPr>
            <w:tcW w:w="226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极少数异常敏感人</w:t>
            </w:r>
            <w:r>
              <w:rPr>
                <w:rFonts w:asciiTheme="minorEastAsia" w:hAnsiTheme="minorEastAsia" w:hint="eastAsia"/>
                <w:szCs w:val="21"/>
              </w:rPr>
              <w:t>群应</w:t>
            </w:r>
            <w:r w:rsidRPr="00181F74">
              <w:rPr>
                <w:rFonts w:asciiTheme="minorEastAsia" w:hAnsiTheme="minorEastAsia" w:hint="eastAsia"/>
                <w:szCs w:val="21"/>
              </w:rPr>
              <w:t>减少户外活动</w:t>
            </w:r>
          </w:p>
        </w:tc>
      </w:tr>
      <w:tr w:rsidR="006B6F29" w:rsidRPr="00181F74" w:rsidTr="008C2898">
        <w:tc>
          <w:tcPr>
            <w:tcW w:w="1242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101-150</w:t>
            </w:r>
          </w:p>
        </w:tc>
        <w:tc>
          <w:tcPr>
            <w:tcW w:w="1418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三级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C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轻度污染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C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橙色</w:t>
            </w:r>
          </w:p>
        </w:tc>
        <w:tc>
          <w:tcPr>
            <w:tcW w:w="2693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易感人群症状有轻度加剧，健康人群出现刺激症状</w:t>
            </w:r>
          </w:p>
        </w:tc>
        <w:tc>
          <w:tcPr>
            <w:tcW w:w="226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儿童、老年人及心脏病、呼吸系统疾病患者应减少长时间、高强度的户外锻炼</w:t>
            </w:r>
          </w:p>
        </w:tc>
      </w:tr>
      <w:tr w:rsidR="006B6F29" w:rsidRPr="00181F74" w:rsidTr="008C2898">
        <w:tc>
          <w:tcPr>
            <w:tcW w:w="1242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151-200</w:t>
            </w:r>
          </w:p>
        </w:tc>
        <w:tc>
          <w:tcPr>
            <w:tcW w:w="1418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四级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0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中度污染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0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红色</w:t>
            </w:r>
          </w:p>
        </w:tc>
        <w:tc>
          <w:tcPr>
            <w:tcW w:w="2693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进一步加剧易感人群症状，可能对健康人群</w:t>
            </w:r>
            <w:r>
              <w:rPr>
                <w:rFonts w:asciiTheme="minorEastAsia" w:hAnsiTheme="minorEastAsia" w:hint="eastAsia"/>
                <w:szCs w:val="21"/>
              </w:rPr>
              <w:t>心脏</w:t>
            </w:r>
            <w:r w:rsidRPr="00181F74">
              <w:rPr>
                <w:rFonts w:asciiTheme="minorEastAsia" w:hAnsiTheme="minorEastAsia" w:hint="eastAsia"/>
                <w:szCs w:val="21"/>
              </w:rPr>
              <w:t>、呼吸系统有影响</w:t>
            </w:r>
          </w:p>
        </w:tc>
        <w:tc>
          <w:tcPr>
            <w:tcW w:w="226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儿童、老年人及心脏病、呼吸系统疾病患者避免长时间、高强度的户外锻炼，一般人群适量减少户外运动</w:t>
            </w:r>
          </w:p>
        </w:tc>
      </w:tr>
      <w:tr w:rsidR="006B6F29" w:rsidRPr="00181F74" w:rsidTr="008C2898">
        <w:tc>
          <w:tcPr>
            <w:tcW w:w="1242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201-300</w:t>
            </w:r>
          </w:p>
        </w:tc>
        <w:tc>
          <w:tcPr>
            <w:tcW w:w="1418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五级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7030A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重度污染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7030A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紫色</w:t>
            </w:r>
          </w:p>
        </w:tc>
        <w:tc>
          <w:tcPr>
            <w:tcW w:w="2693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心脏病和肺病患者症状显著加剧，运动耐受力降低，健康人群普遍出现症状</w:t>
            </w:r>
          </w:p>
        </w:tc>
        <w:tc>
          <w:tcPr>
            <w:tcW w:w="226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儿童、老年人及心脏病、肺病患者应停留</w:t>
            </w:r>
            <w:r w:rsidR="008C2898">
              <w:rPr>
                <w:rFonts w:asciiTheme="minorEastAsia" w:hAnsiTheme="minorEastAsia" w:hint="eastAsia"/>
                <w:szCs w:val="21"/>
              </w:rPr>
              <w:t>在</w:t>
            </w:r>
            <w:r w:rsidRPr="00181F74">
              <w:rPr>
                <w:rFonts w:asciiTheme="minorEastAsia" w:hAnsiTheme="minorEastAsia" w:hint="eastAsia"/>
                <w:szCs w:val="21"/>
              </w:rPr>
              <w:t>室内，停止户外运动，一般人群减少户外运动</w:t>
            </w:r>
          </w:p>
        </w:tc>
      </w:tr>
      <w:tr w:rsidR="006B6F29" w:rsidRPr="00181F74" w:rsidTr="008C2898">
        <w:tc>
          <w:tcPr>
            <w:tcW w:w="1242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＞300</w:t>
            </w:r>
          </w:p>
        </w:tc>
        <w:tc>
          <w:tcPr>
            <w:tcW w:w="1418" w:type="dxa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六级</w:t>
            </w:r>
          </w:p>
        </w:tc>
        <w:tc>
          <w:tcPr>
            <w:tcW w:w="1276" w:type="dxa"/>
            <w:shd w:val="clear" w:color="auto" w:fill="990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严重污染</w:t>
            </w:r>
          </w:p>
        </w:tc>
        <w:tc>
          <w:tcPr>
            <w:tcW w:w="1134" w:type="dxa"/>
            <w:shd w:val="clear" w:color="auto" w:fill="990000"/>
            <w:vAlign w:val="center"/>
          </w:tcPr>
          <w:p w:rsidR="006B6F29" w:rsidRPr="00181F74" w:rsidRDefault="006B6F29" w:rsidP="00C366AF">
            <w:pPr>
              <w:spacing w:line="338" w:lineRule="atLeast"/>
              <w:jc w:val="center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褐红色</w:t>
            </w:r>
          </w:p>
        </w:tc>
        <w:tc>
          <w:tcPr>
            <w:tcW w:w="2693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健康人群运动耐受力降低，</w:t>
            </w:r>
            <w:r>
              <w:rPr>
                <w:rFonts w:asciiTheme="minorEastAsia" w:hAnsiTheme="minorEastAsia" w:hint="eastAsia"/>
                <w:szCs w:val="21"/>
              </w:rPr>
              <w:t>有</w:t>
            </w:r>
            <w:r w:rsidRPr="00181F74">
              <w:rPr>
                <w:rFonts w:asciiTheme="minorEastAsia" w:hAnsiTheme="minorEastAsia" w:hint="eastAsia"/>
                <w:szCs w:val="21"/>
              </w:rPr>
              <w:t>明显强烈症状，提前出现</w:t>
            </w:r>
            <w:r w:rsidR="008C2898">
              <w:rPr>
                <w:rFonts w:asciiTheme="minorEastAsia" w:hAnsiTheme="minorEastAsia" w:hint="eastAsia"/>
                <w:szCs w:val="21"/>
              </w:rPr>
              <w:t>某些</w:t>
            </w:r>
            <w:r w:rsidRPr="00181F74">
              <w:rPr>
                <w:rFonts w:asciiTheme="minorEastAsia" w:hAnsiTheme="minorEastAsia" w:hint="eastAsia"/>
                <w:szCs w:val="21"/>
              </w:rPr>
              <w:t>疾病</w:t>
            </w:r>
          </w:p>
        </w:tc>
        <w:tc>
          <w:tcPr>
            <w:tcW w:w="2268" w:type="dxa"/>
            <w:vAlign w:val="center"/>
          </w:tcPr>
          <w:p w:rsidR="006B6F29" w:rsidRPr="00181F74" w:rsidRDefault="006B6F29" w:rsidP="00C366AF">
            <w:pPr>
              <w:spacing w:line="338" w:lineRule="atLeast"/>
              <w:rPr>
                <w:rFonts w:asciiTheme="minorEastAsia" w:hAnsiTheme="minorEastAsia"/>
                <w:szCs w:val="21"/>
              </w:rPr>
            </w:pPr>
            <w:r w:rsidRPr="00181F74">
              <w:rPr>
                <w:rFonts w:asciiTheme="minorEastAsia" w:hAnsiTheme="minorEastAsia" w:hint="eastAsia"/>
                <w:szCs w:val="21"/>
              </w:rPr>
              <w:t>儿童、老年人和病人应当留在室内，避免体力消耗，一般人群应避免户外运动</w:t>
            </w:r>
          </w:p>
        </w:tc>
      </w:tr>
    </w:tbl>
    <w:p w:rsidR="00813DCB" w:rsidRPr="00BD3630" w:rsidRDefault="00813DCB" w:rsidP="00813DCB">
      <w:pPr>
        <w:spacing w:line="338" w:lineRule="atLeast"/>
        <w:ind w:firstLineChars="200" w:firstLine="482"/>
        <w:jc w:val="center"/>
        <w:rPr>
          <w:rFonts w:asciiTheme="minorEastAsia" w:hAnsiTheme="minorEastAsia"/>
          <w:b/>
          <w:sz w:val="24"/>
          <w:szCs w:val="24"/>
        </w:rPr>
      </w:pPr>
    </w:p>
    <w:sectPr w:rsidR="00813DCB" w:rsidRPr="00BD3630" w:rsidSect="00EB2277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2A3" w:rsidRDefault="004162A3" w:rsidP="00142E9C">
      <w:pPr>
        <w:rPr>
          <w:rFonts w:hint="eastAsia"/>
        </w:rPr>
      </w:pPr>
      <w:r>
        <w:separator/>
      </w:r>
    </w:p>
  </w:endnote>
  <w:endnote w:type="continuationSeparator" w:id="0">
    <w:p w:rsidR="004162A3" w:rsidRDefault="004162A3" w:rsidP="00142E9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2A3" w:rsidRDefault="004162A3" w:rsidP="00142E9C">
      <w:pPr>
        <w:rPr>
          <w:rFonts w:hint="eastAsia"/>
        </w:rPr>
      </w:pPr>
      <w:r>
        <w:separator/>
      </w:r>
    </w:p>
  </w:footnote>
  <w:footnote w:type="continuationSeparator" w:id="0">
    <w:p w:rsidR="004162A3" w:rsidRDefault="004162A3" w:rsidP="00142E9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67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1A97"/>
    <w:rsid w:val="00017776"/>
    <w:rsid w:val="000212BC"/>
    <w:rsid w:val="000422C1"/>
    <w:rsid w:val="0007425D"/>
    <w:rsid w:val="000B12B7"/>
    <w:rsid w:val="000B2F77"/>
    <w:rsid w:val="000F063E"/>
    <w:rsid w:val="000F5440"/>
    <w:rsid w:val="0010156F"/>
    <w:rsid w:val="00124B0A"/>
    <w:rsid w:val="00133470"/>
    <w:rsid w:val="00142E9C"/>
    <w:rsid w:val="001472FA"/>
    <w:rsid w:val="001759BC"/>
    <w:rsid w:val="00181F74"/>
    <w:rsid w:val="00182D55"/>
    <w:rsid w:val="0018347C"/>
    <w:rsid w:val="00193261"/>
    <w:rsid w:val="001C76FA"/>
    <w:rsid w:val="001D5657"/>
    <w:rsid w:val="001D5D9F"/>
    <w:rsid w:val="002078A5"/>
    <w:rsid w:val="002250DB"/>
    <w:rsid w:val="002271CB"/>
    <w:rsid w:val="00236D99"/>
    <w:rsid w:val="002478E8"/>
    <w:rsid w:val="0028268C"/>
    <w:rsid w:val="00295D97"/>
    <w:rsid w:val="002A0723"/>
    <w:rsid w:val="002B2555"/>
    <w:rsid w:val="002C2A71"/>
    <w:rsid w:val="002C312A"/>
    <w:rsid w:val="002D7C56"/>
    <w:rsid w:val="002E6256"/>
    <w:rsid w:val="00317A97"/>
    <w:rsid w:val="00334A70"/>
    <w:rsid w:val="0033621C"/>
    <w:rsid w:val="003438C8"/>
    <w:rsid w:val="00345C4D"/>
    <w:rsid w:val="003558E1"/>
    <w:rsid w:val="00374CDB"/>
    <w:rsid w:val="0038076C"/>
    <w:rsid w:val="00386FC1"/>
    <w:rsid w:val="00394648"/>
    <w:rsid w:val="003A11EB"/>
    <w:rsid w:val="003B2423"/>
    <w:rsid w:val="003B608D"/>
    <w:rsid w:val="003C6AFF"/>
    <w:rsid w:val="003E76DC"/>
    <w:rsid w:val="003F1A77"/>
    <w:rsid w:val="00411544"/>
    <w:rsid w:val="004125C7"/>
    <w:rsid w:val="0041364D"/>
    <w:rsid w:val="00415A4C"/>
    <w:rsid w:val="004162A3"/>
    <w:rsid w:val="00420FAB"/>
    <w:rsid w:val="00495919"/>
    <w:rsid w:val="004B21CA"/>
    <w:rsid w:val="004C2F93"/>
    <w:rsid w:val="004C68D8"/>
    <w:rsid w:val="004D559C"/>
    <w:rsid w:val="004D5A9B"/>
    <w:rsid w:val="004E71E8"/>
    <w:rsid w:val="004F58EC"/>
    <w:rsid w:val="004F6FA8"/>
    <w:rsid w:val="004F7B65"/>
    <w:rsid w:val="005137A9"/>
    <w:rsid w:val="005150FA"/>
    <w:rsid w:val="005762F1"/>
    <w:rsid w:val="005B79E8"/>
    <w:rsid w:val="005D2C65"/>
    <w:rsid w:val="005D32C6"/>
    <w:rsid w:val="005E3506"/>
    <w:rsid w:val="005E478D"/>
    <w:rsid w:val="00603EE3"/>
    <w:rsid w:val="00607AE1"/>
    <w:rsid w:val="006123AB"/>
    <w:rsid w:val="00614719"/>
    <w:rsid w:val="006165B4"/>
    <w:rsid w:val="00626A13"/>
    <w:rsid w:val="00662DF1"/>
    <w:rsid w:val="00671495"/>
    <w:rsid w:val="0068362A"/>
    <w:rsid w:val="00686B5E"/>
    <w:rsid w:val="006B67AB"/>
    <w:rsid w:val="006B6F29"/>
    <w:rsid w:val="006C21A0"/>
    <w:rsid w:val="006E3472"/>
    <w:rsid w:val="00723FAB"/>
    <w:rsid w:val="0072578C"/>
    <w:rsid w:val="00727241"/>
    <w:rsid w:val="00736BA4"/>
    <w:rsid w:val="007536A5"/>
    <w:rsid w:val="00753D5C"/>
    <w:rsid w:val="00777BC3"/>
    <w:rsid w:val="0078713F"/>
    <w:rsid w:val="00787953"/>
    <w:rsid w:val="007A224C"/>
    <w:rsid w:val="007B7E97"/>
    <w:rsid w:val="0080365F"/>
    <w:rsid w:val="00807F15"/>
    <w:rsid w:val="00813DCB"/>
    <w:rsid w:val="00833E4A"/>
    <w:rsid w:val="00854551"/>
    <w:rsid w:val="00856202"/>
    <w:rsid w:val="00862D1E"/>
    <w:rsid w:val="00871014"/>
    <w:rsid w:val="008A1C44"/>
    <w:rsid w:val="008C106D"/>
    <w:rsid w:val="008C2898"/>
    <w:rsid w:val="008D7CED"/>
    <w:rsid w:val="008E105A"/>
    <w:rsid w:val="008F47B1"/>
    <w:rsid w:val="00943E6B"/>
    <w:rsid w:val="00951AAF"/>
    <w:rsid w:val="00972859"/>
    <w:rsid w:val="00991189"/>
    <w:rsid w:val="0099539E"/>
    <w:rsid w:val="009B0F27"/>
    <w:rsid w:val="009E63C1"/>
    <w:rsid w:val="00A01FC3"/>
    <w:rsid w:val="00A060EA"/>
    <w:rsid w:val="00A11D5F"/>
    <w:rsid w:val="00A231D7"/>
    <w:rsid w:val="00A26FE7"/>
    <w:rsid w:val="00A3541B"/>
    <w:rsid w:val="00A4225E"/>
    <w:rsid w:val="00A71A97"/>
    <w:rsid w:val="00AB0E4D"/>
    <w:rsid w:val="00AC6C83"/>
    <w:rsid w:val="00AD1F77"/>
    <w:rsid w:val="00B218C1"/>
    <w:rsid w:val="00B32B2E"/>
    <w:rsid w:val="00B41FE5"/>
    <w:rsid w:val="00BA7F31"/>
    <w:rsid w:val="00BB017C"/>
    <w:rsid w:val="00BB2322"/>
    <w:rsid w:val="00BB2F6F"/>
    <w:rsid w:val="00BC3449"/>
    <w:rsid w:val="00BD3630"/>
    <w:rsid w:val="00BE1C3A"/>
    <w:rsid w:val="00C10A2A"/>
    <w:rsid w:val="00C46248"/>
    <w:rsid w:val="00C8456E"/>
    <w:rsid w:val="00CC1174"/>
    <w:rsid w:val="00CD2217"/>
    <w:rsid w:val="00CE5F58"/>
    <w:rsid w:val="00CF2AE3"/>
    <w:rsid w:val="00CF3DFC"/>
    <w:rsid w:val="00CF7D9D"/>
    <w:rsid w:val="00D4594C"/>
    <w:rsid w:val="00D47A34"/>
    <w:rsid w:val="00D71298"/>
    <w:rsid w:val="00D74397"/>
    <w:rsid w:val="00DB571D"/>
    <w:rsid w:val="00DF090D"/>
    <w:rsid w:val="00E1128B"/>
    <w:rsid w:val="00E40E1F"/>
    <w:rsid w:val="00E429E5"/>
    <w:rsid w:val="00E650AF"/>
    <w:rsid w:val="00E7752C"/>
    <w:rsid w:val="00EA30CA"/>
    <w:rsid w:val="00EA4236"/>
    <w:rsid w:val="00EB008B"/>
    <w:rsid w:val="00EB2277"/>
    <w:rsid w:val="00EB6B5F"/>
    <w:rsid w:val="00EC03A5"/>
    <w:rsid w:val="00EC105C"/>
    <w:rsid w:val="00ED4D4E"/>
    <w:rsid w:val="00F03167"/>
    <w:rsid w:val="00F446F1"/>
    <w:rsid w:val="00F53F10"/>
    <w:rsid w:val="00F546B6"/>
    <w:rsid w:val="00F773E2"/>
    <w:rsid w:val="00F779B1"/>
    <w:rsid w:val="00FC49F7"/>
    <w:rsid w:val="00FD0676"/>
    <w:rsid w:val="00FD1F7B"/>
    <w:rsid w:val="00FD2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0E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A71A97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A71A97"/>
  </w:style>
  <w:style w:type="table" w:styleId="a4">
    <w:name w:val="Table Grid"/>
    <w:basedOn w:val="a1"/>
    <w:uiPriority w:val="59"/>
    <w:rsid w:val="00ED4D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semiHidden/>
    <w:unhideWhenUsed/>
    <w:rsid w:val="00142E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142E9C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142E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142E9C"/>
    <w:rPr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5B79E8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5B79E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9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0849ED6-4D13-440B-B95C-B63D37C58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283</Words>
  <Characters>1616</Characters>
  <Application>Microsoft Office Word</Application>
  <DocSecurity>0</DocSecurity>
  <Lines>13</Lines>
  <Paragraphs>3</Paragraphs>
  <ScaleCrop>false</ScaleCrop>
  <Company/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JCZ</cp:lastModifiedBy>
  <cp:revision>5</cp:revision>
  <cp:lastPrinted>2019-08-21T01:20:00Z</cp:lastPrinted>
  <dcterms:created xsi:type="dcterms:W3CDTF">2020-05-09T01:13:00Z</dcterms:created>
  <dcterms:modified xsi:type="dcterms:W3CDTF">2020-05-13T01:14:00Z</dcterms:modified>
</cp:coreProperties>
</file>