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96262">
      <w:pPr>
        <w:rPr>
          <w:rFonts w:eastAsia="黑体"/>
          <w:sz w:val="32"/>
          <w:szCs w:val="32"/>
        </w:rPr>
      </w:pPr>
      <w:r>
        <w:rPr>
          <w:rFonts w:eastAsia="黑体"/>
          <w:sz w:val="32"/>
          <w:szCs w:val="32"/>
        </w:rPr>
        <w:t>附件1</w:t>
      </w:r>
    </w:p>
    <w:p w14:paraId="620FD3FC">
      <w:pPr>
        <w:spacing w:line="600" w:lineRule="exact"/>
        <w:rPr>
          <w:rFonts w:eastAsia="黑体"/>
          <w:sz w:val="32"/>
          <w:szCs w:val="32"/>
        </w:rPr>
      </w:pPr>
    </w:p>
    <w:p w14:paraId="58E9AAE7">
      <w:pPr>
        <w:spacing w:line="600" w:lineRule="exact"/>
        <w:rPr>
          <w:rFonts w:eastAsia="黑体"/>
          <w:sz w:val="32"/>
          <w:szCs w:val="32"/>
        </w:rPr>
      </w:pPr>
    </w:p>
    <w:p w14:paraId="11E46773">
      <w:pPr>
        <w:spacing w:line="600" w:lineRule="exact"/>
        <w:rPr>
          <w:rFonts w:eastAsia="黑体"/>
          <w:sz w:val="32"/>
          <w:szCs w:val="32"/>
        </w:rPr>
      </w:pPr>
    </w:p>
    <w:p w14:paraId="2081B2D0">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年度新田县住房保障服务中心整体支出绩效自评报告</w:t>
      </w:r>
    </w:p>
    <w:p w14:paraId="7F1D0BD1">
      <w:pPr>
        <w:jc w:val="center"/>
        <w:rPr>
          <w:rFonts w:eastAsia="方正小标宋_GBK"/>
          <w:b/>
          <w:sz w:val="52"/>
          <w:szCs w:val="52"/>
        </w:rPr>
      </w:pPr>
    </w:p>
    <w:p w14:paraId="370CAF79">
      <w:pPr>
        <w:jc w:val="center"/>
        <w:rPr>
          <w:rFonts w:eastAsia="楷体_GB2312"/>
          <w:b/>
          <w:sz w:val="32"/>
          <w:szCs w:val="32"/>
        </w:rPr>
      </w:pPr>
    </w:p>
    <w:p w14:paraId="19343D54">
      <w:pPr>
        <w:jc w:val="center"/>
        <w:rPr>
          <w:rFonts w:eastAsia="楷体_GB2312"/>
          <w:b/>
          <w:sz w:val="32"/>
          <w:szCs w:val="32"/>
        </w:rPr>
      </w:pPr>
    </w:p>
    <w:p w14:paraId="232CE1DB">
      <w:pPr>
        <w:jc w:val="center"/>
        <w:rPr>
          <w:rFonts w:eastAsia="楷体_GB2312"/>
          <w:b/>
          <w:sz w:val="32"/>
          <w:szCs w:val="32"/>
        </w:rPr>
      </w:pPr>
    </w:p>
    <w:p w14:paraId="001A21F7">
      <w:pPr>
        <w:jc w:val="center"/>
        <w:rPr>
          <w:rFonts w:eastAsia="楷体_GB2312"/>
          <w:b/>
          <w:sz w:val="32"/>
          <w:szCs w:val="32"/>
        </w:rPr>
      </w:pPr>
    </w:p>
    <w:p w14:paraId="0E790974">
      <w:pPr>
        <w:jc w:val="center"/>
        <w:rPr>
          <w:rFonts w:eastAsia="楷体_GB2312"/>
          <w:b/>
          <w:sz w:val="32"/>
          <w:szCs w:val="32"/>
        </w:rPr>
      </w:pPr>
    </w:p>
    <w:p w14:paraId="14E7AC17">
      <w:pPr>
        <w:jc w:val="center"/>
        <w:rPr>
          <w:rFonts w:eastAsia="楷体_GB2312"/>
          <w:b/>
          <w:sz w:val="32"/>
          <w:szCs w:val="32"/>
        </w:rPr>
      </w:pPr>
    </w:p>
    <w:p w14:paraId="3CD02FE3">
      <w:pPr>
        <w:jc w:val="center"/>
        <w:rPr>
          <w:rFonts w:eastAsia="黑体"/>
          <w:sz w:val="32"/>
          <w:szCs w:val="32"/>
        </w:rPr>
      </w:pPr>
    </w:p>
    <w:p w14:paraId="213ACA71">
      <w:pPr>
        <w:jc w:val="center"/>
        <w:rPr>
          <w:rFonts w:eastAsia="黑体"/>
          <w:sz w:val="32"/>
          <w:szCs w:val="32"/>
        </w:rPr>
      </w:pPr>
    </w:p>
    <w:p w14:paraId="7EB53EB9">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14:paraId="276A16E5">
      <w:pPr>
        <w:spacing w:line="600" w:lineRule="exact"/>
        <w:jc w:val="center"/>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6</w:t>
      </w:r>
      <w:r>
        <w:rPr>
          <w:rFonts w:eastAsia="楷体_GB2312"/>
          <w:sz w:val="32"/>
          <w:szCs w:val="32"/>
        </w:rPr>
        <w:t>月</w:t>
      </w:r>
      <w:r>
        <w:rPr>
          <w:rFonts w:hint="eastAsia" w:eastAsia="楷体_GB2312"/>
          <w:sz w:val="32"/>
          <w:szCs w:val="32"/>
          <w:lang w:val="en-US" w:eastAsia="zh-CN"/>
        </w:rPr>
        <w:t>17</w:t>
      </w:r>
      <w:bookmarkStart w:id="0" w:name="_GoBack"/>
      <w:bookmarkEnd w:id="0"/>
      <w:r>
        <w:rPr>
          <w:rFonts w:eastAsia="楷体_GB2312"/>
          <w:sz w:val="32"/>
          <w:szCs w:val="32"/>
        </w:rPr>
        <w:t>日</w:t>
      </w:r>
    </w:p>
    <w:p w14:paraId="4CB5DE89">
      <w:pPr>
        <w:jc w:val="center"/>
        <w:rPr>
          <w:rFonts w:eastAsia="黑体"/>
          <w:sz w:val="32"/>
          <w:szCs w:val="32"/>
        </w:rPr>
      </w:pPr>
    </w:p>
    <w:p w14:paraId="2015E3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单位基本情况</w:t>
      </w:r>
    </w:p>
    <w:p w14:paraId="37F8DE87">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（一）单位职能职责、机构编制、人员构成。</w:t>
      </w:r>
    </w:p>
    <w:p w14:paraId="10BAC9D7">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 1、职能职责</w:t>
      </w:r>
    </w:p>
    <w:p w14:paraId="693A54F5">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（1）贯彻执行国家、省、市、县有关住房保障工作的法律法规、政策方针和文件规定，参与拟订行业发展中长期规划、年度计划并具体实施。</w:t>
      </w:r>
    </w:p>
    <w:p w14:paraId="14839DDA">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（2）负责全县棚户区改造相关服务性工作。</w:t>
      </w:r>
    </w:p>
    <w:p w14:paraId="3C2270C8">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（3）负责全县国家直管公房的管理、维修和经营工作以及房屋租赁登记备案工作。</w:t>
      </w:r>
    </w:p>
    <w:p w14:paraId="32E51648">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（4）负责全县廉（公）租房建设中长期规划，上报审批建设项目、负责全县廉（公）租房的管理、维修和经营工作以及申报、审核、发放租赁补贴等工作。</w:t>
      </w:r>
    </w:p>
    <w:p w14:paraId="1491EEA2">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（5）协助县住建局开展全县城区房屋专项维修资金的归集与使用管理。</w:t>
      </w:r>
    </w:p>
    <w:p w14:paraId="617BCDF6">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（6）负责全县城区房屋的白蚁预防和灭治服务工作。</w:t>
      </w:r>
    </w:p>
    <w:p w14:paraId="048A551F">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7）负责全县房地产市场信息资源的开发、应用和公众服务工作；承担房地产信息采集、信息分析、信息发布及信息数据库的建设、维护和管理，会同有关部门建立房地产市场预警预报体系；承担房地产市场有关服务性工作。</w:t>
      </w:r>
    </w:p>
    <w:p w14:paraId="63A7AF10">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（8）参与全县物业资质企业的管理和开发住宅小区物业管理的监管及指导工作。</w:t>
      </w:r>
    </w:p>
    <w:p w14:paraId="590EE359">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（9）承办县住建局交办的其他事项。</w:t>
      </w:r>
    </w:p>
    <w:p w14:paraId="34261C4D">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2、机构设置及部门预算单位构成</w:t>
      </w:r>
    </w:p>
    <w:p w14:paraId="76DBE250">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根据编委核定，我</w:t>
      </w:r>
      <w:r>
        <w:rPr>
          <w:rFonts w:hint="eastAsia" w:ascii="仿宋_GB2312" w:eastAsia="仿宋_GB2312"/>
          <w:sz w:val="32"/>
          <w:szCs w:val="32"/>
          <w:lang w:val="en-US" w:eastAsia="zh-CN"/>
        </w:rPr>
        <w:t>单位</w:t>
      </w:r>
      <w:r>
        <w:rPr>
          <w:rFonts w:hint="default" w:ascii="仿宋_GB2312" w:eastAsia="仿宋_GB2312"/>
          <w:sz w:val="32"/>
          <w:szCs w:val="32"/>
          <w:lang w:val="en-US" w:eastAsia="zh-CN"/>
        </w:rPr>
        <w:t>内设股室 6 个，所属事业单位 0 个。</w:t>
      </w:r>
    </w:p>
    <w:p w14:paraId="3EE768DD">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内设股室分别是综合室、财务室、保障性住房服务室、棚户区改造服务室、市场服务室、白蚁防治室。</w:t>
      </w:r>
    </w:p>
    <w:p w14:paraId="60CF9DC9">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default" w:ascii="仿宋_GB2312" w:eastAsia="仿宋_GB2312"/>
          <w:sz w:val="32"/>
          <w:szCs w:val="32"/>
          <w:lang w:val="en-US" w:eastAsia="zh-CN"/>
        </w:rPr>
        <w:t xml:space="preserve">年单位编制人数 </w:t>
      </w:r>
      <w:r>
        <w:rPr>
          <w:rFonts w:hint="eastAsia" w:ascii="仿宋_GB2312" w:eastAsia="仿宋_GB2312"/>
          <w:sz w:val="32"/>
          <w:szCs w:val="32"/>
          <w:lang w:val="en-US" w:eastAsia="zh-CN"/>
        </w:rPr>
        <w:t>33</w:t>
      </w:r>
      <w:r>
        <w:rPr>
          <w:rFonts w:hint="default" w:ascii="仿宋_GB2312" w:eastAsia="仿宋_GB2312"/>
          <w:sz w:val="32"/>
          <w:szCs w:val="32"/>
          <w:lang w:val="en-US" w:eastAsia="zh-CN"/>
        </w:rPr>
        <w:t>人，实有在职</w:t>
      </w:r>
      <w:r>
        <w:rPr>
          <w:rFonts w:hint="eastAsia" w:ascii="仿宋_GB2312" w:eastAsia="仿宋_GB2312"/>
          <w:sz w:val="32"/>
          <w:szCs w:val="32"/>
          <w:lang w:val="en-US" w:eastAsia="zh-CN"/>
        </w:rPr>
        <w:t>在编</w:t>
      </w:r>
      <w:r>
        <w:rPr>
          <w:rFonts w:hint="default" w:ascii="仿宋_GB2312" w:eastAsia="仿宋_GB2312"/>
          <w:sz w:val="32"/>
          <w:szCs w:val="32"/>
          <w:lang w:val="en-US" w:eastAsia="zh-CN"/>
        </w:rPr>
        <w:t>人数</w:t>
      </w:r>
      <w:r>
        <w:rPr>
          <w:rFonts w:hint="eastAsia" w:ascii="仿宋_GB2312" w:eastAsia="仿宋_GB2312"/>
          <w:sz w:val="32"/>
          <w:szCs w:val="32"/>
          <w:lang w:val="en-US" w:eastAsia="zh-CN"/>
        </w:rPr>
        <w:t>30</w:t>
      </w:r>
      <w:r>
        <w:rPr>
          <w:rFonts w:hint="default" w:ascii="仿宋_GB2312" w:eastAsia="仿宋_GB2312"/>
          <w:sz w:val="32"/>
          <w:szCs w:val="32"/>
          <w:lang w:val="en-US" w:eastAsia="zh-CN"/>
        </w:rPr>
        <w:t xml:space="preserve">人，现有退休人员 </w:t>
      </w:r>
      <w:r>
        <w:rPr>
          <w:rFonts w:hint="eastAsia" w:ascii="仿宋_GB2312" w:eastAsia="仿宋_GB2312"/>
          <w:sz w:val="32"/>
          <w:szCs w:val="32"/>
          <w:lang w:val="en-US" w:eastAsia="zh-CN"/>
        </w:rPr>
        <w:t>33</w:t>
      </w:r>
      <w:r>
        <w:rPr>
          <w:rFonts w:hint="default" w:ascii="仿宋_GB2312" w:eastAsia="仿宋_GB2312"/>
          <w:sz w:val="32"/>
          <w:szCs w:val="32"/>
          <w:lang w:val="en-US" w:eastAsia="zh-CN"/>
        </w:rPr>
        <w:t>人。无公务用车</w:t>
      </w:r>
      <w:r>
        <w:rPr>
          <w:rFonts w:hint="eastAsia" w:ascii="仿宋_GB2312" w:eastAsia="仿宋_GB2312"/>
          <w:sz w:val="32"/>
          <w:szCs w:val="32"/>
          <w:lang w:val="en-US" w:eastAsia="zh-CN"/>
        </w:rPr>
        <w:t>。</w:t>
      </w:r>
    </w:p>
    <w:p w14:paraId="4DF4900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color w:val="000000"/>
          <w:sz w:val="32"/>
          <w:szCs w:val="32"/>
        </w:rPr>
      </w:pPr>
      <w:r>
        <w:rPr>
          <w:rFonts w:hint="eastAsia" w:ascii="仿宋_GB2312" w:eastAsia="仿宋_GB2312"/>
          <w:sz w:val="32"/>
          <w:szCs w:val="32"/>
        </w:rPr>
        <w:t>单位整体支出规模</w:t>
      </w:r>
      <w:r>
        <w:rPr>
          <w:rFonts w:hint="eastAsia" w:eastAsia="仿宋_GB2312"/>
          <w:color w:val="000000"/>
          <w:sz w:val="32"/>
          <w:szCs w:val="32"/>
        </w:rPr>
        <w:t>。</w:t>
      </w:r>
    </w:p>
    <w:p w14:paraId="4FC0302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 xml:space="preserve">    2024年我单位整体支出2116.08万元，其中基本支出428.08万元，主要用于</w:t>
      </w:r>
      <w:r>
        <w:rPr>
          <w:rFonts w:hint="eastAsia" w:eastAsia="仿宋_GB2312"/>
          <w:color w:val="auto"/>
          <w:sz w:val="32"/>
          <w:szCs w:val="32"/>
          <w:highlight w:val="none"/>
          <w:lang w:val="en-US" w:eastAsia="zh-CN"/>
        </w:rPr>
        <w:t>单位人员薪酬与办公支出</w:t>
      </w:r>
      <w:r>
        <w:rPr>
          <w:rFonts w:hint="eastAsia" w:eastAsia="仿宋_GB2312"/>
          <w:color w:val="000000"/>
          <w:sz w:val="32"/>
          <w:szCs w:val="32"/>
          <w:lang w:val="en-US" w:eastAsia="zh-CN"/>
        </w:rPr>
        <w:t>等；项目支出1688万元，主要用于</w:t>
      </w:r>
      <w:r>
        <w:rPr>
          <w:rFonts w:hint="eastAsia" w:eastAsia="仿宋_GB2312"/>
          <w:color w:val="000000"/>
          <w:sz w:val="32"/>
          <w:szCs w:val="32"/>
          <w:highlight w:val="none"/>
          <w:lang w:val="en-US" w:eastAsia="zh-CN"/>
        </w:rPr>
        <w:t>白蚁防治、廉租住房租赁补贴、保障性安居工程建设</w:t>
      </w:r>
      <w:r>
        <w:rPr>
          <w:rFonts w:hint="eastAsia" w:eastAsia="仿宋_GB2312"/>
          <w:color w:val="000000"/>
          <w:sz w:val="32"/>
          <w:szCs w:val="32"/>
          <w:lang w:val="en-US" w:eastAsia="zh-CN"/>
        </w:rPr>
        <w:t>等。2024年“三公”经费总支出为3.83万元，比上年减少0.16万元，减幅4.01%，减少的主要原因是本单位严格公务接待，厉行节约。</w:t>
      </w:r>
    </w:p>
    <w:p w14:paraId="258CA76F">
      <w:pPr>
        <w:pStyle w:val="4"/>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70FD94B4">
      <w:pPr>
        <w:pStyle w:val="4"/>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14:paraId="78081F9C">
      <w:pPr>
        <w:pStyle w:val="4"/>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年基本支出</w:t>
      </w:r>
      <w:r>
        <w:rPr>
          <w:rFonts w:hint="eastAsia" w:ascii="Times New Roman" w:hAnsi="Times New Roman" w:eastAsia="仿宋_GB2312"/>
          <w:sz w:val="32"/>
          <w:szCs w:val="32"/>
          <w:lang w:val="en-US" w:eastAsia="zh-CN"/>
        </w:rPr>
        <w:t>415.91</w:t>
      </w:r>
      <w:r>
        <w:rPr>
          <w:rFonts w:hint="eastAsia" w:ascii="Times New Roman" w:hAnsi="Times New Roman" w:eastAsia="仿宋_GB2312"/>
          <w:sz w:val="32"/>
          <w:szCs w:val="32"/>
        </w:rPr>
        <w:t>万元，其中工资福利支出</w:t>
      </w:r>
      <w:r>
        <w:rPr>
          <w:rFonts w:hint="eastAsia" w:ascii="Times New Roman" w:hAnsi="Times New Roman" w:eastAsia="仿宋_GB2312"/>
          <w:sz w:val="32"/>
          <w:szCs w:val="32"/>
          <w:lang w:val="en-US" w:eastAsia="zh-CN"/>
        </w:rPr>
        <w:t>312.37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75.11</w:t>
      </w:r>
      <w:r>
        <w:rPr>
          <w:rFonts w:hint="eastAsia" w:ascii="Times New Roman" w:hAnsi="Times New Roman" w:eastAsia="仿宋_GB2312"/>
          <w:sz w:val="32"/>
          <w:szCs w:val="32"/>
        </w:rPr>
        <w:t>%；商品和服务支出</w:t>
      </w:r>
      <w:r>
        <w:rPr>
          <w:rFonts w:hint="eastAsia" w:ascii="Times New Roman" w:hAnsi="Times New Roman" w:eastAsia="仿宋_GB2312"/>
          <w:sz w:val="32"/>
          <w:szCs w:val="32"/>
          <w:lang w:val="en-US" w:eastAsia="zh-CN"/>
        </w:rPr>
        <w:t>94.38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22.69</w:t>
      </w:r>
      <w:r>
        <w:rPr>
          <w:rFonts w:hint="eastAsia" w:ascii="Times New Roman" w:hAnsi="Times New Roman" w:eastAsia="仿宋_GB2312"/>
          <w:sz w:val="32"/>
          <w:szCs w:val="32"/>
        </w:rPr>
        <w:t>%；对个人和家庭的补助支出</w:t>
      </w:r>
      <w:r>
        <w:rPr>
          <w:rFonts w:hint="eastAsia" w:ascii="Times New Roman" w:hAnsi="Times New Roman" w:eastAsia="仿宋_GB2312"/>
          <w:sz w:val="32"/>
          <w:szCs w:val="32"/>
          <w:lang w:val="en-US" w:eastAsia="zh-CN"/>
        </w:rPr>
        <w:t>9.16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w:t>
      </w:r>
    </w:p>
    <w:p w14:paraId="77D5DD4E">
      <w:pPr>
        <w:pStyle w:val="4"/>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（二）项目支出情况</w:t>
      </w:r>
    </w:p>
    <w:p w14:paraId="194E760A">
      <w:pPr>
        <w:pStyle w:val="4"/>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年项目支出</w:t>
      </w:r>
      <w:r>
        <w:rPr>
          <w:rFonts w:hint="eastAsia" w:ascii="Times New Roman" w:hAnsi="Times New Roman" w:eastAsia="仿宋_GB2312"/>
          <w:color w:val="auto"/>
          <w:sz w:val="32"/>
          <w:szCs w:val="32"/>
          <w:lang w:val="en-US" w:eastAsia="zh-CN"/>
        </w:rPr>
        <w:t>1682.99</w:t>
      </w:r>
      <w:r>
        <w:rPr>
          <w:rFonts w:hint="eastAsia" w:ascii="Times New Roman" w:hAnsi="Times New Roman" w:eastAsia="仿宋_GB2312"/>
          <w:color w:val="auto"/>
          <w:sz w:val="32"/>
          <w:szCs w:val="32"/>
        </w:rPr>
        <w:t>万元，其中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公共租赁住房项目支出106.42</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6.32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棚户区改造支出1265.04</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75.17</w:t>
      </w:r>
      <w:r>
        <w:rPr>
          <w:rFonts w:hint="eastAsia" w:ascii="Times New Roman" w:hAnsi="Times New Roman" w:eastAsia="仿宋_GB2312"/>
          <w:color w:val="auto"/>
          <w:sz w:val="32"/>
          <w:szCs w:val="32"/>
        </w:rPr>
        <w:t>%；廉租住房租赁补贴支出</w:t>
      </w:r>
      <w:r>
        <w:rPr>
          <w:rFonts w:hint="eastAsia" w:ascii="Times New Roman" w:hAnsi="Times New Roman" w:eastAsia="仿宋_GB2312"/>
          <w:color w:val="auto"/>
          <w:sz w:val="32"/>
          <w:szCs w:val="32"/>
          <w:lang w:val="en-US" w:eastAsia="zh-CN"/>
        </w:rPr>
        <w:t>38.58</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2.29</w:t>
      </w:r>
      <w:r>
        <w:rPr>
          <w:rFonts w:hint="eastAsia" w:ascii="Times New Roman" w:hAnsi="Times New Roman" w:eastAsia="仿宋_GB2312"/>
          <w:color w:val="auto"/>
          <w:sz w:val="32"/>
          <w:szCs w:val="32"/>
        </w:rPr>
        <w:t>%；聚龙</w:t>
      </w:r>
      <w:r>
        <w:rPr>
          <w:rFonts w:hint="eastAsia" w:ascii="Times New Roman" w:hAnsi="Times New Roman" w:eastAsia="仿宋_GB2312"/>
          <w:color w:val="auto"/>
          <w:sz w:val="32"/>
          <w:szCs w:val="32"/>
          <w:lang w:val="en-US" w:eastAsia="zh-CN"/>
        </w:rPr>
        <w:t>家园支出4.32</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0.26</w:t>
      </w:r>
      <w:r>
        <w:rPr>
          <w:rFonts w:hint="eastAsia" w:ascii="Times New Roman" w:hAnsi="Times New Roman" w:eastAsia="仿宋_GB2312"/>
          <w:color w:val="auto"/>
          <w:sz w:val="32"/>
          <w:szCs w:val="32"/>
        </w:rPr>
        <w:t>%；轶曦新城国际项目处置工作领导小组工作经费</w:t>
      </w:r>
      <w:r>
        <w:rPr>
          <w:rFonts w:hint="eastAsia" w:ascii="Times New Roman" w:hAnsi="Times New Roman" w:eastAsia="仿宋_GB2312"/>
          <w:color w:val="auto"/>
          <w:sz w:val="32"/>
          <w:szCs w:val="32"/>
          <w:lang w:val="en-US" w:eastAsia="zh-CN"/>
        </w:rPr>
        <w:t>支出5.29</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0.31</w:t>
      </w:r>
      <w:r>
        <w:rPr>
          <w:rFonts w:hint="eastAsia" w:ascii="Times New Roman" w:hAnsi="Times New Roman" w:eastAsia="仿宋_GB2312"/>
          <w:color w:val="auto"/>
          <w:sz w:val="32"/>
          <w:szCs w:val="32"/>
        </w:rPr>
        <w:t>%；乡村振兴项目</w:t>
      </w:r>
      <w:r>
        <w:rPr>
          <w:rFonts w:hint="eastAsia" w:ascii="Times New Roman" w:hAnsi="Times New Roman" w:eastAsia="仿宋_GB2312"/>
          <w:color w:val="auto"/>
          <w:sz w:val="32"/>
          <w:szCs w:val="32"/>
          <w:lang w:val="en-US" w:eastAsia="zh-CN"/>
        </w:rPr>
        <w:t>支出5.9</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0.35</w:t>
      </w:r>
      <w:r>
        <w:rPr>
          <w:rFonts w:hint="eastAsia" w:ascii="Times New Roman" w:hAnsi="Times New Roman" w:eastAsia="仿宋_GB2312"/>
          <w:color w:val="auto"/>
          <w:sz w:val="32"/>
          <w:szCs w:val="32"/>
        </w:rPr>
        <w:t>%；白蚁防治专项支出</w:t>
      </w:r>
      <w:r>
        <w:rPr>
          <w:rFonts w:hint="eastAsia" w:ascii="Times New Roman" w:hAnsi="Times New Roman" w:eastAsia="仿宋_GB2312"/>
          <w:color w:val="auto"/>
          <w:sz w:val="32"/>
          <w:szCs w:val="32"/>
          <w:lang w:val="en-US" w:eastAsia="zh-CN"/>
        </w:rPr>
        <w:t>62.82</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3.73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非税征管经费</w:t>
      </w:r>
      <w:r>
        <w:rPr>
          <w:rFonts w:hint="eastAsia" w:ascii="Times New Roman" w:hAnsi="Times New Roman" w:eastAsia="仿宋_GB2312"/>
          <w:color w:val="auto"/>
          <w:sz w:val="32"/>
          <w:szCs w:val="32"/>
        </w:rPr>
        <w:t>支出</w:t>
      </w:r>
      <w:r>
        <w:rPr>
          <w:rFonts w:hint="eastAsia" w:ascii="Times New Roman" w:hAnsi="Times New Roman" w:eastAsia="仿宋_GB2312"/>
          <w:color w:val="auto"/>
          <w:sz w:val="32"/>
          <w:szCs w:val="32"/>
          <w:lang w:val="en-US" w:eastAsia="zh-CN"/>
        </w:rPr>
        <w:t>116.90</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6.95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重点业务</w:t>
      </w:r>
      <w:r>
        <w:rPr>
          <w:rFonts w:hint="eastAsia" w:ascii="Times New Roman" w:hAnsi="Times New Roman" w:eastAsia="仿宋_GB2312"/>
          <w:color w:val="auto"/>
          <w:sz w:val="32"/>
          <w:szCs w:val="32"/>
        </w:rPr>
        <w:t>工作经费支出</w:t>
      </w:r>
      <w:r>
        <w:rPr>
          <w:rFonts w:hint="eastAsia" w:ascii="Times New Roman" w:hAnsi="Times New Roman" w:eastAsia="仿宋_GB2312"/>
          <w:color w:val="auto"/>
          <w:sz w:val="32"/>
          <w:szCs w:val="32"/>
          <w:lang w:val="en-US" w:eastAsia="zh-CN"/>
        </w:rPr>
        <w:t>77.73</w:t>
      </w:r>
      <w:r>
        <w:rPr>
          <w:rFonts w:hint="eastAsia" w:ascii="Times New Roman" w:hAnsi="Times New Roman" w:eastAsia="仿宋_GB2312"/>
          <w:color w:val="auto"/>
          <w:sz w:val="32"/>
          <w:szCs w:val="32"/>
        </w:rPr>
        <w:t>万元，占项目总支出的</w:t>
      </w:r>
      <w:r>
        <w:rPr>
          <w:rFonts w:hint="eastAsia" w:ascii="Times New Roman" w:hAnsi="Times New Roman" w:eastAsia="仿宋_GB2312"/>
          <w:color w:val="auto"/>
          <w:sz w:val="32"/>
          <w:szCs w:val="32"/>
          <w:lang w:val="en-US" w:eastAsia="zh-CN"/>
        </w:rPr>
        <w:t>4.62</w:t>
      </w:r>
      <w:r>
        <w:rPr>
          <w:rFonts w:hint="eastAsia" w:ascii="Times New Roman" w:hAnsi="Times New Roman" w:eastAsia="仿宋_GB2312"/>
          <w:color w:val="auto"/>
          <w:sz w:val="32"/>
          <w:szCs w:val="32"/>
        </w:rPr>
        <w:t>%；</w:t>
      </w:r>
    </w:p>
    <w:p w14:paraId="3DD8230F">
      <w:pPr>
        <w:pStyle w:val="4"/>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68BE92FB">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我单位无</w:t>
      </w:r>
      <w:r>
        <w:rPr>
          <w:rFonts w:hint="eastAsia" w:ascii="Times New Roman" w:hAnsi="Times New Roman" w:eastAsia="仿宋_GB2312"/>
          <w:color w:val="000000"/>
          <w:sz w:val="32"/>
          <w:szCs w:val="32"/>
        </w:rPr>
        <w:t>政府性基金预算支出</w:t>
      </w:r>
      <w:r>
        <w:rPr>
          <w:rFonts w:hint="eastAsia" w:ascii="Times New Roman" w:hAnsi="Times New Roman" w:eastAsia="仿宋_GB2312"/>
          <w:color w:val="000000"/>
          <w:sz w:val="32"/>
          <w:szCs w:val="32"/>
          <w:lang w:val="en-US" w:eastAsia="zh-CN"/>
        </w:rPr>
        <w:t>情况。</w:t>
      </w:r>
    </w:p>
    <w:p w14:paraId="44805DC3">
      <w:pPr>
        <w:pStyle w:val="4"/>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28620F37">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14:paraId="7357635F">
      <w:pPr>
        <w:pStyle w:val="4"/>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49B843AD">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14:paraId="54AD590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六、部门整体支出绩效情况</w:t>
      </w:r>
    </w:p>
    <w:p w14:paraId="76B843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rPr>
        <w:t>1.</w:t>
      </w:r>
      <w:r>
        <w:rPr>
          <w:rFonts w:hint="eastAsia" w:ascii="仿宋_GB2312" w:hAnsi="仿宋" w:eastAsia="仿宋_GB2312" w:cs="Times New Roman"/>
          <w:b/>
          <w:bCs/>
          <w:color w:val="auto"/>
          <w:sz w:val="32"/>
          <w:szCs w:val="32"/>
          <w:highlight w:val="none"/>
        </w:rPr>
        <w:t>扎实推进“潇湘安居”专项行动</w:t>
      </w:r>
      <w:r>
        <w:rPr>
          <w:rFonts w:hint="eastAsia" w:ascii="仿宋_GB2312" w:hAnsi="仿宋" w:eastAsia="仿宋_GB2312" w:cs="Times New Roman"/>
          <w:b/>
          <w:bCs/>
          <w:color w:val="auto"/>
          <w:sz w:val="32"/>
          <w:szCs w:val="32"/>
          <w:highlight w:val="none"/>
          <w:lang w:eastAsia="zh-CN"/>
        </w:rPr>
        <w:t>。</w:t>
      </w:r>
      <w:r>
        <w:rPr>
          <w:rFonts w:hint="eastAsia" w:ascii="仿宋_GB2312" w:hAnsi="仿宋" w:eastAsia="仿宋_GB2312" w:cs="Times New Roman"/>
          <w:b w:val="0"/>
          <w:bCs w:val="0"/>
          <w:color w:val="auto"/>
          <w:sz w:val="32"/>
          <w:szCs w:val="32"/>
          <w:highlight w:val="none"/>
          <w:lang w:val="en-US" w:eastAsia="zh-CN"/>
        </w:rPr>
        <w:t>专</w:t>
      </w:r>
      <w:r>
        <w:rPr>
          <w:rFonts w:hint="eastAsia" w:ascii="仿宋_GB2312" w:hAnsi="仿宋" w:eastAsia="仿宋_GB2312" w:cs="Times New Roman"/>
          <w:color w:val="auto"/>
          <w:sz w:val="32"/>
          <w:szCs w:val="32"/>
          <w:highlight w:val="none"/>
          <w:lang w:val="en-US" w:eastAsia="zh-CN"/>
        </w:rPr>
        <w:t>项整治行动开展以来，城镇棚户区改造方面查摆出来的26个问题、公共租赁住房建设运营管理方面查摆出来的9个问题、房屋维修资金归集使用方面查摆出来的5个问题，现已全部整改完成，整改率100%。同时，督促各公租房项目使用管理单位上缴、追缴、补缴租金220余万元，排查出转租、借租线索18条，清理清退不符合条件的租户56户。开展“纪委请你来领房”活动，第一时间为城镇中低偏下收入住房困难家庭安排公（廉）租房42套并交付钥匙；催缴、追缴和归集461万元房屋维修资金</w:t>
      </w:r>
      <w:r>
        <w:rPr>
          <w:rFonts w:hint="eastAsia" w:eastAsia="仿宋_GB2312"/>
          <w:color w:val="000000"/>
          <w:sz w:val="32"/>
          <w:szCs w:val="32"/>
        </w:rPr>
        <w:t>。</w:t>
      </w:r>
    </w:p>
    <w:p w14:paraId="5E5464B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rPr>
        <w:t>2.</w:t>
      </w:r>
      <w:r>
        <w:rPr>
          <w:rFonts w:hint="eastAsia" w:ascii="仿宋_GB2312" w:hAnsi="仿宋" w:eastAsia="仿宋_GB2312" w:cs="Times New Roman"/>
          <w:b/>
          <w:bCs/>
          <w:color w:val="auto"/>
          <w:sz w:val="32"/>
          <w:szCs w:val="32"/>
          <w:highlight w:val="none"/>
          <w:lang w:val="en-US" w:eastAsia="zh-CN"/>
        </w:rPr>
        <w:t>公（廉）租房管理服务水平稳步提升。</w:t>
      </w:r>
      <w:r>
        <w:rPr>
          <w:rFonts w:hint="eastAsia" w:ascii="仿宋_GB2312" w:hAnsi="仿宋" w:eastAsia="仿宋_GB2312" w:cs="Times New Roman"/>
          <w:color w:val="auto"/>
          <w:sz w:val="32"/>
          <w:szCs w:val="32"/>
          <w:highlight w:val="none"/>
          <w:lang w:val="en-US" w:eastAsia="zh-CN"/>
        </w:rPr>
        <w:t>2024年累计打卡发放租赁补贴资金38.58万元，收缴租金105.65万元。包装申报了中央预算内、专项债、特别国债等保障性住房项目，计划总投资4524万元，拟申请上级补助资金2230万元。成功申报三井镇政府、门楼下瑶族乡等2个保障性租赁住房建设项目，计划总投资724万元、新建房屋64套</w:t>
      </w:r>
      <w:r>
        <w:rPr>
          <w:rFonts w:hint="eastAsia" w:eastAsia="仿宋_GB2312"/>
          <w:color w:val="000000"/>
          <w:sz w:val="32"/>
          <w:szCs w:val="32"/>
        </w:rPr>
        <w:t>。</w:t>
      </w:r>
    </w:p>
    <w:p w14:paraId="48B03E9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rPr>
        <w:t>3.</w:t>
      </w:r>
      <w:r>
        <w:rPr>
          <w:rFonts w:hint="eastAsia" w:ascii="仿宋_GB2312" w:hAnsi="仿宋" w:eastAsia="仿宋_GB2312" w:cs="Times New Roman"/>
          <w:b/>
          <w:bCs/>
          <w:color w:val="auto"/>
          <w:sz w:val="32"/>
          <w:szCs w:val="32"/>
          <w:highlight w:val="none"/>
          <w:lang w:val="en-US" w:eastAsia="zh-CN"/>
        </w:rPr>
        <w:t>发放购房补贴资金，保障购房户利益。</w:t>
      </w:r>
      <w:r>
        <w:rPr>
          <w:rFonts w:hint="eastAsia" w:ascii="仿宋_GB2312" w:hAnsi="仿宋" w:eastAsia="仿宋_GB2312" w:cs="Times New Roman"/>
          <w:color w:val="auto"/>
          <w:sz w:val="32"/>
          <w:szCs w:val="32"/>
          <w:highlight w:val="none"/>
          <w:lang w:val="en-US" w:eastAsia="zh-CN"/>
        </w:rPr>
        <w:t>已将第一批政策期限内购房补贴款每户5000元发放到位。为保障后续发放工作顺利推进，拟定了《关于拨付政策期限内第二批购房补贴款的方案》，向县政府申请第二批政策期限内购房补贴款，待资金到位后按程序发放</w:t>
      </w:r>
      <w:r>
        <w:rPr>
          <w:rFonts w:hint="eastAsia" w:eastAsia="仿宋_GB2312"/>
          <w:color w:val="000000"/>
          <w:sz w:val="32"/>
          <w:szCs w:val="32"/>
        </w:rPr>
        <w:t>。</w:t>
      </w:r>
    </w:p>
    <w:p w14:paraId="2F5259A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rPr>
        <w:t>4.</w:t>
      </w:r>
      <w:r>
        <w:rPr>
          <w:rFonts w:hint="eastAsia" w:ascii="仿宋_GB2312" w:hAnsi="仿宋" w:eastAsia="仿宋_GB2312" w:cs="Times New Roman"/>
          <w:b/>
          <w:bCs/>
          <w:color w:val="auto"/>
          <w:sz w:val="32"/>
          <w:szCs w:val="32"/>
          <w:highlight w:val="none"/>
          <w:lang w:val="en-US" w:eastAsia="zh-CN"/>
        </w:rPr>
        <w:t>强化白蚁防治，为房屋安全保驾护航。</w:t>
      </w:r>
      <w:r>
        <w:rPr>
          <w:rFonts w:hint="eastAsia" w:ascii="仿宋_GB2312" w:hAnsi="仿宋" w:eastAsia="仿宋_GB2312" w:cs="Times New Roman"/>
          <w:color w:val="auto"/>
          <w:sz w:val="32"/>
          <w:szCs w:val="32"/>
          <w:highlight w:val="none"/>
          <w:lang w:val="en-US" w:eastAsia="zh-CN"/>
        </w:rPr>
        <w:t>2024年已实施白蚁防治项目14个，防治面积65万平方米，白蚁灭治40宗，灭治面积近2万平方米，安装新型地下白蚁监测检测装置200余个，进行全覆盖动态监测，有效实现常态监管</w:t>
      </w:r>
      <w:r>
        <w:rPr>
          <w:rFonts w:hint="eastAsia" w:eastAsia="仿宋_GB2312"/>
          <w:color w:val="000000"/>
          <w:sz w:val="32"/>
          <w:szCs w:val="32"/>
        </w:rPr>
        <w:t>。</w:t>
      </w:r>
    </w:p>
    <w:p w14:paraId="35F9FFD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仿宋_GB2312"/>
          <w:color w:val="000000"/>
          <w:sz w:val="32"/>
          <w:szCs w:val="32"/>
          <w:lang w:eastAsia="zh-CN"/>
        </w:rPr>
      </w:pPr>
      <w:r>
        <w:rPr>
          <w:rFonts w:hint="eastAsia" w:eastAsia="仿宋_GB2312"/>
          <w:color w:val="000000"/>
          <w:sz w:val="32"/>
          <w:szCs w:val="32"/>
        </w:rPr>
        <w:t>5.</w:t>
      </w:r>
      <w:r>
        <w:rPr>
          <w:rFonts w:hint="eastAsia" w:ascii="仿宋_GB2312" w:hAnsi="仿宋" w:eastAsia="仿宋_GB2312" w:cs="Times New Roman"/>
          <w:b/>
          <w:bCs/>
          <w:color w:val="auto"/>
          <w:sz w:val="32"/>
          <w:szCs w:val="32"/>
          <w:highlight w:val="none"/>
          <w:lang w:val="en-US" w:eastAsia="zh-CN"/>
        </w:rPr>
        <w:t>乡村振兴推动有力。</w:t>
      </w:r>
      <w:r>
        <w:rPr>
          <w:rFonts w:hint="eastAsia" w:ascii="仿宋_GB2312" w:hAnsi="仿宋" w:eastAsia="仿宋_GB2312" w:cs="Times New Roman"/>
          <w:color w:val="auto"/>
          <w:sz w:val="32"/>
          <w:szCs w:val="32"/>
          <w:highlight w:val="none"/>
          <w:lang w:val="en-US" w:eastAsia="zh-CN"/>
        </w:rPr>
        <w:t>2024年，</w:t>
      </w:r>
      <w:r>
        <w:rPr>
          <w:rFonts w:hint="default" w:ascii="仿宋_GB2312" w:hAnsi="仿宋" w:eastAsia="仿宋_GB2312" w:cs="Times New Roman"/>
          <w:color w:val="auto"/>
          <w:sz w:val="32"/>
          <w:szCs w:val="32"/>
          <w:highlight w:val="none"/>
          <w:lang w:val="en-US" w:eastAsia="zh-CN"/>
        </w:rPr>
        <w:t>充分发挥驻村工作队力量，</w:t>
      </w:r>
      <w:r>
        <w:rPr>
          <w:rFonts w:hint="eastAsia" w:ascii="仿宋_GB2312" w:hAnsi="仿宋" w:eastAsia="仿宋_GB2312" w:cs="Times New Roman"/>
          <w:color w:val="auto"/>
          <w:sz w:val="32"/>
          <w:szCs w:val="32"/>
          <w:highlight w:val="none"/>
          <w:lang w:val="en-US" w:eastAsia="zh-CN"/>
        </w:rPr>
        <w:t>推动青皮源村1148亩集体山场流转为国储林，流转金229689元已到村级账户，集体经济同比增加67％；争取光大集团支持资金20万元，并与味东公司合作开发建设预制菜扎肉及腊肉项目，带动50余人就业，带动腊肉扎肉销售10万余元</w:t>
      </w:r>
      <w:r>
        <w:rPr>
          <w:rFonts w:hint="eastAsia" w:eastAsia="仿宋_GB2312"/>
          <w:color w:val="000000"/>
          <w:sz w:val="32"/>
          <w:szCs w:val="32"/>
          <w:lang w:eastAsia="zh-CN"/>
        </w:rPr>
        <w:t>。</w:t>
      </w:r>
    </w:p>
    <w:p w14:paraId="5495BD93">
      <w:pPr>
        <w:pStyle w:val="4"/>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54115B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仿宋_GB2312"/>
          <w:sz w:val="32"/>
          <w:szCs w:val="32"/>
          <w:lang w:eastAsia="zh-CN"/>
        </w:rPr>
      </w:pPr>
      <w:r>
        <w:rPr>
          <w:rFonts w:hint="eastAsia" w:eastAsia="仿宋_GB2312"/>
          <w:spacing w:val="0"/>
          <w:sz w:val="32"/>
          <w:szCs w:val="32"/>
        </w:rPr>
        <w:t>部门绩效管理不够科学。对项目绩效目标的设定和各项指标的理解、认识不到位，导致项目绩效目标不够明确、不够细化，缺乏一定的可衡量性和可实现性</w:t>
      </w:r>
      <w:r>
        <w:rPr>
          <w:rFonts w:hint="eastAsia" w:eastAsia="仿宋_GB2312"/>
          <w:spacing w:val="0"/>
          <w:sz w:val="32"/>
          <w:szCs w:val="32"/>
          <w:lang w:eastAsia="zh-CN"/>
        </w:rPr>
        <w:t>。</w:t>
      </w:r>
    </w:p>
    <w:p w14:paraId="53710FC6">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下一步改进措施</w:t>
      </w:r>
    </w:p>
    <w:p w14:paraId="4AEAF3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针对部门整体绩效评价中存在的问题，应坚持“提高认识、强化管理、科学设定、注重实效”的基础上，提高部门整体绩效评价的质量。</w:t>
      </w:r>
    </w:p>
    <w:p w14:paraId="7D9607E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一各部门应提高对预算绩效管理的认识，充分理解财政绩效指标体系，注重绩效目标、评价指标的关联性，更加科学合理地确定部门绩效目标和评价目标。第二应注重绩效指标的可衡量性，不仅要注重指标的量化，还应对定性指标的分级分档进行表述。第三，加强预算资金的执行，更加合理的安排资金使用</w:t>
      </w:r>
      <w:r>
        <w:rPr>
          <w:rFonts w:hint="eastAsia" w:eastAsia="仿宋_GB2312" w:cs="Times New Roman"/>
          <w:spacing w:val="0"/>
          <w:sz w:val="32"/>
          <w:szCs w:val="32"/>
          <w:lang w:val="en-US" w:eastAsia="zh-CN"/>
        </w:rPr>
        <w:t>。</w:t>
      </w:r>
    </w:p>
    <w:p w14:paraId="53F0FC25">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部门整体支出绩效自评结果拟应用和公开情况</w:t>
      </w:r>
    </w:p>
    <w:p w14:paraId="1ABA2B16">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其他需要说明的情况</w:t>
      </w:r>
    </w:p>
    <w:p w14:paraId="7DA6D1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本单位无其他需要说明的情况。</w:t>
      </w:r>
    </w:p>
    <w:p w14:paraId="1E72FDB2">
      <w:pPr>
        <w:rPr>
          <w:rFonts w:eastAsia="仿宋_GB2312"/>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F75F6"/>
    <w:multiLevelType w:val="singleLevel"/>
    <w:tmpl w:val="8FDF75F6"/>
    <w:lvl w:ilvl="0" w:tentative="0">
      <w:start w:val="2"/>
      <w:numFmt w:val="chineseCounting"/>
      <w:suff w:val="nothing"/>
      <w:lvlText w:val="（%1）"/>
      <w:lvlJc w:val="left"/>
      <w:rPr>
        <w:rFonts w:hint="eastAsia"/>
      </w:rPr>
    </w:lvl>
  </w:abstractNum>
  <w:abstractNum w:abstractNumId="1">
    <w:nsid w:val="97A55872"/>
    <w:multiLevelType w:val="singleLevel"/>
    <w:tmpl w:val="97A55872"/>
    <w:lvl w:ilvl="0" w:tentative="0">
      <w:start w:val="3"/>
      <w:numFmt w:val="chineseCounting"/>
      <w:suff w:val="nothing"/>
      <w:lvlText w:val="%1、"/>
      <w:lvlJc w:val="left"/>
      <w:rPr>
        <w:rFonts w:hint="eastAsia"/>
      </w:rPr>
    </w:lvl>
  </w:abstractNum>
  <w:abstractNum w:abstractNumId="2">
    <w:nsid w:val="56E161A7"/>
    <w:multiLevelType w:val="singleLevel"/>
    <w:tmpl w:val="56E161A7"/>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ZTc1MjIyMGNlMjBjYzQzOGI5YTM1MjgwODkxNzcifQ=="/>
  </w:docVars>
  <w:rsids>
    <w:rsidRoot w:val="00000000"/>
    <w:rsid w:val="000B6281"/>
    <w:rsid w:val="008E2A0E"/>
    <w:rsid w:val="00A10993"/>
    <w:rsid w:val="00C50969"/>
    <w:rsid w:val="012313A8"/>
    <w:rsid w:val="014D0B1B"/>
    <w:rsid w:val="023D293E"/>
    <w:rsid w:val="024C44DE"/>
    <w:rsid w:val="02C31095"/>
    <w:rsid w:val="02D45050"/>
    <w:rsid w:val="02FF5E45"/>
    <w:rsid w:val="05F11A75"/>
    <w:rsid w:val="06C62F02"/>
    <w:rsid w:val="07501DB6"/>
    <w:rsid w:val="0A7315F2"/>
    <w:rsid w:val="0A9610CA"/>
    <w:rsid w:val="0BF7590B"/>
    <w:rsid w:val="0C27068D"/>
    <w:rsid w:val="0CFF53BF"/>
    <w:rsid w:val="0D2546FA"/>
    <w:rsid w:val="0DA04AE7"/>
    <w:rsid w:val="0DB735A4"/>
    <w:rsid w:val="0E342E47"/>
    <w:rsid w:val="100920B1"/>
    <w:rsid w:val="107514F4"/>
    <w:rsid w:val="10871ADD"/>
    <w:rsid w:val="10881228"/>
    <w:rsid w:val="119836EC"/>
    <w:rsid w:val="11A2456B"/>
    <w:rsid w:val="12957C2C"/>
    <w:rsid w:val="129B16E6"/>
    <w:rsid w:val="142B0848"/>
    <w:rsid w:val="14DE1D5E"/>
    <w:rsid w:val="159266A5"/>
    <w:rsid w:val="168D1716"/>
    <w:rsid w:val="16977828"/>
    <w:rsid w:val="16A62408"/>
    <w:rsid w:val="17D90F22"/>
    <w:rsid w:val="1807337A"/>
    <w:rsid w:val="1AC60538"/>
    <w:rsid w:val="1BB67591"/>
    <w:rsid w:val="1C2E2261"/>
    <w:rsid w:val="1C9571A6"/>
    <w:rsid w:val="1CA613B3"/>
    <w:rsid w:val="1D187DD7"/>
    <w:rsid w:val="1D273340"/>
    <w:rsid w:val="1E4C7432"/>
    <w:rsid w:val="1EFB52BB"/>
    <w:rsid w:val="20254CE5"/>
    <w:rsid w:val="211B1C44"/>
    <w:rsid w:val="213571AA"/>
    <w:rsid w:val="215F7D83"/>
    <w:rsid w:val="216D06F2"/>
    <w:rsid w:val="21F52495"/>
    <w:rsid w:val="22BB36DF"/>
    <w:rsid w:val="22F35957"/>
    <w:rsid w:val="250C1FD0"/>
    <w:rsid w:val="250D0AFE"/>
    <w:rsid w:val="265359DC"/>
    <w:rsid w:val="26F94F8D"/>
    <w:rsid w:val="275F10F0"/>
    <w:rsid w:val="2818512F"/>
    <w:rsid w:val="29521CEB"/>
    <w:rsid w:val="2A9F1405"/>
    <w:rsid w:val="2C5A7AC4"/>
    <w:rsid w:val="2C5F50DB"/>
    <w:rsid w:val="2E4647A4"/>
    <w:rsid w:val="2E9279E9"/>
    <w:rsid w:val="2F0C66B5"/>
    <w:rsid w:val="2F4F58DB"/>
    <w:rsid w:val="2F854E58"/>
    <w:rsid w:val="2FD45DE0"/>
    <w:rsid w:val="2FEF2C1A"/>
    <w:rsid w:val="30C220DC"/>
    <w:rsid w:val="324F4358"/>
    <w:rsid w:val="3253123E"/>
    <w:rsid w:val="341449FD"/>
    <w:rsid w:val="383A4087"/>
    <w:rsid w:val="3870241E"/>
    <w:rsid w:val="39837CD5"/>
    <w:rsid w:val="3AA060AC"/>
    <w:rsid w:val="3AB17449"/>
    <w:rsid w:val="3C32386A"/>
    <w:rsid w:val="3C6109FB"/>
    <w:rsid w:val="3D2A34E3"/>
    <w:rsid w:val="3DBF00CF"/>
    <w:rsid w:val="3DD31485"/>
    <w:rsid w:val="3F5D7BA0"/>
    <w:rsid w:val="3F6D76B7"/>
    <w:rsid w:val="3F8527A5"/>
    <w:rsid w:val="41DC051B"/>
    <w:rsid w:val="420A5691"/>
    <w:rsid w:val="42755200"/>
    <w:rsid w:val="42E63A08"/>
    <w:rsid w:val="43234C5C"/>
    <w:rsid w:val="432F3601"/>
    <w:rsid w:val="442774E2"/>
    <w:rsid w:val="44EE3048"/>
    <w:rsid w:val="49A53D56"/>
    <w:rsid w:val="4B5C6F3F"/>
    <w:rsid w:val="4B765176"/>
    <w:rsid w:val="4C1635B0"/>
    <w:rsid w:val="4C442A0B"/>
    <w:rsid w:val="4D4952BF"/>
    <w:rsid w:val="4DD059E1"/>
    <w:rsid w:val="4ECC264C"/>
    <w:rsid w:val="4EEF633A"/>
    <w:rsid w:val="4EF43951"/>
    <w:rsid w:val="4F6463E1"/>
    <w:rsid w:val="52EF2643"/>
    <w:rsid w:val="53611BB5"/>
    <w:rsid w:val="538763D6"/>
    <w:rsid w:val="547A210B"/>
    <w:rsid w:val="558477DD"/>
    <w:rsid w:val="56274226"/>
    <w:rsid w:val="565F3DA6"/>
    <w:rsid w:val="56B75990"/>
    <w:rsid w:val="59861649"/>
    <w:rsid w:val="59B77A55"/>
    <w:rsid w:val="5BC00E43"/>
    <w:rsid w:val="5BD91F04"/>
    <w:rsid w:val="5DAB78D0"/>
    <w:rsid w:val="5E5F6E09"/>
    <w:rsid w:val="5EF7101F"/>
    <w:rsid w:val="5FEA2795"/>
    <w:rsid w:val="601856F1"/>
    <w:rsid w:val="603E4A2C"/>
    <w:rsid w:val="60824919"/>
    <w:rsid w:val="61C64CD9"/>
    <w:rsid w:val="621E68C3"/>
    <w:rsid w:val="627604AD"/>
    <w:rsid w:val="63A4729C"/>
    <w:rsid w:val="63AF02F1"/>
    <w:rsid w:val="66522FDF"/>
    <w:rsid w:val="66B5531C"/>
    <w:rsid w:val="6759039D"/>
    <w:rsid w:val="67DD2D7C"/>
    <w:rsid w:val="67FB3202"/>
    <w:rsid w:val="6839448D"/>
    <w:rsid w:val="6861575B"/>
    <w:rsid w:val="687A681D"/>
    <w:rsid w:val="6A8120E5"/>
    <w:rsid w:val="6B9D2F4E"/>
    <w:rsid w:val="6CA125CA"/>
    <w:rsid w:val="6CC30793"/>
    <w:rsid w:val="6CCD33BF"/>
    <w:rsid w:val="6CE04F9B"/>
    <w:rsid w:val="6D520514"/>
    <w:rsid w:val="6E331948"/>
    <w:rsid w:val="6E6C4E5A"/>
    <w:rsid w:val="6FEC0000"/>
    <w:rsid w:val="70313C65"/>
    <w:rsid w:val="70AF0436"/>
    <w:rsid w:val="70C525FF"/>
    <w:rsid w:val="71494FDF"/>
    <w:rsid w:val="718A7AD1"/>
    <w:rsid w:val="71B0505E"/>
    <w:rsid w:val="724A2B77"/>
    <w:rsid w:val="727367B7"/>
    <w:rsid w:val="728E1843"/>
    <w:rsid w:val="734E4B2E"/>
    <w:rsid w:val="73E51990"/>
    <w:rsid w:val="7544443B"/>
    <w:rsid w:val="76A35191"/>
    <w:rsid w:val="76A50E7A"/>
    <w:rsid w:val="76A95F49"/>
    <w:rsid w:val="76DB2B7D"/>
    <w:rsid w:val="771340C5"/>
    <w:rsid w:val="775841CD"/>
    <w:rsid w:val="781F6205"/>
    <w:rsid w:val="790E4F72"/>
    <w:rsid w:val="79907C4E"/>
    <w:rsid w:val="7AF97A75"/>
    <w:rsid w:val="7D0862D6"/>
    <w:rsid w:val="7D823D52"/>
    <w:rsid w:val="7D9121E7"/>
    <w:rsid w:val="7D9B5F85"/>
    <w:rsid w:val="7DDA593C"/>
    <w:rsid w:val="7DF70ACE"/>
    <w:rsid w:val="7E665422"/>
    <w:rsid w:val="7EC5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2194</Words>
  <Characters>2415</Characters>
  <Lines>0</Lines>
  <Paragraphs>0</Paragraphs>
  <TotalTime>17</TotalTime>
  <ScaleCrop>false</ScaleCrop>
  <LinksUpToDate>false</LinksUpToDate>
  <CharactersWithSpaces>2426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2024-05-28T07:50:00Z</dcterms:created>
  <dc:creator>Administrator</dc:creator>
  <cp:lastModifiedBy>南方熊</cp:lastModifiedBy>
  <cp:lastPrinted>2025-06-17T08:10:00Z</cp:lastPrinted>
  <dcterms:modified xsi:type="dcterms:W3CDTF">2025-06-18T07:22:15Z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B6A4F5A99C464726A3D5F822DF1DCDDC_12</vt:lpwstr>
  </property>
  <property fmtid="{D5CDD505-2E9C-101B-9397-08002B2CF9AE}" pid="4" name="KSOTemplateDocerSaveRecord">
    <vt:lpwstr>eyJoZGlkIjoiOWNhNzgzMWVkMTExYzVjNDE3ODk1MWZmZjdkY2EwMTMiLCJ1c2VySWQiOiI2ODM3MjIyMjgifQ==</vt:lpwstr>
  </property>
</Properties>
</file>