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46A85"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eastAsia="黑体"/>
          <w:sz w:val="32"/>
          <w:szCs w:val="32"/>
        </w:rPr>
        <w:t>附件1</w:t>
      </w:r>
    </w:p>
    <w:p w14:paraId="735AE6A1">
      <w:pPr>
        <w:spacing w:line="600" w:lineRule="exact"/>
        <w:rPr>
          <w:rFonts w:eastAsia="黑体"/>
          <w:sz w:val="32"/>
          <w:szCs w:val="32"/>
        </w:rPr>
      </w:pPr>
    </w:p>
    <w:p w14:paraId="55F048FD">
      <w:pPr>
        <w:spacing w:line="600" w:lineRule="exact"/>
        <w:rPr>
          <w:rFonts w:eastAsia="黑体"/>
          <w:sz w:val="32"/>
          <w:szCs w:val="32"/>
        </w:rPr>
      </w:pPr>
    </w:p>
    <w:p w14:paraId="613511AA">
      <w:pPr>
        <w:spacing w:line="600" w:lineRule="exact"/>
        <w:rPr>
          <w:rFonts w:eastAsia="黑体"/>
          <w:sz w:val="32"/>
          <w:szCs w:val="32"/>
        </w:rPr>
      </w:pPr>
    </w:p>
    <w:p w14:paraId="6F3338CC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52"/>
        </w:rPr>
        <w:t>年度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新圩中心小学</w:t>
      </w:r>
      <w:r>
        <w:rPr>
          <w:rFonts w:hint="eastAsia" w:ascii="方正小标宋简体" w:eastAsia="方正小标宋简体"/>
          <w:sz w:val="52"/>
          <w:szCs w:val="52"/>
        </w:rPr>
        <w:t>整体支出</w:t>
      </w:r>
    </w:p>
    <w:p w14:paraId="7355076A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绩效自评报告</w:t>
      </w:r>
    </w:p>
    <w:p w14:paraId="6EB79146">
      <w:pPr>
        <w:jc w:val="center"/>
        <w:rPr>
          <w:rFonts w:eastAsia="方正小标宋_GBK"/>
          <w:b/>
          <w:sz w:val="52"/>
          <w:szCs w:val="52"/>
        </w:rPr>
      </w:pPr>
    </w:p>
    <w:p w14:paraId="4DC1FC31">
      <w:pPr>
        <w:jc w:val="center"/>
        <w:rPr>
          <w:rFonts w:eastAsia="楷体_GB2312"/>
          <w:b/>
          <w:sz w:val="32"/>
          <w:szCs w:val="32"/>
        </w:rPr>
      </w:pPr>
    </w:p>
    <w:p w14:paraId="542E0956">
      <w:pPr>
        <w:jc w:val="center"/>
        <w:rPr>
          <w:rFonts w:eastAsia="楷体_GB2312"/>
          <w:b/>
          <w:sz w:val="32"/>
          <w:szCs w:val="32"/>
        </w:rPr>
      </w:pPr>
    </w:p>
    <w:p w14:paraId="49BB4D5C">
      <w:pPr>
        <w:jc w:val="center"/>
        <w:rPr>
          <w:rFonts w:eastAsia="楷体_GB2312"/>
          <w:b/>
          <w:sz w:val="32"/>
          <w:szCs w:val="32"/>
        </w:rPr>
      </w:pPr>
    </w:p>
    <w:p w14:paraId="11167306">
      <w:pPr>
        <w:jc w:val="center"/>
        <w:rPr>
          <w:rFonts w:eastAsia="楷体_GB2312"/>
          <w:b/>
          <w:sz w:val="32"/>
          <w:szCs w:val="32"/>
        </w:rPr>
      </w:pPr>
    </w:p>
    <w:p w14:paraId="2C785E93">
      <w:pPr>
        <w:jc w:val="center"/>
        <w:rPr>
          <w:rFonts w:eastAsia="楷体_GB2312"/>
          <w:b/>
          <w:sz w:val="32"/>
          <w:szCs w:val="32"/>
        </w:rPr>
      </w:pPr>
    </w:p>
    <w:p w14:paraId="35A496FE">
      <w:pPr>
        <w:jc w:val="center"/>
        <w:rPr>
          <w:rFonts w:eastAsia="楷体_GB2312"/>
          <w:b/>
          <w:sz w:val="32"/>
          <w:szCs w:val="32"/>
        </w:rPr>
      </w:pPr>
    </w:p>
    <w:p w14:paraId="585CACA4">
      <w:pPr>
        <w:jc w:val="center"/>
        <w:rPr>
          <w:rFonts w:eastAsia="黑体"/>
          <w:sz w:val="32"/>
          <w:szCs w:val="32"/>
        </w:rPr>
      </w:pPr>
    </w:p>
    <w:p w14:paraId="49358472">
      <w:pPr>
        <w:jc w:val="center"/>
        <w:rPr>
          <w:rFonts w:eastAsia="黑体"/>
          <w:sz w:val="32"/>
          <w:szCs w:val="32"/>
        </w:rPr>
      </w:pPr>
    </w:p>
    <w:p w14:paraId="0F23B841"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>（盖章）</w:t>
      </w:r>
    </w:p>
    <w:p w14:paraId="1C699FF4">
      <w:pPr>
        <w:spacing w:line="600" w:lineRule="exact"/>
        <w:ind w:firstLine="3200" w:firstLineChars="10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6</w:t>
      </w:r>
      <w:r>
        <w:rPr>
          <w:rFonts w:eastAsia="楷体_GB2312"/>
          <w:sz w:val="32"/>
          <w:szCs w:val="32"/>
        </w:rPr>
        <w:t xml:space="preserve"> 月</w:t>
      </w:r>
      <w:r>
        <w:rPr>
          <w:rFonts w:hint="eastAsia" w:eastAsia="楷体_GB2312"/>
          <w:sz w:val="32"/>
          <w:szCs w:val="32"/>
          <w:lang w:val="en-US" w:eastAsia="zh-CN"/>
        </w:rPr>
        <w:t>10</w:t>
      </w:r>
      <w:r>
        <w:rPr>
          <w:rFonts w:eastAsia="楷体_GB2312"/>
          <w:sz w:val="32"/>
          <w:szCs w:val="32"/>
        </w:rPr>
        <w:t xml:space="preserve"> 日</w:t>
      </w:r>
    </w:p>
    <w:p w14:paraId="6EB05289">
      <w:pPr>
        <w:jc w:val="center"/>
        <w:rPr>
          <w:rFonts w:eastAsia="黑体"/>
          <w:sz w:val="32"/>
          <w:szCs w:val="32"/>
        </w:rPr>
      </w:pPr>
    </w:p>
    <w:p w14:paraId="6333F4CE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14:paraId="199C8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eastAsia="黑体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eastAsia="黑体"/>
          <w:sz w:val="32"/>
          <w:szCs w:val="32"/>
        </w:rPr>
        <w:t>部门（单位）基本情况</w:t>
      </w:r>
    </w:p>
    <w:p w14:paraId="31E72FF3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1、主要职能</w:t>
      </w:r>
    </w:p>
    <w:p w14:paraId="61E2E933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实施小学阶段义务教育，促进基础教育发展，开展小学学历教育（相关社会服务）。</w:t>
      </w:r>
    </w:p>
    <w:p w14:paraId="2481A11B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2、机构情况</w:t>
      </w:r>
    </w:p>
    <w:p w14:paraId="6F118ED3">
      <w:pPr>
        <w:widowControl/>
        <w:spacing w:line="560" w:lineRule="exact"/>
        <w:ind w:firstLine="640" w:firstLineChars="200"/>
        <w:rPr>
          <w:rFonts w:hint="eastAsia" w:ascii="仿宋_GB2312" w:eastAsia="仿宋_GB2312"/>
          <w:bCs/>
          <w:kern w:val="0"/>
          <w:sz w:val="32"/>
          <w:szCs w:val="32"/>
        </w:rPr>
      </w:pPr>
      <w:r>
        <w:rPr>
          <w:rFonts w:hint="eastAsia" w:ascii="仿宋_GB2312" w:eastAsia="仿宋_GB2312"/>
          <w:bCs/>
          <w:kern w:val="0"/>
          <w:sz w:val="32"/>
          <w:szCs w:val="32"/>
        </w:rPr>
        <w:t>根据编委核定，我校属财政全额拨款事业单位，校长室、办公室、督导室、科研室、总务室、教导处、政教处、财务室等。</w:t>
      </w:r>
    </w:p>
    <w:p w14:paraId="63324CD6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3、人员情况</w:t>
      </w:r>
    </w:p>
    <w:p w14:paraId="4C4937BE">
      <w:pPr>
        <w:snapToGrid w:val="0"/>
        <w:spacing w:line="51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本校现有教职工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53</w:t>
      </w:r>
      <w:r>
        <w:rPr>
          <w:rFonts w:hint="eastAsia" w:ascii="仿宋_GB2312" w:hAnsi="仿宋" w:eastAsia="仿宋_GB2312"/>
          <w:sz w:val="32"/>
          <w:szCs w:val="32"/>
        </w:rPr>
        <w:t>人，在校学生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543</w:t>
      </w:r>
      <w:r>
        <w:rPr>
          <w:rFonts w:hint="eastAsia" w:ascii="仿宋_GB2312" w:hAnsi="仿宋" w:eastAsia="仿宋_GB2312"/>
          <w:sz w:val="32"/>
          <w:szCs w:val="32"/>
        </w:rPr>
        <w:t>人。</w:t>
      </w:r>
    </w:p>
    <w:p w14:paraId="10C7B972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66DBF87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</w:t>
      </w:r>
      <w:r>
        <w:rPr>
          <w:rFonts w:hint="eastAsia" w:ascii="楷体" w:hAnsi="楷体" w:eastAsia="楷体" w:cs="楷体"/>
          <w:b w:val="0"/>
          <w:bCs/>
          <w:sz w:val="32"/>
          <w:szCs w:val="32"/>
        </w:rPr>
        <w:t>政拨款支出决算总体情况</w:t>
      </w:r>
    </w:p>
    <w:p w14:paraId="34AC039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年度财政拨款支出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1093</w:t>
      </w:r>
      <w:r>
        <w:rPr>
          <w:rFonts w:hint="eastAsia" w:ascii="Times New Roman" w:hAnsi="Times New Roman" w:eastAsia="仿宋_GB2312"/>
          <w:sz w:val="32"/>
          <w:szCs w:val="32"/>
        </w:rPr>
        <w:t>万元，占本年支出合计的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%，与上年相比，财政拨款支出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312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增长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%，主要是因为本年度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学生人数减少。</w:t>
      </w:r>
    </w:p>
    <w:p w14:paraId="3D0E642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（二）财政拨款支出决算结构情况</w:t>
      </w:r>
    </w:p>
    <w:p w14:paraId="02B129D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24</w:t>
      </w:r>
      <w:r>
        <w:rPr>
          <w:rFonts w:hint="eastAsia" w:ascii="Times New Roman" w:hAnsi="Times New Roman" w:eastAsia="仿宋_GB2312"/>
          <w:sz w:val="32"/>
          <w:szCs w:val="32"/>
        </w:rPr>
        <w:t>年度财政拨款支出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1093</w:t>
      </w:r>
      <w:r>
        <w:rPr>
          <w:rFonts w:hint="eastAsia" w:ascii="Times New Roman" w:hAnsi="Times New Roman" w:eastAsia="仿宋_GB2312"/>
          <w:sz w:val="32"/>
          <w:szCs w:val="32"/>
        </w:rPr>
        <w:t>万元，主要用于以下方面：一般公共服务（类）支出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%；教育（类）支出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1093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5F6354C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（三）财政拨款支出决算具体情况</w:t>
      </w:r>
    </w:p>
    <w:p w14:paraId="1D25A8C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年度财政拨款支出年初预算数为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1093</w:t>
      </w:r>
      <w:r>
        <w:rPr>
          <w:rFonts w:hint="eastAsia" w:ascii="Times New Roman" w:hAnsi="Times New Roman" w:eastAsia="仿宋_GB2312"/>
          <w:sz w:val="32"/>
          <w:szCs w:val="32"/>
        </w:rPr>
        <w:t>万元，支出决算数为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1093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%，其中：</w:t>
      </w:r>
    </w:p>
    <w:p w14:paraId="4712C8B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教育支出</w:t>
      </w:r>
      <w:r>
        <w:rPr>
          <w:rFonts w:hint="eastAsia" w:ascii="Times New Roman" w:hAnsi="Times New Roman" w:eastAsia="仿宋_GB2312"/>
          <w:sz w:val="32"/>
          <w:szCs w:val="32"/>
        </w:rPr>
        <w:t>（类）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普通教育</w:t>
      </w:r>
      <w:r>
        <w:rPr>
          <w:rFonts w:hint="eastAsia" w:ascii="Times New Roman" w:hAnsi="Times New Roman" w:eastAsia="仿宋_GB2312"/>
          <w:sz w:val="32"/>
          <w:szCs w:val="32"/>
        </w:rPr>
        <w:t>（款）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小学教育</w:t>
      </w:r>
      <w:r>
        <w:rPr>
          <w:rFonts w:hint="eastAsia" w:ascii="Times New Roman" w:hAnsi="Times New Roman" w:eastAsia="仿宋_GB2312"/>
          <w:sz w:val="32"/>
          <w:szCs w:val="32"/>
        </w:rPr>
        <w:t>（项）。</w:t>
      </w:r>
    </w:p>
    <w:p w14:paraId="2F3B89E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年初预算为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1093</w:t>
      </w:r>
      <w:r>
        <w:rPr>
          <w:rFonts w:hint="eastAsia" w:ascii="Times New Roman" w:hAnsi="Times New Roman" w:eastAsia="仿宋_GB2312"/>
          <w:sz w:val="32"/>
          <w:szCs w:val="32"/>
        </w:rPr>
        <w:t>万元，支出决算为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1093</w:t>
      </w:r>
      <w:r>
        <w:rPr>
          <w:rFonts w:hint="eastAsia" w:ascii="Times New Roman" w:hAnsi="Times New Roman" w:eastAsia="仿宋_GB2312"/>
          <w:sz w:val="32"/>
          <w:szCs w:val="32"/>
        </w:rPr>
        <w:t>万元，完成年初预算的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4E9367E0">
      <w:pPr>
        <w:widowControl/>
        <w:spacing w:line="600" w:lineRule="exact"/>
        <w:ind w:firstLine="630" w:firstLineChars="196"/>
        <w:jc w:val="left"/>
        <w:rPr>
          <w:rFonts w:eastAsia="仿宋_GB2312"/>
          <w:b/>
          <w:color w:val="auto"/>
          <w:sz w:val="32"/>
          <w:szCs w:val="32"/>
        </w:rPr>
      </w:pPr>
    </w:p>
    <w:p w14:paraId="5F5C4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textAlignment w:val="auto"/>
        <w:rPr>
          <w:rFonts w:hint="eastAsia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部门（单位）整体支出规模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eastAsia="仿宋_GB2312"/>
          <w:color w:val="000000"/>
          <w:sz w:val="32"/>
          <w:szCs w:val="32"/>
        </w:rPr>
        <w:t>包括但不限于部门整体支出情况、部门预算收支决算情况及“三公经费”支出使用和管理情况。</w:t>
      </w:r>
    </w:p>
    <w:p w14:paraId="1AD02EF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二、一般公共预算支出情况</w:t>
      </w:r>
    </w:p>
    <w:p w14:paraId="308CD4E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仿宋_GB2312"/>
          <w:sz w:val="32"/>
          <w:szCs w:val="32"/>
        </w:rPr>
        <w:t>（一）基本支出情况</w:t>
      </w: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年度财政拨款支出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1093</w:t>
      </w:r>
      <w:r>
        <w:rPr>
          <w:rFonts w:hint="eastAsia" w:ascii="Times New Roman" w:hAnsi="Times New Roman" w:eastAsia="仿宋_GB2312"/>
          <w:sz w:val="32"/>
          <w:szCs w:val="32"/>
        </w:rPr>
        <w:t>万元，占本年支出合计的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%，与上年相比，财政拨款支出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312</w:t>
      </w:r>
      <w:r>
        <w:rPr>
          <w:rFonts w:hint="eastAsia" w:ascii="Times New Roman" w:hAnsi="Times New Roman" w:eastAsia="仿宋_GB2312"/>
          <w:sz w:val="32"/>
          <w:szCs w:val="32"/>
        </w:rPr>
        <w:t>万元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减少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仿宋_GB2312"/>
          <w:sz w:val="32"/>
          <w:szCs w:val="32"/>
        </w:rPr>
        <w:t>%，主要是因为本年度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学生人数减少。</w:t>
      </w:r>
    </w:p>
    <w:p w14:paraId="2FA9241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</w:rPr>
        <w:t>（二）财政拨款支出决算结构情况</w:t>
      </w:r>
    </w:p>
    <w:p w14:paraId="7713A245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202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/>
          <w:sz w:val="32"/>
          <w:szCs w:val="32"/>
        </w:rPr>
        <w:t>年度财政拨款支出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1093</w:t>
      </w:r>
      <w:r>
        <w:rPr>
          <w:rFonts w:hint="eastAsia" w:ascii="Times New Roman" w:hAnsi="Times New Roman" w:eastAsia="仿宋_GB2312"/>
          <w:sz w:val="32"/>
          <w:szCs w:val="32"/>
        </w:rPr>
        <w:t>万元，主要用于以下方面：一般公共服务（类）支出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Times New Roman" w:hAnsi="Times New Roman" w:eastAsia="仿宋_GB2312"/>
          <w:sz w:val="32"/>
          <w:szCs w:val="32"/>
        </w:rPr>
        <w:t>%；教育（类）支出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1093</w:t>
      </w:r>
      <w:r>
        <w:rPr>
          <w:rFonts w:hint="eastAsia" w:ascii="Times New Roman" w:hAnsi="Times New Roman" w:eastAsia="仿宋_GB2312"/>
          <w:sz w:val="32"/>
          <w:szCs w:val="32"/>
        </w:rPr>
        <w:t>万元，占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100</w:t>
      </w:r>
      <w:r>
        <w:rPr>
          <w:rFonts w:hint="eastAsia" w:ascii="Times New Roman" w:hAnsi="Times New Roman" w:eastAsia="仿宋_GB2312"/>
          <w:sz w:val="32"/>
          <w:szCs w:val="32"/>
        </w:rPr>
        <w:t>%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。</w:t>
      </w:r>
    </w:p>
    <w:p w14:paraId="1D6F1DD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三、政府性基金预算支出情况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09FF482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四、国有资本经营预算支出情况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5931166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五、社会保险基金预算支出情况</w:t>
      </w:r>
      <w:r>
        <w:rPr>
          <w:rFonts w:hint="eastAsia" w:ascii="Times New Roman" w:hAnsi="Times New Roman" w:eastAsia="黑体"/>
          <w:sz w:val="32"/>
          <w:szCs w:val="32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。</w:t>
      </w:r>
    </w:p>
    <w:p w14:paraId="1CAD3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六、部门整体支出绩效情况</w:t>
      </w:r>
    </w:p>
    <w:p w14:paraId="5A65F40B">
      <w:pPr>
        <w:snapToGrid w:val="0"/>
        <w:spacing w:line="480" w:lineRule="exact"/>
        <w:ind w:firstLine="64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本年度绩效目标全面完成，取得了一定经济和社会效益。单位财务制度健全，管理规范，得到有效执行。通过加强绩效预算，使用财政资金得到有效使用，效率得到提高，促进了各项工作顺得利开展。我校正逐步完善接待管理、财务管理等制度，使节能降耗工作逐步走上制度化、规范化的管理轨道。</w:t>
      </w:r>
    </w:p>
    <w:p w14:paraId="3118E0AE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/>
        <w:jc w:val="both"/>
        <w:textAlignment w:val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七、存在的问题及原因分析</w:t>
      </w:r>
    </w:p>
    <w:p w14:paraId="17403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1280" w:firstLineChars="4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经费不足制约着社会职能的充分发挥</w:t>
      </w:r>
    </w:p>
    <w:p w14:paraId="6DEDBE65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80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下一步改进措施</w:t>
      </w:r>
    </w:p>
    <w:p w14:paraId="7A7CBE8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480" w:leftChars="0" w:right="0" w:rightChars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1、进一步完善绩效评价体系，做到绩效管理有依据、按程序、有奖惩，实现绩效管理的规范化、常态化。加强对绩效管理工作的跟踪督查，结合工作实际制定实施方案，调整工作部署和时间，进一步强化具体绩效指标的进度掌握，以严要求、高标准、明思路、促成绩的工作方式提升绩效工作水平。</w:t>
      </w:r>
    </w:p>
    <w:p w14:paraId="31DC1A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960" w:firstLineChars="300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2、加强预算管理，按预算安排使用资金，促进预决算一体化。进一步强化日常管理，突出绩效考评作用。完善相关制度，逐步建立以绩效为导向的预算编制模式，为加大日常管理力度提供行之有效的晴雨表和风向标。</w:t>
      </w:r>
    </w:p>
    <w:p w14:paraId="0BBF96A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1049" w:firstLineChars="328"/>
        <w:jc w:val="both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</w:rPr>
        <w:t>3、不断创新与改进工作方式，进一步提高办事效率，统筹协调，降低行政运行成本，切实提高资金使用绩效。</w:t>
      </w:r>
    </w:p>
    <w:p w14:paraId="7510D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 w14:paraId="4E1D65C5">
      <w:pPr>
        <w:numPr>
          <w:ilvl w:val="0"/>
          <w:numId w:val="1"/>
        </w:numPr>
        <w:spacing w:after="120" w:afterLines="50" w:line="600" w:lineRule="exact"/>
        <w:ind w:left="0" w:leftChars="0" w:firstLine="480" w:firstLineChars="0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部门整体支出绩效自评结果拟应用和公开情况</w:t>
      </w:r>
      <w:r>
        <w:rPr>
          <w:rFonts w:hint="eastAsia" w:eastAsia="黑体"/>
          <w:sz w:val="32"/>
          <w:szCs w:val="32"/>
          <w:lang w:val="en-US" w:eastAsia="zh-CN"/>
        </w:rPr>
        <w:t xml:space="preserve"> </w:t>
      </w:r>
    </w:p>
    <w:p w14:paraId="73C71A7B">
      <w:pPr>
        <w:numPr>
          <w:ilvl w:val="0"/>
          <w:numId w:val="0"/>
        </w:numPr>
        <w:spacing w:after="120" w:afterLines="50" w:line="600" w:lineRule="exact"/>
        <w:ind w:left="480" w:leftChars="0" w:firstLine="960" w:firstLineChars="300"/>
        <w:rPr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本单位无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其他需要说明的情况</w:t>
      </w:r>
    </w:p>
    <w:p w14:paraId="0B233F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0" w:firstLineChars="200"/>
        <w:jc w:val="both"/>
        <w:textAlignment w:val="auto"/>
        <w:rPr>
          <w:rFonts w:eastAsia="黑体"/>
          <w:sz w:val="32"/>
          <w:szCs w:val="32"/>
        </w:rPr>
      </w:pPr>
    </w:p>
    <w:p w14:paraId="71722935">
      <w:pPr>
        <w:spacing w:after="120" w:afterLines="50" w:line="600" w:lineRule="exact"/>
        <w:ind w:firstLine="320" w:firstLineChars="1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十、</w:t>
      </w:r>
      <w:r>
        <w:rPr>
          <w:rFonts w:eastAsia="黑体"/>
          <w:sz w:val="32"/>
          <w:szCs w:val="32"/>
        </w:rPr>
        <w:t>其他需要说明的情况</w:t>
      </w:r>
    </w:p>
    <w:p w14:paraId="4E0D770E">
      <w:pPr>
        <w:spacing w:after="120" w:afterLines="50" w:line="600" w:lineRule="exact"/>
        <w:ind w:firstLine="1280" w:firstLineChars="400"/>
        <w:rPr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本单位无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其他需要说明的情况</w:t>
      </w:r>
    </w:p>
    <w:p w14:paraId="33B758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F98B1C"/>
    <w:multiLevelType w:val="singleLevel"/>
    <w:tmpl w:val="CAF98B1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35768"/>
    <w:rsid w:val="5F564FF0"/>
    <w:rsid w:val="6F03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/>
      <w:kern w:val="0"/>
      <w:sz w:val="2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1246</Words>
  <Characters>1332</Characters>
  <Lines>0</Lines>
  <Paragraphs>0</Paragraphs>
  <TotalTime>0</TotalTime>
  <ScaleCrop>false</ScaleCrop>
  <LinksUpToDate>false</LinksUpToDate>
  <CharactersWithSpaces>1336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2025-06-13T03:47:00Z</dcterms:created>
  <dc:creator>小明的小红</dc:creator>
  <cp:lastModifiedBy>小明的小红</cp:lastModifiedBy>
  <cp:lastPrinted>2025-06-16T03:48:04Z</cp:lastPrinted>
  <dcterms:modified xsi:type="dcterms:W3CDTF">2025-06-16T03:48:19Z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690B5290710E4C379C7616E6277A75C5_13</vt:lpwstr>
  </property>
  <property fmtid="{D5CDD505-2E9C-101B-9397-08002B2CF9AE}" pid="4" name="KSOTemplateDocerSaveRecord">
    <vt:lpwstr>eyJoZGlkIjoiODBmOGUzYzRmNzYwNDk0NWU4MDdlOGM4N2FmNzQ2ZDQiLCJ1c2VySWQiOiIzMDkwODMyMDIifQ==</vt:lpwstr>
  </property>
</Properties>
</file>