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exact"/>
        <w:ind w:left="0" w:right="0"/>
        <w:jc w:val="center"/>
        <w:rPr>
          <w:color w:val="auto"/>
          <w:sz w:val="44"/>
          <w:szCs w:val="44"/>
        </w:rPr>
      </w:pPr>
      <w:r>
        <w:rPr>
          <w:rFonts w:hint="eastAsia" w:ascii="黑体" w:hAnsi="宋体" w:eastAsia="黑体" w:cs="黑体"/>
          <w:b/>
          <w:color w:val="auto"/>
          <w:kern w:val="0"/>
          <w:sz w:val="44"/>
          <w:szCs w:val="44"/>
          <w:shd w:val="clear" w:color="auto" w:fill="F6F6F6"/>
          <w:lang w:val="en-US" w:eastAsia="zh-CN" w:bidi="ar"/>
        </w:rPr>
        <w:t>2023年</w:t>
      </w:r>
      <w:r>
        <w:rPr>
          <w:rFonts w:hint="eastAsia" w:ascii="黑体" w:hAnsi="宋体" w:eastAsia="黑体" w:cs="黑体"/>
          <w:b/>
          <w:color w:val="auto"/>
          <w:kern w:val="0"/>
          <w:sz w:val="44"/>
          <w:szCs w:val="44"/>
          <w:u w:val="single"/>
          <w:shd w:val="clear" w:color="auto" w:fill="F6F6F6"/>
          <w:lang w:val="en-US" w:eastAsia="zh-CN" w:bidi="ar"/>
        </w:rPr>
        <w:t>中共新田县委政法委员会</w:t>
      </w:r>
      <w:r>
        <w:rPr>
          <w:rFonts w:hint="eastAsia" w:ascii="黑体" w:hAnsi="宋体" w:eastAsia="黑体" w:cs="黑体"/>
          <w:b/>
          <w:color w:val="auto"/>
          <w:kern w:val="0"/>
          <w:sz w:val="44"/>
          <w:szCs w:val="44"/>
          <w:shd w:val="clear" w:color="auto" w:fill="F6F6F6"/>
          <w:lang w:val="en-US" w:eastAsia="zh-CN" w:bidi="ar"/>
        </w:rPr>
        <w:t>单位部门预算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keepNext w:val="0"/>
        <w:keepLines w:val="0"/>
        <w:widowControl/>
        <w:suppressLineNumbers w:val="0"/>
        <w:spacing w:before="0" w:beforeAutospacing="0" w:after="0" w:afterAutospacing="0" w:line="600" w:lineRule="atLeast"/>
        <w:ind w:right="0"/>
        <w:jc w:val="left"/>
        <w:rPr>
          <w:rFonts w:hint="eastAsia" w:ascii="黑体" w:hAnsi="宋体" w:eastAsia="黑体" w:cs="黑体"/>
          <w:color w:val="auto"/>
          <w:kern w:val="0"/>
          <w:sz w:val="32"/>
          <w:szCs w:val="32"/>
          <w:shd w:val="clear" w:color="auto" w:fill="F6F6F6"/>
          <w:lang w:val="en-US" w:eastAsia="zh-CN" w:bidi="ar"/>
        </w:rPr>
      </w:pPr>
    </w:p>
    <w:p>
      <w:pPr>
        <w:widowControl/>
        <w:spacing w:line="600" w:lineRule="exact"/>
        <w:ind w:firstLine="640" w:firstLineChars="200"/>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r>
        <w:rPr>
          <w:rFonts w:hint="eastAsia" w:ascii="黑体" w:hAnsi="宋体" w:eastAsia="黑体" w:cs="黑体"/>
          <w:b/>
          <w:color w:val="auto"/>
          <w:kern w:val="0"/>
          <w:sz w:val="36"/>
          <w:szCs w:val="36"/>
          <w:shd w:val="clear" w:color="auto" w:fill="F6F6F6"/>
          <w:lang w:val="en-US" w:eastAsia="zh-CN" w:bidi="ar"/>
        </w:rPr>
        <w:t xml:space="preserve">第一部分: </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b/>
          <w:color w:val="auto"/>
          <w:kern w:val="0"/>
          <w:sz w:val="36"/>
          <w:szCs w:val="36"/>
          <w:shd w:val="clear" w:color="auto" w:fill="F6F6F6"/>
          <w:lang w:val="en-US" w:eastAsia="zh-CN" w:bidi="ar"/>
        </w:rPr>
      </w:pPr>
      <w:r>
        <w:rPr>
          <w:rFonts w:hint="eastAsia" w:ascii="黑体" w:hAnsi="宋体" w:eastAsia="黑体" w:cs="黑体"/>
          <w:b/>
          <w:color w:val="auto"/>
          <w:kern w:val="0"/>
          <w:sz w:val="36"/>
          <w:szCs w:val="36"/>
          <w:u w:val="single"/>
          <w:shd w:val="clear" w:color="auto" w:fill="F6F6F6"/>
          <w:lang w:val="en-US" w:eastAsia="zh-CN" w:bidi="ar"/>
        </w:rPr>
        <w:t>新田县委政法委员会</w:t>
      </w:r>
      <w:r>
        <w:rPr>
          <w:rFonts w:hint="eastAsia" w:ascii="黑体" w:hAnsi="宋体" w:eastAsia="黑体" w:cs="黑体"/>
          <w:b/>
          <w:color w:val="auto"/>
          <w:kern w:val="0"/>
          <w:sz w:val="36"/>
          <w:szCs w:val="36"/>
          <w:shd w:val="clear" w:color="auto" w:fill="F6F6F6"/>
          <w:lang w:val="en-US" w:eastAsia="zh-CN" w:bidi="ar"/>
        </w:rPr>
        <w:t>2023年部门预算说明</w:t>
      </w:r>
    </w:p>
    <w:p>
      <w:pPr>
        <w:pStyle w:val="2"/>
        <w:rPr>
          <w:rFonts w:hint="eastAsia"/>
          <w:lang w:val="en-US" w:eastAsia="zh-CN"/>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r>
        <w:rPr>
          <w:rFonts w:hint="default" w:ascii="Times New Roman" w:hAnsi="Times New Roman" w:eastAsia="仿宋_GB2312" w:cs="Times New Roman"/>
          <w:color w:val="auto"/>
          <w:kern w:val="2"/>
          <w:sz w:val="32"/>
          <w:szCs w:val="32"/>
          <w:shd w:val="clear" w:color="auto" w:fill="F6F6F6"/>
          <w:lang w:val="en-US" w:eastAsia="zh-CN" w:bidi="ar"/>
        </w:rPr>
        <w:t>1</w:t>
      </w:r>
      <w:r>
        <w:rPr>
          <w:rFonts w:hint="default" w:ascii="仿宋_GB2312" w:hAnsi="Times New Roman" w:eastAsia="仿宋_GB2312" w:cs="仿宋_GB2312"/>
          <w:color w:val="auto"/>
          <w:kern w:val="2"/>
          <w:sz w:val="32"/>
          <w:szCs w:val="32"/>
          <w:shd w:val="clear" w:color="auto" w:fill="F6F6F6"/>
          <w:lang w:val="en-US" w:eastAsia="zh-CN" w:bidi="ar"/>
        </w:rPr>
        <w:t>、职能职责</w:t>
      </w:r>
      <w:r>
        <w:rPr>
          <w:rFonts w:hint="eastAsia" w:ascii="仿宋_GB2312" w:eastAsia="仿宋_GB2312" w:cs="仿宋_GB2312"/>
          <w:color w:val="auto"/>
          <w:kern w:val="2"/>
          <w:sz w:val="32"/>
          <w:szCs w:val="32"/>
          <w:shd w:val="clear" w:color="auto" w:fill="F6F6F6"/>
          <w:lang w:val="en-US" w:eastAsia="zh-CN" w:bidi="ar"/>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（一）深入贯彻习近平新时代中国特色社会主义思想，深入贯彻党的路线方针政策和决策部署，统一政法各部门思想和行动，坚持党对政法工作的绝对领导，坚决维护党中央权威和集中统一领导。</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深入贯彻党中央决定和省市县委决策，对全县政法工作研究提出全局性部署，推进平安新田、法治新田建设，加强过硬队伍建设，深化智能化建设，坚决维护国家政治安全、确保社会大局稳定、促进社会公平正义、保障人民安居乐业。</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（三）了解掌握和分析研判政法工作情况动态</w:t>
      </w:r>
      <w:r>
        <w:rPr>
          <w:rFonts w:ascii="仿宋_GB2312" w:hAnsi="仿宋" w:eastAsia="仿宋_GB2312" w:cs="仿宋_GB2312"/>
          <w:sz w:val="32"/>
          <w:szCs w:val="32"/>
        </w:rPr>
        <w:t>,</w:t>
      </w:r>
      <w:r>
        <w:rPr>
          <w:rFonts w:hint="eastAsia" w:ascii="仿宋_GB2312" w:hAnsi="仿宋" w:eastAsia="仿宋_GB2312" w:cs="仿宋_GB2312"/>
          <w:sz w:val="32"/>
          <w:szCs w:val="32"/>
        </w:rPr>
        <w:t>分析社会稳定形势</w:t>
      </w:r>
      <w:r>
        <w:rPr>
          <w:rFonts w:ascii="仿宋_GB2312" w:hAnsi="仿宋" w:eastAsia="仿宋_GB2312" w:cs="仿宋_GB2312"/>
          <w:sz w:val="32"/>
          <w:szCs w:val="32"/>
        </w:rPr>
        <w:t>,</w:t>
      </w:r>
      <w:r>
        <w:rPr>
          <w:rFonts w:hint="eastAsia" w:ascii="仿宋_GB2312" w:hAnsi="仿宋" w:eastAsia="仿宋_GB2312" w:cs="仿宋_GB2312"/>
          <w:sz w:val="32"/>
          <w:szCs w:val="32"/>
        </w:rPr>
        <w:t>创新完善多部门参与的综治维稳工作机制</w:t>
      </w:r>
      <w:r>
        <w:rPr>
          <w:rFonts w:ascii="仿宋_GB2312" w:hAnsi="仿宋" w:eastAsia="仿宋_GB2312" w:cs="仿宋_GB2312"/>
          <w:sz w:val="32"/>
          <w:szCs w:val="32"/>
        </w:rPr>
        <w:t>,</w:t>
      </w:r>
      <w:r>
        <w:rPr>
          <w:rFonts w:hint="eastAsia" w:ascii="仿宋_GB2312" w:hAnsi="仿宋" w:eastAsia="仿宋_GB2312" w:cs="仿宋_GB2312"/>
          <w:sz w:val="32"/>
          <w:szCs w:val="32"/>
        </w:rPr>
        <w:t>协调推动预防、化解影响稳定的社会矛盾和风险</w:t>
      </w:r>
      <w:r>
        <w:rPr>
          <w:rFonts w:ascii="仿宋_GB2312" w:hAnsi="仿宋" w:eastAsia="仿宋_GB2312" w:cs="仿宋_GB2312"/>
          <w:sz w:val="32"/>
          <w:szCs w:val="32"/>
        </w:rPr>
        <w:t>,</w:t>
      </w:r>
      <w:r>
        <w:rPr>
          <w:rFonts w:hint="eastAsia" w:ascii="仿宋_GB2312" w:hAnsi="仿宋" w:eastAsia="仿宋_GB2312" w:cs="仿宋_GB2312"/>
          <w:sz w:val="32"/>
          <w:szCs w:val="32"/>
        </w:rPr>
        <w:t>协调应对和处置重大突发事件</w:t>
      </w:r>
      <w:r>
        <w:rPr>
          <w:rFonts w:ascii="仿宋_GB2312" w:hAnsi="仿宋" w:eastAsia="仿宋_GB2312" w:cs="仿宋_GB2312"/>
          <w:sz w:val="32"/>
          <w:szCs w:val="32"/>
        </w:rPr>
        <w:t>,</w:t>
      </w:r>
      <w:r>
        <w:rPr>
          <w:rFonts w:hint="eastAsia" w:ascii="仿宋_GB2312" w:hAnsi="仿宋" w:eastAsia="仿宋_GB2312" w:cs="仿宋_GB2312"/>
          <w:sz w:val="32"/>
          <w:szCs w:val="32"/>
        </w:rPr>
        <w:t>牵头开展涉疆服务管理工作。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（四）加强对政法工作的督查，统筹协调社会治安综合治理、维护社会稳定、反邪教有关法律法规政策的实施工作。</w:t>
      </w:r>
    </w:p>
    <w:p>
      <w:pPr>
        <w:spacing w:line="560" w:lineRule="exact"/>
        <w:ind w:firstLine="640" w:firstLineChars="200"/>
        <w:rPr>
          <w:rFonts w:ascii="仿宋_GB2312" w:hAnsi="仿宋" w:eastAsia="仿宋_GB2312"/>
          <w:color w:val="FF0000"/>
          <w:sz w:val="32"/>
          <w:szCs w:val="32"/>
        </w:rPr>
      </w:pPr>
      <w:r>
        <w:rPr>
          <w:rFonts w:hint="eastAsia" w:ascii="仿宋_GB2312" w:hAnsi="仿宋" w:eastAsia="仿宋_GB2312" w:cs="仿宋_GB2312"/>
          <w:sz w:val="32"/>
          <w:szCs w:val="32"/>
        </w:rPr>
        <w:t>（五）组织开展政法领域的调查研究</w:t>
      </w:r>
      <w:r>
        <w:rPr>
          <w:rFonts w:ascii="仿宋_GB2312" w:hAnsi="仿宋" w:eastAsia="仿宋_GB2312" w:cs="仿宋_GB2312"/>
          <w:sz w:val="32"/>
          <w:szCs w:val="32"/>
        </w:rPr>
        <w:t>,</w:t>
      </w:r>
      <w:r>
        <w:rPr>
          <w:rFonts w:hint="eastAsia" w:ascii="仿宋_GB2312" w:hAnsi="仿宋" w:eastAsia="仿宋_GB2312" w:cs="仿宋_GB2312"/>
          <w:sz w:val="32"/>
          <w:szCs w:val="32"/>
        </w:rPr>
        <w:t>研究拟订政法工作的重要措施</w:t>
      </w:r>
      <w:r>
        <w:rPr>
          <w:rFonts w:ascii="仿宋_GB2312" w:hAnsi="仿宋" w:eastAsia="仿宋_GB2312" w:cs="仿宋_GB2312"/>
          <w:sz w:val="32"/>
          <w:szCs w:val="32"/>
        </w:rPr>
        <w:t>,</w:t>
      </w:r>
      <w:r>
        <w:rPr>
          <w:rFonts w:hint="eastAsia" w:ascii="仿宋_GB2312" w:hAnsi="仿宋" w:eastAsia="仿宋_GB2312" w:cs="仿宋_GB2312"/>
          <w:sz w:val="32"/>
          <w:szCs w:val="32"/>
        </w:rPr>
        <w:t>及时向县委提出建议。</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（六）掌握分析政法舆情动态</w:t>
      </w:r>
      <w:r>
        <w:rPr>
          <w:rFonts w:ascii="仿宋_GB2312" w:hAnsi="仿宋" w:eastAsia="仿宋_GB2312" w:cs="仿宋_GB2312"/>
          <w:sz w:val="32"/>
          <w:szCs w:val="32"/>
        </w:rPr>
        <w:t>,</w:t>
      </w:r>
      <w:r>
        <w:rPr>
          <w:rFonts w:hint="eastAsia" w:ascii="仿宋_GB2312" w:hAnsi="仿宋" w:eastAsia="仿宋_GB2312" w:cs="仿宋_GB2312"/>
          <w:sz w:val="32"/>
          <w:szCs w:val="32"/>
        </w:rPr>
        <w:t>指导协调政法部门媒体网络宣传工作</w:t>
      </w:r>
      <w:r>
        <w:rPr>
          <w:rFonts w:ascii="仿宋_GB2312" w:hAnsi="仿宋" w:eastAsia="仿宋_GB2312" w:cs="仿宋_GB2312"/>
          <w:sz w:val="32"/>
          <w:szCs w:val="32"/>
        </w:rPr>
        <w:t>,</w:t>
      </w:r>
      <w:r>
        <w:rPr>
          <w:rFonts w:hint="eastAsia" w:ascii="仿宋_GB2312" w:hAnsi="仿宋" w:eastAsia="仿宋_GB2312" w:cs="仿宋_GB2312"/>
          <w:sz w:val="32"/>
          <w:szCs w:val="32"/>
        </w:rPr>
        <w:t>指导政法部门做好涉及政法工作的重大宣传工作。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（七）监督和支持政法各部门依法行使职权</w:t>
      </w:r>
      <w:r>
        <w:rPr>
          <w:rFonts w:ascii="仿宋_GB2312" w:hAnsi="仿宋" w:eastAsia="仿宋_GB2312" w:cs="仿宋_GB2312"/>
          <w:sz w:val="32"/>
          <w:szCs w:val="32"/>
        </w:rPr>
        <w:t>,</w:t>
      </w:r>
      <w:r>
        <w:rPr>
          <w:rFonts w:hint="eastAsia" w:ascii="仿宋_GB2312" w:hAnsi="仿宋" w:eastAsia="仿宋_GB2312" w:cs="仿宋_GB2312"/>
          <w:sz w:val="32"/>
          <w:szCs w:val="32"/>
        </w:rPr>
        <w:t>指导和协调政法各部门密切配合</w:t>
      </w:r>
      <w:r>
        <w:rPr>
          <w:rFonts w:ascii="仿宋_GB2312" w:hAnsi="仿宋" w:eastAsia="仿宋_GB2312" w:cs="仿宋_GB2312"/>
          <w:sz w:val="32"/>
          <w:szCs w:val="32"/>
        </w:rPr>
        <w:t>,</w:t>
      </w:r>
      <w:r>
        <w:rPr>
          <w:rFonts w:hint="eastAsia" w:ascii="仿宋_GB2312" w:hAnsi="仿宋" w:eastAsia="仿宋_GB2312" w:cs="仿宋_GB2312"/>
          <w:sz w:val="32"/>
          <w:szCs w:val="32"/>
        </w:rPr>
        <w:t>研究和协调重大、疑难案件</w:t>
      </w:r>
      <w:r>
        <w:rPr>
          <w:rFonts w:ascii="仿宋_GB2312" w:hAnsi="仿宋" w:eastAsia="仿宋_GB2312" w:cs="仿宋_GB2312"/>
          <w:sz w:val="32"/>
          <w:szCs w:val="32"/>
        </w:rPr>
        <w:t>,</w:t>
      </w:r>
      <w:r>
        <w:rPr>
          <w:rFonts w:hint="eastAsia" w:ascii="仿宋_GB2312" w:hAnsi="仿宋" w:eastAsia="仿宋_GB2312" w:cs="仿宋_GB2312"/>
          <w:sz w:val="32"/>
          <w:szCs w:val="32"/>
        </w:rPr>
        <w:t>推进严格执法、公正司法。</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（八）组织研究政法改革中带有方向性、倾向性和普遍性的重大问题</w:t>
      </w:r>
      <w:r>
        <w:rPr>
          <w:rFonts w:ascii="仿宋_GB2312" w:hAnsi="仿宋" w:eastAsia="仿宋_GB2312" w:cs="仿宋_GB2312"/>
          <w:sz w:val="32"/>
          <w:szCs w:val="32"/>
        </w:rPr>
        <w:t>,</w:t>
      </w:r>
      <w:r>
        <w:rPr>
          <w:rFonts w:hint="eastAsia" w:ascii="仿宋_GB2312" w:hAnsi="仿宋" w:eastAsia="仿宋_GB2312" w:cs="仿宋_GB2312"/>
          <w:sz w:val="32"/>
          <w:szCs w:val="32"/>
        </w:rPr>
        <w:t>深化政法改革。</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（九）指导推动政法系统党的建设和政法队伍建设。</w:t>
      </w:r>
    </w:p>
    <w:p>
      <w:pPr>
        <w:widowControl/>
        <w:spacing w:line="560" w:lineRule="exact"/>
        <w:ind w:firstLine="627"/>
        <w:jc w:val="left"/>
        <w:rPr>
          <w:rFonts w:hint="default" w:ascii="Times New Roman" w:hAnsi="Times New Roman" w:eastAsia="仿宋_GB2312" w:cs="Times New Roman"/>
          <w:color w:val="auto"/>
          <w:kern w:val="2"/>
          <w:sz w:val="32"/>
          <w:szCs w:val="32"/>
          <w:shd w:val="clear" w:color="auto" w:fill="F6F6F6"/>
          <w:lang w:val="en-US" w:eastAsia="zh-CN" w:bidi="ar"/>
        </w:rPr>
      </w:pPr>
      <w:r>
        <w:rPr>
          <w:rFonts w:hint="eastAsia" w:ascii="仿宋_GB2312" w:hAnsi="仿宋" w:eastAsia="仿宋_GB2312" w:cs="仿宋_GB2312"/>
          <w:sz w:val="32"/>
          <w:szCs w:val="32"/>
        </w:rPr>
        <w:t>（十）完成县委交办的其他任务。</w:t>
      </w:r>
    </w:p>
    <w:p>
      <w:pPr>
        <w:spacing w:line="560" w:lineRule="exact"/>
        <w:ind w:firstLine="640" w:firstLineChars="200"/>
        <w:rPr>
          <w:rFonts w:hint="eastAsia" w:ascii="华文仿宋" w:hAnsi="华文仿宋" w:eastAsia="华文仿宋" w:cs="仿宋_GB2312"/>
          <w:sz w:val="32"/>
          <w:szCs w:val="32"/>
          <w:highlight w:val="none"/>
        </w:rPr>
      </w:pPr>
      <w:r>
        <w:rPr>
          <w:rFonts w:hint="default" w:ascii="Times New Roman" w:hAnsi="Times New Roman" w:eastAsia="仿宋_GB2312" w:cs="Times New Roman"/>
          <w:color w:val="auto"/>
          <w:kern w:val="2"/>
          <w:sz w:val="32"/>
          <w:szCs w:val="32"/>
          <w:shd w:val="clear" w:color="auto" w:fill="F6F6F6"/>
          <w:lang w:val="en-US" w:eastAsia="zh-CN" w:bidi="ar"/>
        </w:rPr>
        <w:t>2</w:t>
      </w:r>
      <w:r>
        <w:rPr>
          <w:rFonts w:hint="default" w:ascii="仿宋_GB2312" w:hAnsi="Times New Roman" w:eastAsia="仿宋_GB2312" w:cs="仿宋_GB2312"/>
          <w:color w:val="auto"/>
          <w:kern w:val="2"/>
          <w:sz w:val="32"/>
          <w:szCs w:val="32"/>
          <w:shd w:val="clear" w:color="auto" w:fill="F6F6F6"/>
          <w:lang w:val="en-US" w:eastAsia="zh-CN" w:bidi="ar"/>
        </w:rPr>
        <w:t>、机构设置</w:t>
      </w:r>
      <w:r>
        <w:rPr>
          <w:rFonts w:hint="eastAsia" w:ascii="仿宋_GB2312" w:eastAsia="仿宋_GB2312" w:cs="仿宋_GB2312"/>
          <w:color w:val="auto"/>
          <w:kern w:val="2"/>
          <w:sz w:val="32"/>
          <w:szCs w:val="32"/>
          <w:shd w:val="clear" w:color="auto" w:fill="F6F6F6"/>
          <w:lang w:val="en-US" w:eastAsia="zh-CN" w:bidi="ar"/>
        </w:rPr>
        <w:t>。</w:t>
      </w:r>
      <w:r>
        <w:rPr>
          <w:rFonts w:hint="eastAsia" w:ascii="华文仿宋" w:hAnsi="华文仿宋" w:eastAsia="华文仿宋" w:cs="仿宋_GB2312"/>
          <w:sz w:val="32"/>
          <w:szCs w:val="32"/>
          <w:highlight w:val="none"/>
        </w:rPr>
        <w:t>根据县编委核定（新办【</w:t>
      </w:r>
      <w:r>
        <w:rPr>
          <w:rFonts w:ascii="华文仿宋" w:hAnsi="华文仿宋" w:eastAsia="华文仿宋" w:cs="仿宋_GB2312"/>
          <w:sz w:val="32"/>
          <w:szCs w:val="32"/>
          <w:highlight w:val="none"/>
        </w:rPr>
        <w:t>2019</w:t>
      </w:r>
      <w:r>
        <w:rPr>
          <w:rFonts w:hint="eastAsia" w:ascii="华文仿宋" w:hAnsi="华文仿宋" w:eastAsia="华文仿宋" w:cs="仿宋_GB2312"/>
          <w:sz w:val="32"/>
          <w:szCs w:val="32"/>
          <w:highlight w:val="none"/>
        </w:rPr>
        <w:t>】</w:t>
      </w:r>
      <w:r>
        <w:rPr>
          <w:rFonts w:ascii="华文仿宋" w:hAnsi="华文仿宋" w:eastAsia="华文仿宋" w:cs="仿宋_GB2312"/>
          <w:sz w:val="32"/>
          <w:szCs w:val="32"/>
          <w:highlight w:val="none"/>
        </w:rPr>
        <w:t>7</w:t>
      </w:r>
      <w:r>
        <w:rPr>
          <w:rFonts w:hint="eastAsia" w:ascii="华文仿宋" w:hAnsi="华文仿宋" w:eastAsia="华文仿宋" w:cs="仿宋_GB2312"/>
          <w:sz w:val="32"/>
          <w:szCs w:val="32"/>
          <w:highlight w:val="none"/>
        </w:rPr>
        <w:t>号），我委内设股室</w:t>
      </w:r>
      <w:r>
        <w:rPr>
          <w:rFonts w:ascii="华文仿宋" w:hAnsi="华文仿宋" w:eastAsia="华文仿宋" w:cs="仿宋_GB2312"/>
          <w:sz w:val="32"/>
          <w:szCs w:val="32"/>
          <w:highlight w:val="none"/>
        </w:rPr>
        <w:t>8</w:t>
      </w:r>
      <w:r>
        <w:rPr>
          <w:rFonts w:hint="eastAsia" w:ascii="华文仿宋" w:hAnsi="华文仿宋" w:eastAsia="华文仿宋" w:cs="仿宋_GB2312"/>
          <w:sz w:val="32"/>
          <w:szCs w:val="32"/>
          <w:highlight w:val="none"/>
        </w:rPr>
        <w:t>个，所属事业单位</w:t>
      </w:r>
      <w:r>
        <w:rPr>
          <w:rFonts w:ascii="华文仿宋" w:hAnsi="华文仿宋" w:eastAsia="华文仿宋" w:cs="仿宋_GB2312"/>
          <w:sz w:val="32"/>
          <w:szCs w:val="32"/>
          <w:highlight w:val="none"/>
        </w:rPr>
        <w:t>0</w:t>
      </w:r>
      <w:r>
        <w:rPr>
          <w:rFonts w:hint="eastAsia" w:ascii="华文仿宋" w:hAnsi="华文仿宋" w:eastAsia="华文仿宋" w:cs="仿宋_GB2312"/>
          <w:sz w:val="32"/>
          <w:szCs w:val="32"/>
          <w:highlight w:val="none"/>
        </w:rPr>
        <w:t>个。核定编制30人，实有人数</w:t>
      </w:r>
      <w:r>
        <w:rPr>
          <w:rFonts w:hint="eastAsia" w:ascii="华文仿宋" w:hAnsi="华文仿宋" w:eastAsia="华文仿宋" w:cs="仿宋_GB2312"/>
          <w:sz w:val="32"/>
          <w:szCs w:val="32"/>
          <w:highlight w:val="none"/>
          <w:lang w:val="en-US" w:eastAsia="zh-CN"/>
        </w:rPr>
        <w:t>21</w:t>
      </w:r>
      <w:r>
        <w:rPr>
          <w:rFonts w:hint="eastAsia" w:ascii="华文仿宋" w:hAnsi="华文仿宋" w:eastAsia="华文仿宋" w:cs="仿宋_GB2312"/>
          <w:sz w:val="32"/>
          <w:szCs w:val="32"/>
          <w:highlight w:val="none"/>
        </w:rPr>
        <w:t>人，退休</w:t>
      </w:r>
      <w:r>
        <w:rPr>
          <w:rFonts w:hint="eastAsia" w:ascii="华文仿宋" w:hAnsi="华文仿宋" w:eastAsia="华文仿宋" w:cs="仿宋_GB2312"/>
          <w:sz w:val="32"/>
          <w:szCs w:val="32"/>
          <w:highlight w:val="none"/>
          <w:lang w:val="en-US" w:eastAsia="zh-CN"/>
        </w:rPr>
        <w:t>8</w:t>
      </w:r>
      <w:r>
        <w:rPr>
          <w:rFonts w:hint="eastAsia" w:ascii="华文仿宋" w:hAnsi="华文仿宋" w:eastAsia="华文仿宋" w:cs="仿宋_GB2312"/>
          <w:sz w:val="32"/>
          <w:szCs w:val="32"/>
          <w:highlight w:val="none"/>
        </w:rPr>
        <w:t>人。与20</w:t>
      </w:r>
      <w:r>
        <w:rPr>
          <w:rFonts w:hint="eastAsia" w:ascii="华文仿宋" w:hAnsi="华文仿宋" w:eastAsia="华文仿宋" w:cs="仿宋_GB2312"/>
          <w:sz w:val="32"/>
          <w:szCs w:val="32"/>
          <w:highlight w:val="none"/>
          <w:lang w:val="en-US" w:eastAsia="zh-CN"/>
        </w:rPr>
        <w:t>22</w:t>
      </w:r>
      <w:r>
        <w:rPr>
          <w:rFonts w:hint="eastAsia" w:ascii="华文仿宋" w:hAnsi="华文仿宋" w:eastAsia="华文仿宋" w:cs="仿宋_GB2312"/>
          <w:sz w:val="32"/>
          <w:szCs w:val="32"/>
          <w:highlight w:val="none"/>
        </w:rPr>
        <w:t>年相比，编制</w:t>
      </w:r>
      <w:r>
        <w:rPr>
          <w:rFonts w:hint="eastAsia" w:ascii="华文仿宋" w:hAnsi="华文仿宋" w:eastAsia="华文仿宋" w:cs="仿宋_GB2312"/>
          <w:sz w:val="32"/>
          <w:szCs w:val="32"/>
          <w:highlight w:val="none"/>
          <w:lang w:eastAsia="zh-CN"/>
        </w:rPr>
        <w:t>无</w:t>
      </w:r>
      <w:r>
        <w:rPr>
          <w:rFonts w:hint="eastAsia" w:ascii="华文仿宋" w:hAnsi="华文仿宋" w:eastAsia="华文仿宋" w:cs="仿宋_GB2312"/>
          <w:sz w:val="32"/>
          <w:szCs w:val="32"/>
          <w:highlight w:val="none"/>
        </w:rPr>
        <w:t>调整</w:t>
      </w:r>
      <w:r>
        <w:rPr>
          <w:rFonts w:hint="eastAsia" w:ascii="华文仿宋" w:hAnsi="华文仿宋" w:eastAsia="华文仿宋" w:cs="仿宋_GB2312"/>
          <w:sz w:val="32"/>
          <w:szCs w:val="32"/>
          <w:highlight w:val="none"/>
          <w:lang w:eastAsia="zh-CN"/>
        </w:rPr>
        <w:t>，</w:t>
      </w:r>
      <w:r>
        <w:rPr>
          <w:rFonts w:hint="eastAsia" w:ascii="华文仿宋" w:hAnsi="华文仿宋" w:eastAsia="华文仿宋" w:cs="仿宋_GB2312"/>
          <w:sz w:val="32"/>
          <w:szCs w:val="32"/>
          <w:highlight w:val="none"/>
          <w:lang w:val="en-US" w:eastAsia="zh-CN"/>
        </w:rPr>
        <w:t>人员有增加，主要原因：因工作需要有新招录；退休人员有减少，主要原因：退休人员1人于本年4月去世。</w:t>
      </w:r>
    </w:p>
    <w:p>
      <w:pPr>
        <w:spacing w:line="560" w:lineRule="exact"/>
        <w:ind w:firstLine="640" w:firstLineChars="200"/>
        <w:rPr>
          <w:rFonts w:hint="default" w:ascii="仿宋_GB2312" w:hAnsi="Times New Roman" w:eastAsia="仿宋_GB2312" w:cs="仿宋_GB2312"/>
          <w:color w:val="auto"/>
          <w:kern w:val="2"/>
          <w:sz w:val="32"/>
          <w:szCs w:val="32"/>
          <w:shd w:val="clear" w:color="auto" w:fill="F6F6F6"/>
          <w:lang w:val="en-US" w:eastAsia="zh-CN" w:bidi="ar"/>
        </w:rPr>
      </w:pPr>
      <w:r>
        <w:rPr>
          <w:rFonts w:hint="eastAsia" w:ascii="华文仿宋" w:hAnsi="华文仿宋" w:eastAsia="华文仿宋" w:cs="仿宋_GB2312"/>
          <w:sz w:val="32"/>
          <w:szCs w:val="32"/>
          <w:highlight w:val="none"/>
        </w:rPr>
        <w:t>人员情况：单位财政负担遗属人员</w:t>
      </w:r>
      <w:r>
        <w:rPr>
          <w:rFonts w:hint="eastAsia" w:ascii="华文仿宋" w:hAnsi="华文仿宋" w:eastAsia="华文仿宋" w:cs="仿宋_GB2312"/>
          <w:sz w:val="32"/>
          <w:szCs w:val="32"/>
          <w:highlight w:val="none"/>
          <w:lang w:val="en-US" w:eastAsia="zh-CN"/>
        </w:rPr>
        <w:t>1</w:t>
      </w:r>
      <w:r>
        <w:rPr>
          <w:rFonts w:hint="eastAsia" w:ascii="华文仿宋" w:hAnsi="华文仿宋" w:eastAsia="华文仿宋" w:cs="仿宋_GB2312"/>
          <w:sz w:val="32"/>
          <w:szCs w:val="32"/>
          <w:highlight w:val="none"/>
        </w:rPr>
        <w:t>人，</w:t>
      </w:r>
      <w:r>
        <w:rPr>
          <w:rFonts w:hint="eastAsia" w:ascii="华文仿宋" w:hAnsi="华文仿宋" w:eastAsia="华文仿宋" w:cs="仿宋_GB2312"/>
          <w:sz w:val="32"/>
          <w:szCs w:val="32"/>
        </w:rPr>
        <w:t>每月遗属困难生活补助费</w:t>
      </w:r>
      <w:r>
        <w:rPr>
          <w:rFonts w:hint="eastAsia" w:ascii="华文仿宋" w:hAnsi="华文仿宋" w:eastAsia="华文仿宋" w:cs="仿宋_GB2312"/>
          <w:sz w:val="32"/>
          <w:szCs w:val="32"/>
          <w:lang w:val="en-US" w:eastAsia="zh-CN"/>
        </w:rPr>
        <w:t>690</w:t>
      </w:r>
      <w:r>
        <w:rPr>
          <w:rFonts w:hint="eastAsia" w:ascii="华文仿宋" w:hAnsi="华文仿宋" w:eastAsia="华文仿宋" w:cs="仿宋_GB2312"/>
          <w:sz w:val="32"/>
          <w:szCs w:val="32"/>
        </w:rPr>
        <w:t>元，</w:t>
      </w:r>
      <w:r>
        <w:rPr>
          <w:rFonts w:hint="eastAsia" w:ascii="华文仿宋" w:hAnsi="华文仿宋" w:eastAsia="华文仿宋" w:cs="仿宋_GB2312"/>
          <w:sz w:val="32"/>
          <w:szCs w:val="32"/>
          <w:lang w:val="en-US" w:eastAsia="zh-CN"/>
        </w:rPr>
        <w:t>合</w:t>
      </w:r>
      <w:r>
        <w:rPr>
          <w:rFonts w:hint="eastAsia" w:ascii="华文仿宋" w:hAnsi="华文仿宋" w:eastAsia="华文仿宋" w:cs="仿宋_GB2312"/>
          <w:sz w:val="32"/>
          <w:szCs w:val="32"/>
        </w:rPr>
        <w:t>计</w:t>
      </w:r>
      <w:r>
        <w:rPr>
          <w:rFonts w:hint="eastAsia" w:ascii="华文仿宋" w:hAnsi="华文仿宋" w:eastAsia="华文仿宋" w:cs="仿宋_GB2312"/>
          <w:sz w:val="32"/>
          <w:szCs w:val="32"/>
          <w:lang w:val="en-US" w:eastAsia="zh-CN"/>
        </w:rPr>
        <w:t>8280</w:t>
      </w:r>
      <w:r>
        <w:rPr>
          <w:rFonts w:hint="eastAsia" w:ascii="华文仿宋" w:hAnsi="华文仿宋" w:eastAsia="华文仿宋" w:cs="仿宋_GB2312"/>
          <w:sz w:val="32"/>
          <w:szCs w:val="32"/>
        </w:rPr>
        <w:t>元</w:t>
      </w:r>
      <w:r>
        <w:rPr>
          <w:rFonts w:hint="eastAsia" w:ascii="华文仿宋" w:hAnsi="华文仿宋" w:eastAsia="华文仿宋" w:cs="仿宋_GB2312"/>
          <w:sz w:val="32"/>
          <w:szCs w:val="32"/>
          <w:highlight w:val="none"/>
        </w:rPr>
        <w:t>；伤残人员</w:t>
      </w:r>
      <w:r>
        <w:rPr>
          <w:rFonts w:ascii="华文仿宋" w:hAnsi="华文仿宋" w:eastAsia="华文仿宋" w:cs="仿宋_GB2312"/>
          <w:sz w:val="32"/>
          <w:szCs w:val="32"/>
          <w:highlight w:val="none"/>
        </w:rPr>
        <w:t>3</w:t>
      </w:r>
      <w:r>
        <w:rPr>
          <w:rFonts w:hint="eastAsia" w:ascii="华文仿宋" w:hAnsi="华文仿宋" w:eastAsia="华文仿宋" w:cs="仿宋_GB2312"/>
          <w:sz w:val="32"/>
          <w:szCs w:val="32"/>
          <w:highlight w:val="none"/>
        </w:rPr>
        <w:t>人，伤残保健金</w:t>
      </w:r>
      <w:r>
        <w:rPr>
          <w:rFonts w:hint="eastAsia" w:ascii="华文仿宋" w:hAnsi="华文仿宋" w:eastAsia="华文仿宋" w:cs="仿宋_GB2312"/>
          <w:sz w:val="32"/>
          <w:szCs w:val="32"/>
          <w:lang w:val="en-US" w:eastAsia="zh-CN"/>
        </w:rPr>
        <w:t>20282</w:t>
      </w:r>
      <w:r>
        <w:rPr>
          <w:rFonts w:hint="eastAsia" w:ascii="华文仿宋" w:hAnsi="华文仿宋" w:eastAsia="华文仿宋" w:cs="仿宋_GB2312"/>
          <w:sz w:val="32"/>
          <w:szCs w:val="32"/>
          <w:highlight w:val="none"/>
        </w:rPr>
        <w:t>元，其中骆海兵三等乙级</w:t>
      </w:r>
      <w:r>
        <w:rPr>
          <w:rFonts w:hint="eastAsia" w:ascii="华文仿宋" w:hAnsi="华文仿宋" w:eastAsia="华文仿宋" w:cs="仿宋_GB2312"/>
          <w:sz w:val="32"/>
          <w:szCs w:val="32"/>
          <w:lang w:val="en-US" w:eastAsia="zh-CN"/>
        </w:rPr>
        <w:t>5340</w:t>
      </w:r>
      <w:r>
        <w:rPr>
          <w:rFonts w:hint="eastAsia" w:ascii="华文仿宋" w:hAnsi="华文仿宋" w:eastAsia="华文仿宋" w:cs="仿宋_GB2312"/>
          <w:sz w:val="32"/>
          <w:szCs w:val="32"/>
          <w:highlight w:val="none"/>
        </w:rPr>
        <w:t>元、郑井元、樊春河二等乙级各</w:t>
      </w:r>
      <w:r>
        <w:rPr>
          <w:rFonts w:hint="eastAsia" w:ascii="华文仿宋" w:hAnsi="华文仿宋" w:eastAsia="华文仿宋" w:cs="仿宋_GB2312"/>
          <w:sz w:val="32"/>
          <w:szCs w:val="32"/>
          <w:lang w:val="en-US" w:eastAsia="zh-CN"/>
        </w:rPr>
        <w:t>7471</w:t>
      </w:r>
      <w:r>
        <w:rPr>
          <w:rFonts w:hint="eastAsia" w:ascii="华文仿宋" w:hAnsi="华文仿宋" w:eastAsia="华文仿宋" w:cs="仿宋_GB2312"/>
          <w:sz w:val="32"/>
          <w:szCs w:val="32"/>
          <w:highlight w:val="none"/>
        </w:rPr>
        <w:t>元。两项合计</w:t>
      </w:r>
      <w:r>
        <w:rPr>
          <w:rFonts w:hint="eastAsia" w:ascii="华文仿宋" w:hAnsi="华文仿宋" w:eastAsia="华文仿宋" w:cs="仿宋_GB2312"/>
          <w:sz w:val="32"/>
          <w:szCs w:val="32"/>
          <w:lang w:val="en-US" w:eastAsia="zh-CN"/>
        </w:rPr>
        <w:t>28562</w:t>
      </w:r>
      <w:r>
        <w:rPr>
          <w:rFonts w:hint="eastAsia" w:ascii="华文仿宋" w:hAnsi="华文仿宋" w:eastAsia="华文仿宋" w:cs="仿宋_GB2312"/>
          <w:sz w:val="32"/>
          <w:szCs w:val="32"/>
          <w:highlight w:val="none"/>
        </w:rPr>
        <w:t>元。与20</w:t>
      </w:r>
      <w:r>
        <w:rPr>
          <w:rFonts w:hint="eastAsia" w:ascii="华文仿宋" w:hAnsi="华文仿宋" w:eastAsia="华文仿宋" w:cs="仿宋_GB2312"/>
          <w:sz w:val="32"/>
          <w:szCs w:val="32"/>
          <w:highlight w:val="none"/>
          <w:lang w:val="en-US" w:eastAsia="zh-CN"/>
        </w:rPr>
        <w:t>22</w:t>
      </w:r>
      <w:r>
        <w:rPr>
          <w:rFonts w:hint="eastAsia" w:ascii="华文仿宋" w:hAnsi="华文仿宋" w:eastAsia="华文仿宋" w:cs="仿宋_GB2312"/>
          <w:sz w:val="32"/>
          <w:szCs w:val="32"/>
          <w:highlight w:val="none"/>
        </w:rPr>
        <w:t>年相比，伤残保健金有增加</w:t>
      </w:r>
      <w:r>
        <w:rPr>
          <w:rFonts w:hint="eastAsia" w:ascii="华文仿宋" w:hAnsi="华文仿宋" w:eastAsia="华文仿宋" w:cs="仿宋_GB2312"/>
          <w:sz w:val="32"/>
          <w:szCs w:val="32"/>
          <w:highlight w:val="none"/>
          <w:lang w:eastAsia="zh-CN"/>
        </w:rPr>
        <w:t>，</w:t>
      </w:r>
      <w:r>
        <w:rPr>
          <w:rFonts w:hint="eastAsia" w:ascii="华文仿宋" w:hAnsi="华文仿宋" w:eastAsia="华文仿宋" w:cs="仿宋_GB2312"/>
          <w:sz w:val="32"/>
          <w:szCs w:val="32"/>
          <w:highlight w:val="none"/>
          <w:lang w:val="en-US" w:eastAsia="zh-CN"/>
        </w:rPr>
        <w:t>遗属人员</w:t>
      </w:r>
      <w:r>
        <w:rPr>
          <w:rFonts w:hint="eastAsia" w:ascii="华文仿宋" w:hAnsi="华文仿宋" w:eastAsia="华文仿宋" w:cs="仿宋_GB2312"/>
          <w:sz w:val="32"/>
          <w:szCs w:val="32"/>
          <w:lang w:val="en-US" w:eastAsia="zh-CN"/>
        </w:rPr>
        <w:t>有减少。</w:t>
      </w:r>
    </w:p>
    <w:p>
      <w:pPr>
        <w:widowControl/>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widowControl/>
        <w:spacing w:line="600" w:lineRule="exact"/>
        <w:ind w:firstLine="627" w:firstLineChars="196"/>
        <w:jc w:val="left"/>
        <w:rPr>
          <w:rFonts w:eastAsia="仿宋_GB2312"/>
          <w:color w:val="auto"/>
          <w:sz w:val="32"/>
          <w:szCs w:val="32"/>
        </w:rPr>
      </w:pPr>
      <w:r>
        <w:rPr>
          <w:rFonts w:eastAsia="仿宋_GB2312"/>
          <w:color w:val="auto"/>
          <w:sz w:val="32"/>
          <w:szCs w:val="32"/>
        </w:rPr>
        <w:t>本部门预算为汇总预算，纳入编制范围的预算单位包括：</w:t>
      </w:r>
      <w:r>
        <w:rPr>
          <w:rFonts w:hint="eastAsia" w:eastAsia="仿宋_GB2312"/>
          <w:color w:val="auto"/>
          <w:sz w:val="32"/>
          <w:szCs w:val="32"/>
          <w:lang w:eastAsia="zh-CN"/>
        </w:rPr>
        <w:t>县委政法委</w:t>
      </w:r>
      <w:r>
        <w:rPr>
          <w:rFonts w:eastAsia="仿宋_GB2312"/>
          <w:color w:val="auto"/>
          <w:sz w:val="32"/>
          <w:szCs w:val="32"/>
        </w:rPr>
        <w:t>部门只有本级，没有其他预算单位，因此本部门预算仅含本级预算。</w:t>
      </w:r>
    </w:p>
    <w:p>
      <w:pPr>
        <w:spacing w:line="560" w:lineRule="exact"/>
        <w:ind w:firstLine="640" w:firstLineChars="200"/>
        <w:rPr>
          <w:rFonts w:eastAsia="仿宋_GB2312"/>
          <w:kern w:val="0"/>
          <w:sz w:val="32"/>
          <w:szCs w:val="32"/>
          <w:shd w:val="clear" w:color="auto" w:fill="F6F6F6"/>
        </w:rPr>
      </w:pPr>
      <w:r>
        <w:rPr>
          <w:rFonts w:hint="eastAsia" w:eastAsia="仿宋_GB2312" w:cs="仿宋_GB2312"/>
          <w:kern w:val="0"/>
          <w:sz w:val="32"/>
          <w:szCs w:val="32"/>
          <w:shd w:val="clear" w:color="auto" w:fill="F6F6F6"/>
        </w:rPr>
        <w:t>内设股室分别是：</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一）办公室。负责机关文电、信息综合、会务、机要、保密、档案、财务、固定资产管理、基建、公务接待、公务车辆管理、保卫、值班安排等机关服务保障工作及机关信息化建设。办理请示、报告和答复事项及党代表、人大代表、政协委员的提案、议案。了解掌握、督促检查全县政法工作全面情况。负责上下、内外联系与综合协调工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政工室。调查了解掌握全县政法队伍和领导班子建设情况，配合县委干部管理部门，研究提出加强政法队伍建设和领导班子建设的意见措施。协助县委干部管理部门管理政法系统领导班子和领导干部。协助主管政法工作的县委领导同志了解政法各部门领导班子的思想作风情况。推动政法队伍纪律作风和廉政建设，负责指导组织开展机关及政法队伍教育培训工作。指导政法系统人才队伍建设，配合有关部门办理政法系统荣誉表彰有关工作。负责机关、所属单位干部人事工作和离退休干部管理服务工作。</w:t>
      </w:r>
    </w:p>
    <w:p>
      <w:pPr>
        <w:spacing w:line="560" w:lineRule="exact"/>
        <w:ind w:firstLine="640" w:firstLineChars="200"/>
        <w:rPr>
          <w:rFonts w:ascii="仿宋_GB2312" w:hAnsi="仿宋" w:eastAsia="仿宋_GB2312"/>
          <w:b/>
          <w:bCs/>
          <w:sz w:val="32"/>
          <w:szCs w:val="32"/>
        </w:rPr>
      </w:pPr>
      <w:r>
        <w:rPr>
          <w:rFonts w:hint="eastAsia" w:ascii="仿宋_GB2312" w:hAnsi="仿宋" w:eastAsia="仿宋_GB2312" w:cs="仿宋_GB2312"/>
          <w:sz w:val="32"/>
          <w:szCs w:val="32"/>
        </w:rPr>
        <w:t>（三）政策研究室（宣传教育室）。调查掌握全县政法工作动态和社会治安、社会稳定、反邪教形势。研究政法工作重大方针政策和关系全县政法工作全局的重大事项，提出对策建议。组织指导协调全县政法调研工作，承担县委政法委主要负责同志调研和文稿服务工作，承担涉及政法工作综合性文稿事务；落实政法工作领域意识形态工作责任制。组织协调政法舆情的监控分析，研究影响国家安全和社会稳定的国内外舆论情况和信息，提出对策建议，并将有关情况及时通报县委宣传主管部门。承办综合协调政法部门媒体宣传工作的具体事宜。协助县委宣传主管部门做好政法领域重大案（事）件舆论引导工作。指导政法部门和有关单位拟定宣传方案和口径。负责全县重大政法先进典型、工作经验的宣传推介。协助县委宣传主管部门指导政法部门做好涉及政法工作的重大宣传活动。承担县委政法委新闻发布工作。推动全县政法新媒体建设。推动全县政法系统精神文明建设和政法文化建设。</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（四）维稳指导室。组织开展调查研究</w:t>
      </w:r>
      <w:r>
        <w:rPr>
          <w:rFonts w:ascii="仿宋_GB2312" w:hAnsi="仿宋" w:eastAsia="仿宋_GB2312" w:cs="仿宋_GB2312"/>
          <w:sz w:val="32"/>
          <w:szCs w:val="32"/>
        </w:rPr>
        <w:t>,</w:t>
      </w:r>
      <w:r>
        <w:rPr>
          <w:rFonts w:hint="eastAsia" w:ascii="仿宋_GB2312" w:hAnsi="仿宋" w:eastAsia="仿宋_GB2312" w:cs="仿宋_GB2312"/>
          <w:sz w:val="32"/>
          <w:szCs w:val="32"/>
        </w:rPr>
        <w:t>了解掌握影响社会稳定的情况动态</w:t>
      </w:r>
      <w:r>
        <w:rPr>
          <w:rFonts w:ascii="仿宋_GB2312" w:hAnsi="仿宋" w:eastAsia="仿宋_GB2312" w:cs="仿宋_GB2312"/>
          <w:sz w:val="32"/>
          <w:szCs w:val="32"/>
        </w:rPr>
        <w:t>,</w:t>
      </w:r>
      <w:r>
        <w:rPr>
          <w:rFonts w:hint="eastAsia" w:ascii="仿宋_GB2312" w:hAnsi="仿宋" w:eastAsia="仿宋_GB2312" w:cs="仿宋_GB2312"/>
          <w:sz w:val="32"/>
          <w:szCs w:val="32"/>
        </w:rPr>
        <w:t>分析研判社会稳定形势</w:t>
      </w:r>
      <w:r>
        <w:rPr>
          <w:rFonts w:ascii="仿宋_GB2312" w:hAnsi="仿宋" w:eastAsia="仿宋_GB2312" w:cs="仿宋_GB2312"/>
          <w:sz w:val="32"/>
          <w:szCs w:val="32"/>
        </w:rPr>
        <w:t>,</w:t>
      </w:r>
      <w:r>
        <w:rPr>
          <w:rFonts w:hint="eastAsia" w:ascii="仿宋_GB2312" w:hAnsi="仿宋" w:eastAsia="仿宋_GB2312" w:cs="仿宋_GB2312"/>
          <w:sz w:val="32"/>
          <w:szCs w:val="32"/>
        </w:rPr>
        <w:t>及时提出对策建议。统筹协调政法等部门处理影响社会稳定的重大事项</w:t>
      </w:r>
      <w:r>
        <w:rPr>
          <w:rFonts w:ascii="仿宋_GB2312" w:hAnsi="仿宋" w:eastAsia="仿宋_GB2312" w:cs="仿宋_GB2312"/>
          <w:sz w:val="32"/>
          <w:szCs w:val="32"/>
        </w:rPr>
        <w:t>,</w:t>
      </w:r>
      <w:r>
        <w:rPr>
          <w:rFonts w:hint="eastAsia" w:ascii="仿宋_GB2312" w:hAnsi="仿宋" w:eastAsia="仿宋_GB2312" w:cs="仿宋_GB2312"/>
          <w:sz w:val="32"/>
          <w:szCs w:val="32"/>
        </w:rPr>
        <w:t>推动预防、化解影响稳定的社会矛盾和风险。组织协调开展涉疆服务管理工作。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五）综治督导室（专项行动办公室）。调查分析全县社会治安形势并提出对策建议。承担社会治安综合治理工作的组织协调、督导检查和综合考评。指导协调各乡镇各部门推进扫黑除恶、社会治安重点地区和突出治安问题排查整治、社会治安防控体系建设。协调推动重点领域、行业、物品安全管理。调查研究流动人口、特殊人群和重点青少年群体等服务管理工作有关问题并提出对策建议。协调推动建立覆盖全县实有人口的动态管理体系、特殊人群社会关怀帮扶体系。指导协调预防和减少青少年违法犯罪工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六）综治中心（基层社会治理室）。协调推进基层社会治安综合治理体系建设，推动开展基层平安创建活动。指导协调推动各级综治中心建设、深化拓展网格化服务管理，完善乡镇（街道）、村（社区）综治维稳机制。指导协调公用设施和重要基础设施安全防护、护路护线联防、校园和医院及其周边社会治安综合治理工作。指导协调推动“雪亮工程”等社会治安综合信息化建设。调查研究非公有制经济组织、社会组织服务管理工作有关问题并提出对策建议。研究完善群众利益协调机制，组织协调矛盾纠纷多元化解工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七）反邪教协调室（政治安全室）。调查研究涉邪教问题，了解掌握邪教和对社会有危害的气功组织的情况，分析研判形势，提出对策建议。协调推动各相关部门做好反邪教工作，统筹部署开展重大斗争活动。配合政治安全工作协调机制相关牵头单位，指导政法系统加强国家政治安全战略研究，分析研判政治安全形势，提出工作建议和意见。调研掌握一定时期内政治安全重大问题、突出情况、重要动向，指导协调政法等部门维护政治安全工作。组织政法系统开展政治安全风险评估和监测预警，督促检查政法等部门做好政治安全风险防控、危机管控。</w:t>
      </w:r>
    </w:p>
    <w:p>
      <w:pPr>
        <w:spacing w:line="560" w:lineRule="exact"/>
        <w:ind w:firstLine="640" w:firstLineChars="200"/>
        <w:rPr>
          <w:rFonts w:hint="default" w:eastAsia="仿宋_GB2312"/>
          <w:color w:val="auto"/>
          <w:sz w:val="32"/>
          <w:szCs w:val="32"/>
          <w:lang w:val="en-US" w:eastAsia="zh-CN"/>
        </w:rPr>
      </w:pPr>
      <w:r>
        <w:rPr>
          <w:rFonts w:hint="eastAsia" w:ascii="仿宋_GB2312" w:hAnsi="仿宋" w:eastAsia="仿宋_GB2312" w:cs="仿宋_GB2312"/>
          <w:sz w:val="32"/>
          <w:szCs w:val="32"/>
        </w:rPr>
        <w:t>（八）执法监督室（法治室）。监督检查政法部门执行党的路线方针政策和国家法律法规的情况，调查分析和及时纠正存在的普遍性、倾向性问题，研究制定相关对策措施。指导推动政法部门建立健全执法监督工作制度，针对突出违法问题组织开展专项检查和专项治理。监督和支持政法各部门依法履行职责、行使职权，督促依法及时办理有重大影响、群众反映强烈的案件。指导协调上级交办案（事）件和需要县委政法委统筹研究把握原则政策的重大敏感案（事）件的依法处理工作。承担涉法涉诉信访工作。研究法治新田建设中有关重大问题，提出意见建议。掌握政法改革情况，组织研究带有方向性、倾向性和普遍性的重大问题，提出对策建议。承担县委司法体制改革专项小组的日常工作。</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color w:val="auto"/>
          <w:sz w:val="32"/>
          <w:szCs w:val="32"/>
          <w:lang w:val="en-US" w:eastAsia="zh-CN"/>
        </w:rPr>
        <w:t>16、17、18、19、20</w:t>
      </w:r>
      <w:r>
        <w:rPr>
          <w:rFonts w:hint="default" w:eastAsia="仿宋_GB2312"/>
          <w:color w:val="auto"/>
          <w:sz w:val="32"/>
          <w:szCs w:val="32"/>
          <w:lang w:val="en-US" w:eastAsia="zh-CN"/>
        </w:rPr>
        <w:t>表均为空。收入包括经费拨款，也包括行政事业性收费收入和国有资源有偿使用收入；支出包括保障机关及</w:t>
      </w:r>
      <w:r>
        <w:rPr>
          <w:rFonts w:hint="eastAsia" w:eastAsia="仿宋_GB2312"/>
          <w:color w:val="auto"/>
          <w:sz w:val="32"/>
          <w:szCs w:val="32"/>
          <w:lang w:val="en-US" w:eastAsia="zh-CN"/>
        </w:rPr>
        <w:t>所</w:t>
      </w:r>
      <w:r>
        <w:rPr>
          <w:rFonts w:hint="default" w:eastAsia="仿宋_GB2312"/>
          <w:color w:val="auto"/>
          <w:sz w:val="32"/>
          <w:szCs w:val="32"/>
          <w:lang w:val="en-US" w:eastAsia="zh-CN"/>
        </w:rPr>
        <w:t>属事业单位基本运行的经费，也包括</w:t>
      </w:r>
      <w:r>
        <w:rPr>
          <w:rFonts w:hint="eastAsia" w:eastAsia="仿宋_GB2312"/>
          <w:color w:val="auto"/>
          <w:sz w:val="32"/>
          <w:szCs w:val="32"/>
          <w:lang w:val="en-US" w:eastAsia="zh-CN"/>
        </w:rPr>
        <w:t>.........</w:t>
      </w:r>
      <w:r>
        <w:rPr>
          <w:rFonts w:hint="default" w:eastAsia="仿宋_GB2312"/>
          <w:color w:val="auto"/>
          <w:sz w:val="32"/>
          <w:szCs w:val="32"/>
          <w:lang w:val="en-US" w:eastAsia="zh-CN"/>
        </w:rPr>
        <w:t>等项目经费。</w:t>
      </w:r>
    </w:p>
    <w:p>
      <w:pPr>
        <w:widowControl/>
        <w:spacing w:line="600" w:lineRule="exact"/>
        <w:ind w:firstLine="643" w:firstLineChars="200"/>
        <w:rPr>
          <w:rFonts w:eastAsia="仿宋_GB2312"/>
          <w:b/>
          <w:color w:val="auto"/>
          <w:sz w:val="32"/>
          <w:szCs w:val="32"/>
          <w:highlight w:val="none"/>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eastAsia="仿宋_GB2312"/>
          <w:color w:val="auto"/>
          <w:sz w:val="32"/>
          <w:szCs w:val="32"/>
          <w:u w:val="single"/>
        </w:rPr>
        <w:t xml:space="preserve"> </w:t>
      </w:r>
      <w:r>
        <w:rPr>
          <w:rFonts w:hint="eastAsia" w:eastAsia="仿宋_GB2312"/>
          <w:color w:val="auto"/>
          <w:sz w:val="32"/>
          <w:szCs w:val="32"/>
          <w:u w:val="single"/>
          <w:lang w:val="en-US" w:eastAsia="zh-CN"/>
        </w:rPr>
        <w:t>615.49</w:t>
      </w:r>
      <w:r>
        <w:rPr>
          <w:rFonts w:eastAsia="仿宋_GB2312"/>
          <w:color w:val="auto"/>
          <w:sz w:val="32"/>
          <w:szCs w:val="32"/>
          <w:u w:val="single"/>
        </w:rPr>
        <w:t xml:space="preserve"> </w:t>
      </w:r>
      <w:r>
        <w:rPr>
          <w:rFonts w:eastAsia="仿宋_GB2312"/>
          <w:color w:val="auto"/>
          <w:sz w:val="32"/>
          <w:szCs w:val="32"/>
        </w:rPr>
        <w:t>万元，其中，一般公共预算拨款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615.49</w:t>
      </w:r>
      <w:r>
        <w:rPr>
          <w:rFonts w:eastAsia="仿宋_GB2312"/>
          <w:color w:val="auto"/>
          <w:sz w:val="32"/>
          <w:szCs w:val="32"/>
          <w:u w:val="single"/>
        </w:rPr>
        <w:t xml:space="preserve">  </w:t>
      </w:r>
      <w:r>
        <w:rPr>
          <w:rFonts w:eastAsia="仿宋_GB2312"/>
          <w:color w:val="auto"/>
          <w:sz w:val="32"/>
          <w:szCs w:val="32"/>
        </w:rPr>
        <w:t>万元，政府性基金预算拨款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rPr>
        <w:t>万元，国有资本经营预算拨款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万元，纳入专户管理的非税收入</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收入较去年增加</w:t>
      </w:r>
      <w:r>
        <w:rPr>
          <w:rFonts w:hint="eastAsia" w:eastAsia="仿宋_GB2312"/>
          <w:b/>
          <w:color w:val="auto"/>
          <w:sz w:val="32"/>
          <w:szCs w:val="32"/>
          <w:u w:val="single"/>
          <w:lang w:val="en-US" w:eastAsia="zh-CN"/>
        </w:rPr>
        <w:t>39.31</w:t>
      </w:r>
      <w:r>
        <w:rPr>
          <w:rFonts w:eastAsia="仿宋_GB2312"/>
          <w:b/>
          <w:color w:val="auto"/>
          <w:sz w:val="32"/>
          <w:szCs w:val="32"/>
        </w:rPr>
        <w:t>万元，主要是</w:t>
      </w:r>
      <w:r>
        <w:rPr>
          <w:rFonts w:hint="eastAsia" w:eastAsia="仿宋_GB2312"/>
          <w:b w:val="0"/>
          <w:bCs/>
          <w:color w:val="auto"/>
          <w:sz w:val="32"/>
          <w:szCs w:val="32"/>
          <w:u w:val="single"/>
          <w:lang w:val="en-US" w:eastAsia="zh-CN"/>
        </w:rPr>
        <w:t>人</w:t>
      </w:r>
      <w:r>
        <w:rPr>
          <w:rFonts w:hint="eastAsia" w:eastAsia="仿宋_GB2312"/>
          <w:b w:val="0"/>
          <w:bCs/>
          <w:color w:val="auto"/>
          <w:sz w:val="32"/>
          <w:szCs w:val="32"/>
          <w:highlight w:val="none"/>
          <w:u w:val="single"/>
          <w:lang w:val="en-US" w:eastAsia="zh-CN"/>
        </w:rPr>
        <w:t>员经费</w:t>
      </w:r>
      <w:r>
        <w:rPr>
          <w:rFonts w:hint="eastAsia" w:eastAsia="仿宋_GB2312"/>
          <w:b w:val="0"/>
          <w:bCs/>
          <w:color w:val="auto"/>
          <w:sz w:val="32"/>
          <w:szCs w:val="32"/>
          <w:highlight w:val="none"/>
          <w:lang w:val="en-US" w:eastAsia="zh-CN"/>
        </w:rPr>
        <w:t>拨款增加</w:t>
      </w:r>
      <w:r>
        <w:rPr>
          <w:rFonts w:hint="eastAsia" w:eastAsia="仿宋_GB2312"/>
          <w:b w:val="0"/>
          <w:bCs/>
          <w:color w:val="auto"/>
          <w:sz w:val="32"/>
          <w:szCs w:val="32"/>
          <w:highlight w:val="none"/>
          <w:u w:val="single"/>
          <w:lang w:val="en-US" w:eastAsia="zh-CN"/>
        </w:rPr>
        <w:t>39.31</w:t>
      </w:r>
      <w:r>
        <w:rPr>
          <w:rFonts w:eastAsia="仿宋_GB2312"/>
          <w:b w:val="0"/>
          <w:bCs/>
          <w:color w:val="auto"/>
          <w:sz w:val="32"/>
          <w:szCs w:val="32"/>
          <w:highlight w:val="none"/>
        </w:rPr>
        <w:t>。</w:t>
      </w:r>
    </w:p>
    <w:p>
      <w:pPr>
        <w:widowControl/>
        <w:spacing w:line="600" w:lineRule="exact"/>
        <w:ind w:firstLine="643" w:firstLineChars="200"/>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615.49</w:t>
      </w:r>
      <w:r>
        <w:rPr>
          <w:rFonts w:eastAsia="仿宋_GB2312"/>
          <w:color w:val="auto"/>
          <w:sz w:val="32"/>
          <w:szCs w:val="32"/>
          <w:u w:val="single"/>
        </w:rPr>
        <w:t xml:space="preserve"> </w:t>
      </w:r>
      <w:r>
        <w:rPr>
          <w:rFonts w:eastAsia="仿宋_GB2312"/>
          <w:color w:val="auto"/>
          <w:sz w:val="32"/>
          <w:szCs w:val="32"/>
        </w:rPr>
        <w:t>万元，其中，一般公共服务</w:t>
      </w:r>
      <w:r>
        <w:rPr>
          <w:rFonts w:hint="eastAsia" w:eastAsia="仿宋_GB2312"/>
          <w:color w:val="auto"/>
          <w:sz w:val="32"/>
          <w:szCs w:val="32"/>
          <w:u w:val="single"/>
          <w:lang w:val="en-US" w:eastAsia="zh-CN"/>
        </w:rPr>
        <w:t>396.67</w:t>
      </w:r>
      <w:r>
        <w:rPr>
          <w:rFonts w:eastAsia="仿宋_GB2312"/>
          <w:color w:val="auto"/>
          <w:sz w:val="32"/>
          <w:szCs w:val="32"/>
          <w:u w:val="single"/>
        </w:rPr>
        <w:t xml:space="preserve"> </w:t>
      </w:r>
      <w:r>
        <w:rPr>
          <w:rFonts w:eastAsia="仿宋_GB2312"/>
          <w:color w:val="auto"/>
          <w:sz w:val="32"/>
          <w:szCs w:val="32"/>
        </w:rPr>
        <w:t>万元，公共安全</w:t>
      </w:r>
      <w:r>
        <w:rPr>
          <w:rFonts w:hint="eastAsia" w:eastAsia="仿宋_GB2312"/>
          <w:color w:val="auto"/>
          <w:sz w:val="32"/>
          <w:szCs w:val="32"/>
          <w:u w:val="single"/>
          <w:lang w:val="en-US" w:eastAsia="zh-CN"/>
        </w:rPr>
        <w:t>136</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highlight w:val="none"/>
          <w:lang w:val="en-US" w:eastAsia="zh-CN"/>
        </w:rPr>
        <w:t>社会保障和就业</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44.98</w:t>
      </w:r>
      <w:r>
        <w:rPr>
          <w:rFonts w:eastAsia="仿宋_GB2312"/>
          <w:color w:val="auto"/>
          <w:sz w:val="32"/>
          <w:szCs w:val="32"/>
          <w:highlight w:val="none"/>
        </w:rPr>
        <w:t>万元</w:t>
      </w:r>
      <w:r>
        <w:rPr>
          <w:rFonts w:hint="eastAsia" w:eastAsia="仿宋_GB2312"/>
          <w:color w:val="auto"/>
          <w:sz w:val="32"/>
          <w:szCs w:val="32"/>
          <w:highlight w:val="none"/>
          <w:lang w:val="en-US" w:eastAsia="zh-CN"/>
        </w:rPr>
        <w:t>,卫生健康</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15.91</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住房保障</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21.94</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eastAsia="仿宋_GB2312"/>
          <w:color w:val="auto"/>
          <w:sz w:val="32"/>
          <w:szCs w:val="32"/>
        </w:rPr>
        <w:t>教育</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rPr>
        <w:t>万元，科学技术</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支出较去年增加</w:t>
      </w:r>
      <w:r>
        <w:rPr>
          <w:rFonts w:hint="eastAsia" w:eastAsia="仿宋_GB2312"/>
          <w:b/>
          <w:color w:val="auto"/>
          <w:sz w:val="32"/>
          <w:szCs w:val="32"/>
          <w:u w:val="single"/>
          <w:lang w:val="en-US" w:eastAsia="zh-CN"/>
        </w:rPr>
        <w:t>39.31</w:t>
      </w:r>
      <w:r>
        <w:rPr>
          <w:rFonts w:eastAsia="仿宋_GB2312"/>
          <w:b/>
          <w:color w:val="auto"/>
          <w:sz w:val="32"/>
          <w:szCs w:val="32"/>
        </w:rPr>
        <w:t>万元，主要是</w:t>
      </w:r>
      <w:r>
        <w:rPr>
          <w:rFonts w:hint="eastAsia" w:eastAsia="仿宋_GB2312"/>
          <w:b w:val="0"/>
          <w:bCs/>
          <w:color w:val="auto"/>
          <w:sz w:val="32"/>
          <w:szCs w:val="32"/>
          <w:u w:val="single"/>
          <w:lang w:val="en-US" w:eastAsia="zh-CN"/>
        </w:rPr>
        <w:t>人</w:t>
      </w:r>
      <w:r>
        <w:rPr>
          <w:rFonts w:hint="eastAsia" w:eastAsia="仿宋_GB2312"/>
          <w:b w:val="0"/>
          <w:bCs/>
          <w:color w:val="auto"/>
          <w:sz w:val="32"/>
          <w:szCs w:val="32"/>
          <w:highlight w:val="none"/>
          <w:u w:val="single"/>
          <w:lang w:val="en-US" w:eastAsia="zh-CN"/>
        </w:rPr>
        <w:t>员经费</w:t>
      </w:r>
      <w:r>
        <w:rPr>
          <w:rFonts w:hint="eastAsia" w:eastAsia="仿宋_GB2312"/>
          <w:b w:val="0"/>
          <w:bCs/>
          <w:color w:val="auto"/>
          <w:sz w:val="32"/>
          <w:szCs w:val="32"/>
          <w:highlight w:val="none"/>
          <w:lang w:val="en-US" w:eastAsia="zh-CN"/>
        </w:rPr>
        <w:t>拨款增加</w:t>
      </w:r>
      <w:r>
        <w:rPr>
          <w:rFonts w:eastAsia="仿宋_GB2312"/>
          <w:b w:val="0"/>
          <w:bCs/>
          <w:color w:val="auto"/>
          <w:sz w:val="32"/>
          <w:szCs w:val="32"/>
          <w:highlight w:val="none"/>
        </w:rPr>
        <w:t>。</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hint="eastAsia" w:eastAsia="仿宋_GB2312"/>
          <w:color w:val="auto"/>
          <w:sz w:val="32"/>
          <w:szCs w:val="32"/>
          <w:u w:val="single"/>
          <w:lang w:val="en-US" w:eastAsia="zh-CN"/>
        </w:rPr>
        <w:t>615.49</w:t>
      </w:r>
      <w:r>
        <w:rPr>
          <w:rFonts w:eastAsia="仿宋_GB2312"/>
          <w:color w:val="auto"/>
          <w:sz w:val="32"/>
          <w:szCs w:val="32"/>
        </w:rPr>
        <w:t>万元，其中，一般公共服务支出</w:t>
      </w:r>
      <w:r>
        <w:rPr>
          <w:rFonts w:hint="eastAsia" w:eastAsia="仿宋_GB2312"/>
          <w:color w:val="auto"/>
          <w:sz w:val="32"/>
          <w:szCs w:val="32"/>
          <w:u w:val="single"/>
          <w:lang w:val="en-US" w:eastAsia="zh-CN"/>
        </w:rPr>
        <w:t>396.67</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64.45</w:t>
      </w:r>
      <w:r>
        <w:rPr>
          <w:rFonts w:eastAsia="仿宋_GB2312"/>
          <w:color w:val="auto"/>
          <w:sz w:val="32"/>
          <w:szCs w:val="32"/>
          <w:u w:val="single"/>
        </w:rPr>
        <w:t xml:space="preserve"> </w:t>
      </w:r>
      <w:r>
        <w:rPr>
          <w:rFonts w:eastAsia="仿宋_GB2312"/>
          <w:color w:val="auto"/>
          <w:sz w:val="32"/>
          <w:szCs w:val="32"/>
        </w:rPr>
        <w:t>%；公共安全支出</w:t>
      </w:r>
      <w:r>
        <w:rPr>
          <w:rFonts w:hint="eastAsia" w:eastAsia="仿宋_GB2312"/>
          <w:color w:val="auto"/>
          <w:sz w:val="32"/>
          <w:szCs w:val="32"/>
          <w:u w:val="single"/>
          <w:lang w:val="en-US" w:eastAsia="zh-CN"/>
        </w:rPr>
        <w:t>136</w:t>
      </w:r>
      <w:r>
        <w:rPr>
          <w:rFonts w:eastAsia="仿宋_GB2312"/>
          <w:color w:val="auto"/>
          <w:sz w:val="32"/>
          <w:szCs w:val="32"/>
        </w:rPr>
        <w:t>万元，占</w:t>
      </w:r>
      <w:r>
        <w:rPr>
          <w:rFonts w:hint="eastAsia" w:eastAsia="仿宋_GB2312"/>
          <w:color w:val="auto"/>
          <w:sz w:val="32"/>
          <w:szCs w:val="32"/>
          <w:u w:val="single"/>
          <w:lang w:val="en-US" w:eastAsia="zh-CN"/>
        </w:rPr>
        <w:t>22.10</w:t>
      </w:r>
      <w:r>
        <w:rPr>
          <w:rFonts w:eastAsia="仿宋_GB2312"/>
          <w:color w:val="auto"/>
          <w:sz w:val="32"/>
          <w:szCs w:val="32"/>
          <w:u w:val="single"/>
        </w:rPr>
        <w:t xml:space="preserve"> </w:t>
      </w:r>
      <w:r>
        <w:rPr>
          <w:rFonts w:eastAsia="仿宋_GB2312"/>
          <w:color w:val="auto"/>
          <w:sz w:val="32"/>
          <w:szCs w:val="32"/>
        </w:rPr>
        <w:t>%；</w:t>
      </w:r>
      <w:r>
        <w:rPr>
          <w:rFonts w:hint="eastAsia" w:eastAsia="仿宋_GB2312"/>
          <w:color w:val="auto"/>
          <w:sz w:val="32"/>
          <w:szCs w:val="32"/>
          <w:highlight w:val="none"/>
          <w:lang w:val="en-US" w:eastAsia="zh-CN"/>
        </w:rPr>
        <w:t>社会保障和就业</w:t>
      </w:r>
      <w:r>
        <w:rPr>
          <w:rFonts w:eastAsia="仿宋_GB2312"/>
          <w:color w:val="auto"/>
          <w:sz w:val="32"/>
          <w:szCs w:val="32"/>
          <w:highlight w:val="none"/>
        </w:rPr>
        <w:t>支出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44.98</w:t>
      </w:r>
      <w:r>
        <w:rPr>
          <w:rFonts w:eastAsia="仿宋_GB2312"/>
          <w:color w:val="auto"/>
          <w:sz w:val="32"/>
          <w:szCs w:val="32"/>
          <w:highlight w:val="none"/>
        </w:rPr>
        <w:t>万元，占</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7.31</w:t>
      </w:r>
      <w:r>
        <w:rPr>
          <w:rFonts w:eastAsia="仿宋_GB2312"/>
          <w:color w:val="auto"/>
          <w:sz w:val="32"/>
          <w:szCs w:val="32"/>
          <w:highlight w:val="none"/>
          <w:u w:val="single"/>
        </w:rPr>
        <w:t xml:space="preserve"> </w:t>
      </w:r>
      <w:r>
        <w:rPr>
          <w:rFonts w:eastAsia="仿宋_GB2312"/>
          <w:color w:val="auto"/>
          <w:sz w:val="32"/>
          <w:szCs w:val="32"/>
          <w:highlight w:val="none"/>
        </w:rPr>
        <w:t>%；</w:t>
      </w:r>
      <w:r>
        <w:rPr>
          <w:rFonts w:hint="eastAsia" w:eastAsia="仿宋_GB2312"/>
          <w:color w:val="auto"/>
          <w:sz w:val="32"/>
          <w:szCs w:val="32"/>
          <w:highlight w:val="none"/>
          <w:lang w:val="en-US" w:eastAsia="zh-CN"/>
        </w:rPr>
        <w:t>卫生健康</w:t>
      </w:r>
      <w:r>
        <w:rPr>
          <w:rFonts w:eastAsia="仿宋_GB2312"/>
          <w:color w:val="auto"/>
          <w:sz w:val="32"/>
          <w:szCs w:val="32"/>
          <w:highlight w:val="none"/>
        </w:rPr>
        <w:t>支出</w:t>
      </w:r>
      <w:r>
        <w:rPr>
          <w:rFonts w:hint="eastAsia" w:eastAsia="仿宋_GB2312"/>
          <w:color w:val="auto"/>
          <w:sz w:val="32"/>
          <w:szCs w:val="32"/>
          <w:highlight w:val="none"/>
          <w:u w:val="single"/>
          <w:lang w:val="en-US" w:eastAsia="zh-CN"/>
        </w:rPr>
        <w:t>15.91</w:t>
      </w:r>
      <w:r>
        <w:rPr>
          <w:rFonts w:eastAsia="仿宋_GB2312"/>
          <w:color w:val="auto"/>
          <w:sz w:val="32"/>
          <w:szCs w:val="32"/>
          <w:highlight w:val="none"/>
          <w:u w:val="single"/>
        </w:rPr>
        <w:t xml:space="preserve"> </w:t>
      </w:r>
      <w:r>
        <w:rPr>
          <w:rFonts w:eastAsia="仿宋_GB2312"/>
          <w:color w:val="auto"/>
          <w:sz w:val="32"/>
          <w:szCs w:val="32"/>
          <w:highlight w:val="none"/>
        </w:rPr>
        <w:t>万元，占</w:t>
      </w:r>
      <w:r>
        <w:rPr>
          <w:rFonts w:hint="eastAsia" w:eastAsia="仿宋_GB2312"/>
          <w:color w:val="auto"/>
          <w:sz w:val="32"/>
          <w:szCs w:val="32"/>
          <w:highlight w:val="none"/>
          <w:u w:val="single"/>
          <w:lang w:val="en-US" w:eastAsia="zh-CN"/>
        </w:rPr>
        <w:t>2.58</w:t>
      </w:r>
      <w:r>
        <w:rPr>
          <w:rFonts w:eastAsia="仿宋_GB2312"/>
          <w:color w:val="auto"/>
          <w:sz w:val="32"/>
          <w:szCs w:val="32"/>
          <w:highlight w:val="none"/>
          <w:u w:val="single"/>
        </w:rPr>
        <w:t xml:space="preserve"> </w:t>
      </w:r>
      <w:r>
        <w:rPr>
          <w:rFonts w:eastAsia="仿宋_GB2312"/>
          <w:color w:val="auto"/>
          <w:sz w:val="32"/>
          <w:szCs w:val="32"/>
          <w:highlight w:val="none"/>
        </w:rPr>
        <w:t>%；</w:t>
      </w:r>
      <w:r>
        <w:rPr>
          <w:rFonts w:hint="eastAsia" w:eastAsia="仿宋_GB2312"/>
          <w:color w:val="auto"/>
          <w:sz w:val="32"/>
          <w:szCs w:val="32"/>
          <w:highlight w:val="none"/>
          <w:lang w:val="en-US" w:eastAsia="zh-CN"/>
        </w:rPr>
        <w:t>住房保障</w:t>
      </w:r>
      <w:r>
        <w:rPr>
          <w:rFonts w:eastAsia="仿宋_GB2312"/>
          <w:color w:val="auto"/>
          <w:sz w:val="32"/>
          <w:szCs w:val="32"/>
          <w:highlight w:val="none"/>
        </w:rPr>
        <w:t>支出</w:t>
      </w:r>
      <w:r>
        <w:rPr>
          <w:rFonts w:hint="eastAsia" w:eastAsia="仿宋_GB2312"/>
          <w:color w:val="auto"/>
          <w:sz w:val="32"/>
          <w:szCs w:val="32"/>
          <w:highlight w:val="none"/>
          <w:u w:val="single"/>
          <w:lang w:val="en-US" w:eastAsia="zh-CN"/>
        </w:rPr>
        <w:t>21.94</w:t>
      </w:r>
      <w:r>
        <w:rPr>
          <w:rFonts w:eastAsia="仿宋_GB2312"/>
          <w:color w:val="auto"/>
          <w:sz w:val="32"/>
          <w:szCs w:val="32"/>
          <w:highlight w:val="none"/>
        </w:rPr>
        <w:t>万元，占</w:t>
      </w:r>
      <w:r>
        <w:rPr>
          <w:rFonts w:hint="eastAsia" w:eastAsia="仿宋_GB2312"/>
          <w:color w:val="auto"/>
          <w:sz w:val="32"/>
          <w:szCs w:val="32"/>
          <w:highlight w:val="none"/>
          <w:u w:val="single"/>
          <w:lang w:val="en-US" w:eastAsia="zh-CN"/>
        </w:rPr>
        <w:t>3.56</w:t>
      </w:r>
      <w:r>
        <w:rPr>
          <w:rFonts w:eastAsia="仿宋_GB2312"/>
          <w:color w:val="auto"/>
          <w:sz w:val="32"/>
          <w:szCs w:val="32"/>
          <w:highlight w:val="none"/>
        </w:rPr>
        <w:t>%；</w:t>
      </w:r>
      <w:r>
        <w:rPr>
          <w:rFonts w:eastAsia="仿宋_GB2312"/>
          <w:color w:val="auto"/>
          <w:sz w:val="32"/>
          <w:szCs w:val="32"/>
        </w:rPr>
        <w:t>具体安排情况如下：</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 xml:space="preserve">363.69 </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keepNext w:val="0"/>
        <w:keepLines w:val="0"/>
        <w:widowControl/>
        <w:suppressLineNumbers w:val="0"/>
        <w:spacing w:before="0" w:beforeAutospacing="0" w:after="0" w:afterAutospacing="0" w:line="600" w:lineRule="atLeast"/>
        <w:ind w:left="0" w:right="0"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251.80</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为完成特定行政工作任务或事业发展目标而发生的支出，包括有关事业发展专项、专项业务费、基本建设支出等</w:t>
      </w:r>
      <w:r>
        <w:rPr>
          <w:rFonts w:hint="eastAsia" w:eastAsia="仿宋_GB2312"/>
          <w:color w:val="auto"/>
          <w:sz w:val="32"/>
          <w:szCs w:val="32"/>
          <w:lang w:val="en-US" w:eastAsia="zh-CN"/>
        </w:rPr>
        <w:t>。</w:t>
      </w:r>
      <w:r>
        <w:rPr>
          <w:rFonts w:hint="default" w:eastAsia="仿宋_GB2312"/>
          <w:color w:val="auto"/>
          <w:sz w:val="32"/>
          <w:szCs w:val="32"/>
          <w:lang w:val="en-US" w:eastAsia="zh-CN"/>
        </w:rPr>
        <w:t>其中：</w:t>
      </w:r>
      <w:r>
        <w:rPr>
          <w:rFonts w:hint="default" w:ascii="仿宋_GB2312" w:hAnsi="Arial" w:eastAsia="仿宋_GB2312" w:cs="仿宋_GB2312"/>
          <w:color w:val="auto"/>
          <w:kern w:val="2"/>
          <w:sz w:val="32"/>
          <w:szCs w:val="32"/>
          <w:highlight w:val="none"/>
          <w:shd w:val="clear" w:color="auto" w:fill="F6F6F6"/>
          <w:lang w:val="en-US" w:eastAsia="zh-CN" w:bidi="ar"/>
        </w:rPr>
        <w:t>：</w:t>
      </w:r>
      <w:r>
        <w:rPr>
          <w:rFonts w:hint="eastAsia" w:ascii="仿宋_GB2312" w:hAnsi="Arial" w:eastAsia="仿宋_GB2312" w:cs="仿宋_GB2312"/>
          <w:color w:val="auto"/>
          <w:kern w:val="2"/>
          <w:sz w:val="32"/>
          <w:szCs w:val="32"/>
          <w:highlight w:val="none"/>
          <w:u w:val="single"/>
          <w:shd w:val="clear" w:color="auto" w:fill="F6F6F6"/>
          <w:lang w:val="en-US" w:eastAsia="zh-CN" w:bidi="ar"/>
        </w:rPr>
        <w:t xml:space="preserve">见义勇为专项 </w:t>
      </w:r>
      <w:r>
        <w:rPr>
          <w:rFonts w:hint="default" w:ascii="仿宋_GB2312" w:hAnsi="Arial" w:eastAsia="仿宋_GB2312" w:cs="仿宋_GB2312"/>
          <w:color w:val="auto"/>
          <w:kern w:val="2"/>
          <w:sz w:val="32"/>
          <w:szCs w:val="32"/>
          <w:highlight w:val="none"/>
          <w:shd w:val="clear" w:color="auto" w:fill="F6F6F6"/>
          <w:lang w:val="en-US" w:eastAsia="zh-CN" w:bidi="ar"/>
        </w:rPr>
        <w:t>支出</w:t>
      </w:r>
      <w:r>
        <w:rPr>
          <w:rFonts w:hint="eastAsia" w:ascii="仿宋_GB2312" w:hAnsi="Arial" w:eastAsia="仿宋_GB2312" w:cs="仿宋_GB2312"/>
          <w:color w:val="auto"/>
          <w:kern w:val="2"/>
          <w:sz w:val="32"/>
          <w:szCs w:val="32"/>
          <w:highlight w:val="none"/>
          <w:u w:val="single"/>
          <w:shd w:val="clear" w:color="auto" w:fill="F6F6F6"/>
          <w:lang w:val="en-US" w:eastAsia="zh-CN" w:bidi="ar"/>
        </w:rPr>
        <w:t xml:space="preserve"> 4 </w:t>
      </w:r>
      <w:r>
        <w:rPr>
          <w:rFonts w:hint="default" w:ascii="仿宋_GB2312" w:hAnsi="Arial" w:eastAsia="仿宋_GB2312" w:cs="仿宋_GB2312"/>
          <w:color w:val="auto"/>
          <w:kern w:val="2"/>
          <w:sz w:val="32"/>
          <w:szCs w:val="32"/>
          <w:highlight w:val="none"/>
          <w:shd w:val="clear" w:color="auto" w:fill="F6F6F6"/>
          <w:lang w:val="en-US" w:eastAsia="zh-CN" w:bidi="ar"/>
        </w:rPr>
        <w:t>万元，主要用于</w:t>
      </w:r>
      <w:r>
        <w:rPr>
          <w:rFonts w:hint="eastAsia" w:ascii="仿宋_GB2312" w:hAnsi="Arial" w:eastAsia="仿宋_GB2312" w:cs="仿宋_GB2312"/>
          <w:color w:val="auto"/>
          <w:kern w:val="2"/>
          <w:sz w:val="32"/>
          <w:szCs w:val="32"/>
          <w:highlight w:val="none"/>
          <w:shd w:val="clear" w:color="auto" w:fill="F6F6F6"/>
          <w:lang w:val="en-US" w:eastAsia="zh-CN" w:bidi="ar"/>
        </w:rPr>
        <w:t>见义勇为表彰等方</w:t>
      </w:r>
      <w:r>
        <w:rPr>
          <w:rFonts w:hint="default" w:ascii="仿宋_GB2312" w:hAnsi="Arial" w:eastAsia="仿宋_GB2312" w:cs="仿宋_GB2312"/>
          <w:color w:val="auto"/>
          <w:kern w:val="2"/>
          <w:sz w:val="32"/>
          <w:szCs w:val="32"/>
          <w:highlight w:val="none"/>
          <w:shd w:val="clear" w:color="auto" w:fill="F6F6F6"/>
          <w:lang w:val="en-US" w:eastAsia="zh-CN" w:bidi="ar"/>
        </w:rPr>
        <w:t>面；</w:t>
      </w:r>
      <w:r>
        <w:rPr>
          <w:rFonts w:hint="eastAsia" w:ascii="仿宋_GB2312" w:hAnsi="Arial" w:eastAsia="仿宋_GB2312" w:cs="仿宋_GB2312"/>
          <w:color w:val="auto"/>
          <w:kern w:val="2"/>
          <w:sz w:val="32"/>
          <w:szCs w:val="32"/>
          <w:highlight w:val="none"/>
          <w:u w:val="single"/>
          <w:shd w:val="clear" w:color="auto" w:fill="F6F6F6"/>
          <w:lang w:val="en-US" w:eastAsia="zh-CN" w:bidi="ar"/>
        </w:rPr>
        <w:t xml:space="preserve"> 综治维稳专项 </w:t>
      </w:r>
      <w:r>
        <w:rPr>
          <w:rFonts w:hint="eastAsia" w:ascii="仿宋_GB2312" w:hAnsi="Arial" w:eastAsia="仿宋_GB2312" w:cs="仿宋_GB2312"/>
          <w:color w:val="auto"/>
          <w:kern w:val="2"/>
          <w:sz w:val="32"/>
          <w:szCs w:val="32"/>
          <w:highlight w:val="none"/>
          <w:shd w:val="clear" w:color="auto" w:fill="F6F6F6"/>
          <w:lang w:val="en-US" w:eastAsia="zh-CN" w:bidi="ar"/>
        </w:rPr>
        <w:t>支出</w:t>
      </w:r>
      <w:r>
        <w:rPr>
          <w:rFonts w:hint="eastAsia" w:ascii="仿宋_GB2312" w:hAnsi="Arial" w:eastAsia="仿宋_GB2312" w:cs="仿宋_GB2312"/>
          <w:color w:val="auto"/>
          <w:kern w:val="2"/>
          <w:sz w:val="32"/>
          <w:szCs w:val="32"/>
          <w:highlight w:val="none"/>
          <w:u w:val="single"/>
          <w:shd w:val="clear" w:color="auto" w:fill="F6F6F6"/>
          <w:lang w:val="en-US" w:eastAsia="zh-CN" w:bidi="ar"/>
        </w:rPr>
        <w:t xml:space="preserve">60.80 </w:t>
      </w:r>
      <w:r>
        <w:rPr>
          <w:rFonts w:hint="default" w:ascii="仿宋_GB2312" w:hAnsi="Arial" w:eastAsia="仿宋_GB2312" w:cs="仿宋_GB2312"/>
          <w:color w:val="auto"/>
          <w:kern w:val="2"/>
          <w:sz w:val="32"/>
          <w:szCs w:val="32"/>
          <w:highlight w:val="none"/>
          <w:shd w:val="clear" w:color="auto" w:fill="F6F6F6"/>
          <w:lang w:val="en-US" w:eastAsia="zh-CN" w:bidi="ar"/>
        </w:rPr>
        <w:t>万元，主要用</w:t>
      </w:r>
      <w:r>
        <w:rPr>
          <w:rFonts w:hint="default" w:ascii="仿宋_GB2312" w:hAnsi="Arial" w:eastAsia="仿宋_GB2312" w:cs="仿宋_GB2312"/>
          <w:color w:val="auto"/>
          <w:kern w:val="2"/>
          <w:sz w:val="32"/>
          <w:szCs w:val="32"/>
          <w:u w:val="none"/>
          <w:shd w:val="clear" w:color="auto" w:fill="F6F6F6"/>
          <w:lang w:val="en-US" w:eastAsia="zh-CN" w:bidi="ar"/>
        </w:rPr>
        <w:t>于</w:t>
      </w:r>
      <w:r>
        <w:rPr>
          <w:rFonts w:hint="eastAsia" w:ascii="仿宋_GB2312" w:hAnsi="Arial" w:eastAsia="仿宋_GB2312" w:cs="仿宋_GB2312"/>
          <w:color w:val="auto"/>
          <w:kern w:val="2"/>
          <w:sz w:val="32"/>
          <w:szCs w:val="32"/>
          <w:u w:val="single"/>
          <w:shd w:val="clear" w:color="auto" w:fill="F6F6F6"/>
          <w:lang w:val="en-US" w:eastAsia="zh-CN" w:bidi="ar"/>
        </w:rPr>
        <w:t>全县综治维稳工作</w:t>
      </w:r>
      <w:r>
        <w:rPr>
          <w:rFonts w:hint="eastAsia" w:ascii="仿宋_GB2312" w:hAnsi="Arial" w:eastAsia="仿宋_GB2312" w:cs="仿宋_GB2312"/>
          <w:color w:val="auto"/>
          <w:kern w:val="2"/>
          <w:sz w:val="32"/>
          <w:szCs w:val="32"/>
          <w:u w:val="none"/>
          <w:shd w:val="clear" w:color="auto" w:fill="F6F6F6"/>
          <w:lang w:val="en-US" w:eastAsia="zh-CN" w:bidi="ar"/>
        </w:rPr>
        <w:t>等方面；</w:t>
      </w:r>
      <w:r>
        <w:rPr>
          <w:rFonts w:hint="eastAsia" w:ascii="仿宋_GB2312" w:hAnsi="Arial" w:eastAsia="仿宋_GB2312" w:cs="仿宋_GB2312"/>
          <w:color w:val="auto"/>
          <w:kern w:val="2"/>
          <w:sz w:val="32"/>
          <w:szCs w:val="32"/>
          <w:u w:val="single"/>
          <w:shd w:val="clear" w:color="auto" w:fill="F6F6F6"/>
          <w:lang w:val="en-US" w:eastAsia="zh-CN" w:bidi="ar"/>
        </w:rPr>
        <w:t>反邪教防控专项</w:t>
      </w:r>
      <w:r>
        <w:rPr>
          <w:rFonts w:hint="eastAsia" w:ascii="仿宋_GB2312" w:hAnsi="Arial" w:eastAsia="仿宋_GB2312" w:cs="仿宋_GB2312"/>
          <w:color w:val="auto"/>
          <w:kern w:val="2"/>
          <w:sz w:val="32"/>
          <w:szCs w:val="32"/>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 xml:space="preserve"> 8</w:t>
      </w:r>
      <w:r>
        <w:rPr>
          <w:rFonts w:hint="default" w:ascii="仿宋_GB2312" w:hAnsi="Arial" w:eastAsia="仿宋_GB2312" w:cs="仿宋_GB2312"/>
          <w:color w:val="auto"/>
          <w:kern w:val="2"/>
          <w:sz w:val="32"/>
          <w:szCs w:val="32"/>
          <w:shd w:val="clear" w:color="auto" w:fill="F6F6F6"/>
          <w:lang w:val="en-US" w:eastAsia="zh-CN" w:bidi="ar"/>
        </w:rPr>
        <w:t>万元，主要用</w:t>
      </w:r>
      <w:r>
        <w:rPr>
          <w:rFonts w:hint="default" w:ascii="仿宋_GB2312" w:hAnsi="Arial" w:eastAsia="仿宋_GB2312" w:cs="仿宋_GB2312"/>
          <w:color w:val="auto"/>
          <w:kern w:val="2"/>
          <w:sz w:val="32"/>
          <w:szCs w:val="32"/>
          <w:u w:val="none"/>
          <w:shd w:val="clear" w:color="auto" w:fill="F6F6F6"/>
          <w:lang w:val="en-US" w:eastAsia="zh-CN" w:bidi="ar"/>
        </w:rPr>
        <w:t>于</w:t>
      </w:r>
      <w:r>
        <w:rPr>
          <w:rFonts w:hint="eastAsia" w:ascii="仿宋_GB2312" w:hAnsi="Arial" w:eastAsia="仿宋_GB2312" w:cs="仿宋_GB2312"/>
          <w:color w:val="auto"/>
          <w:kern w:val="2"/>
          <w:sz w:val="32"/>
          <w:szCs w:val="32"/>
          <w:u w:val="single"/>
          <w:shd w:val="clear" w:color="auto" w:fill="F6F6F6"/>
          <w:lang w:val="en-US" w:eastAsia="zh-CN" w:bidi="ar"/>
        </w:rPr>
        <w:t>反邪教防控工作</w:t>
      </w:r>
      <w:r>
        <w:rPr>
          <w:rFonts w:hint="eastAsia" w:ascii="仿宋_GB2312" w:hAnsi="Arial" w:eastAsia="仿宋_GB2312" w:cs="仿宋_GB2312"/>
          <w:color w:val="auto"/>
          <w:kern w:val="2"/>
          <w:sz w:val="32"/>
          <w:szCs w:val="32"/>
          <w:u w:val="none"/>
          <w:shd w:val="clear" w:color="auto" w:fill="F6F6F6"/>
          <w:lang w:val="en-US" w:eastAsia="zh-CN" w:bidi="ar"/>
        </w:rPr>
        <w:t>等方面；</w:t>
      </w:r>
      <w:r>
        <w:rPr>
          <w:rFonts w:hint="eastAsia" w:ascii="仿宋_GB2312" w:hAnsi="Arial" w:eastAsia="仿宋_GB2312" w:cs="仿宋_GB2312"/>
          <w:color w:val="auto"/>
          <w:kern w:val="2"/>
          <w:sz w:val="32"/>
          <w:szCs w:val="32"/>
          <w:u w:val="single"/>
          <w:shd w:val="clear" w:color="auto" w:fill="F6F6F6"/>
          <w:lang w:val="en-US" w:eastAsia="zh-CN" w:bidi="ar"/>
        </w:rPr>
        <w:t>民调工作</w:t>
      </w:r>
      <w:r>
        <w:rPr>
          <w:rFonts w:hint="eastAsia" w:ascii="仿宋_GB2312" w:hAnsi="Arial" w:eastAsia="仿宋_GB2312" w:cs="仿宋_GB2312"/>
          <w:color w:val="auto"/>
          <w:kern w:val="2"/>
          <w:sz w:val="32"/>
          <w:szCs w:val="32"/>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 xml:space="preserve"> 28</w:t>
      </w:r>
      <w:r>
        <w:rPr>
          <w:rFonts w:hint="default" w:ascii="仿宋_GB2312" w:hAnsi="Arial" w:eastAsia="仿宋_GB2312" w:cs="仿宋_GB2312"/>
          <w:color w:val="auto"/>
          <w:kern w:val="2"/>
          <w:sz w:val="32"/>
          <w:szCs w:val="32"/>
          <w:shd w:val="clear" w:color="auto" w:fill="F6F6F6"/>
          <w:lang w:val="en-US" w:eastAsia="zh-CN" w:bidi="ar"/>
        </w:rPr>
        <w:t>万元，主要用</w:t>
      </w:r>
      <w:r>
        <w:rPr>
          <w:rFonts w:hint="default" w:ascii="仿宋_GB2312" w:hAnsi="Arial" w:eastAsia="仿宋_GB2312" w:cs="仿宋_GB2312"/>
          <w:color w:val="auto"/>
          <w:kern w:val="2"/>
          <w:sz w:val="32"/>
          <w:szCs w:val="32"/>
          <w:u w:val="none"/>
          <w:shd w:val="clear" w:color="auto" w:fill="F6F6F6"/>
          <w:lang w:val="en-US" w:eastAsia="zh-CN" w:bidi="ar"/>
        </w:rPr>
        <w:t>于</w:t>
      </w:r>
      <w:r>
        <w:rPr>
          <w:rFonts w:hint="eastAsia" w:ascii="仿宋_GB2312" w:hAnsi="Arial" w:eastAsia="仿宋_GB2312" w:cs="仿宋_GB2312"/>
          <w:color w:val="auto"/>
          <w:kern w:val="2"/>
          <w:sz w:val="32"/>
          <w:szCs w:val="32"/>
          <w:u w:val="single"/>
          <w:shd w:val="clear" w:color="auto" w:fill="F6F6F6"/>
          <w:lang w:val="en-US" w:eastAsia="zh-CN" w:bidi="ar"/>
        </w:rPr>
        <w:t>民调工作</w:t>
      </w:r>
      <w:r>
        <w:rPr>
          <w:rFonts w:hint="eastAsia" w:ascii="仿宋_GB2312" w:hAnsi="Arial" w:eastAsia="仿宋_GB2312" w:cs="仿宋_GB2312"/>
          <w:color w:val="auto"/>
          <w:kern w:val="2"/>
          <w:sz w:val="32"/>
          <w:szCs w:val="32"/>
          <w:u w:val="none"/>
          <w:shd w:val="clear" w:color="auto" w:fill="F6F6F6"/>
          <w:lang w:val="en-US" w:eastAsia="zh-CN" w:bidi="ar"/>
        </w:rPr>
        <w:t>等方面；</w:t>
      </w:r>
      <w:r>
        <w:rPr>
          <w:rFonts w:hint="eastAsia" w:ascii="仿宋_GB2312" w:hAnsi="Arial" w:eastAsia="仿宋_GB2312" w:cs="仿宋_GB2312"/>
          <w:color w:val="auto"/>
          <w:kern w:val="2"/>
          <w:sz w:val="32"/>
          <w:szCs w:val="32"/>
          <w:u w:val="single"/>
          <w:shd w:val="clear" w:color="auto" w:fill="F6F6F6"/>
          <w:lang w:val="en-US" w:eastAsia="zh-CN" w:bidi="ar"/>
        </w:rPr>
        <w:t>办案专项工作</w:t>
      </w:r>
      <w:r>
        <w:rPr>
          <w:rFonts w:hint="eastAsia" w:ascii="仿宋_GB2312" w:hAnsi="Arial" w:eastAsia="仿宋_GB2312" w:cs="仿宋_GB2312"/>
          <w:color w:val="auto"/>
          <w:kern w:val="2"/>
          <w:sz w:val="32"/>
          <w:szCs w:val="32"/>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 xml:space="preserve"> 20 </w:t>
      </w:r>
      <w:r>
        <w:rPr>
          <w:rFonts w:hint="default" w:ascii="仿宋_GB2312" w:hAnsi="Arial" w:eastAsia="仿宋_GB2312" w:cs="仿宋_GB2312"/>
          <w:color w:val="auto"/>
          <w:kern w:val="2"/>
          <w:sz w:val="32"/>
          <w:szCs w:val="32"/>
          <w:shd w:val="clear" w:color="auto" w:fill="F6F6F6"/>
          <w:lang w:val="en-US" w:eastAsia="zh-CN" w:bidi="ar"/>
        </w:rPr>
        <w:t>万元，主要用</w:t>
      </w:r>
      <w:r>
        <w:rPr>
          <w:rFonts w:hint="default" w:ascii="仿宋_GB2312" w:hAnsi="Arial" w:eastAsia="仿宋_GB2312" w:cs="仿宋_GB2312"/>
          <w:color w:val="auto"/>
          <w:kern w:val="2"/>
          <w:sz w:val="32"/>
          <w:szCs w:val="32"/>
          <w:u w:val="none"/>
          <w:shd w:val="clear" w:color="auto" w:fill="F6F6F6"/>
          <w:lang w:val="en-US" w:eastAsia="zh-CN" w:bidi="ar"/>
        </w:rPr>
        <w:t>于</w:t>
      </w:r>
      <w:r>
        <w:rPr>
          <w:rFonts w:hint="eastAsia" w:ascii="仿宋_GB2312" w:hAnsi="Arial" w:eastAsia="仿宋_GB2312" w:cs="仿宋_GB2312"/>
          <w:color w:val="auto"/>
          <w:kern w:val="2"/>
          <w:sz w:val="32"/>
          <w:szCs w:val="32"/>
          <w:u w:val="single"/>
          <w:shd w:val="clear" w:color="auto" w:fill="F6F6F6"/>
          <w:lang w:val="en-US" w:eastAsia="zh-CN" w:bidi="ar"/>
        </w:rPr>
        <w:t>扫黑除恶办案工作</w:t>
      </w:r>
      <w:r>
        <w:rPr>
          <w:rFonts w:hint="eastAsia" w:ascii="仿宋_GB2312" w:hAnsi="Arial" w:eastAsia="仿宋_GB2312" w:cs="仿宋_GB2312"/>
          <w:color w:val="auto"/>
          <w:kern w:val="2"/>
          <w:sz w:val="32"/>
          <w:szCs w:val="32"/>
          <w:u w:val="none"/>
          <w:shd w:val="clear" w:color="auto" w:fill="F6F6F6"/>
          <w:lang w:val="en-US" w:eastAsia="zh-CN" w:bidi="ar"/>
        </w:rPr>
        <w:t>等方面；</w:t>
      </w:r>
      <w:r>
        <w:rPr>
          <w:rFonts w:hint="eastAsia" w:ascii="仿宋_GB2312" w:hAnsi="Arial" w:eastAsia="仿宋_GB2312" w:cs="仿宋_GB2312"/>
          <w:color w:val="auto"/>
          <w:kern w:val="2"/>
          <w:sz w:val="32"/>
          <w:szCs w:val="32"/>
          <w:u w:val="single"/>
          <w:shd w:val="clear" w:color="auto" w:fill="F6F6F6"/>
          <w:lang w:val="en-US" w:eastAsia="zh-CN" w:bidi="ar"/>
        </w:rPr>
        <w:t>全国市域现代治理试点工作</w:t>
      </w:r>
      <w:r>
        <w:rPr>
          <w:rFonts w:hint="eastAsia" w:ascii="仿宋_GB2312" w:hAnsi="Arial" w:eastAsia="仿宋_GB2312" w:cs="仿宋_GB2312"/>
          <w:color w:val="auto"/>
          <w:kern w:val="2"/>
          <w:sz w:val="32"/>
          <w:szCs w:val="32"/>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 xml:space="preserve">10 </w:t>
      </w:r>
      <w:r>
        <w:rPr>
          <w:rFonts w:hint="default" w:ascii="仿宋_GB2312" w:hAnsi="Arial" w:eastAsia="仿宋_GB2312" w:cs="仿宋_GB2312"/>
          <w:color w:val="auto"/>
          <w:kern w:val="2"/>
          <w:sz w:val="32"/>
          <w:szCs w:val="32"/>
          <w:shd w:val="clear" w:color="auto" w:fill="F6F6F6"/>
          <w:lang w:val="en-US" w:eastAsia="zh-CN" w:bidi="ar"/>
        </w:rPr>
        <w:t>万元，主要用</w:t>
      </w:r>
      <w:r>
        <w:rPr>
          <w:rFonts w:hint="default" w:ascii="仿宋_GB2312" w:hAnsi="Arial" w:eastAsia="仿宋_GB2312" w:cs="仿宋_GB2312"/>
          <w:color w:val="auto"/>
          <w:kern w:val="2"/>
          <w:sz w:val="32"/>
          <w:szCs w:val="32"/>
          <w:u w:val="none"/>
          <w:shd w:val="clear" w:color="auto" w:fill="F6F6F6"/>
          <w:lang w:val="en-US" w:eastAsia="zh-CN" w:bidi="ar"/>
        </w:rPr>
        <w:t>于</w:t>
      </w:r>
      <w:r>
        <w:rPr>
          <w:rFonts w:hint="eastAsia" w:ascii="仿宋_GB2312" w:hAnsi="Arial" w:eastAsia="仿宋_GB2312" w:cs="仿宋_GB2312"/>
          <w:color w:val="auto"/>
          <w:kern w:val="2"/>
          <w:sz w:val="32"/>
          <w:szCs w:val="32"/>
          <w:u w:val="single"/>
          <w:shd w:val="clear" w:color="auto" w:fill="F6F6F6"/>
          <w:lang w:val="en-US" w:eastAsia="zh-CN" w:bidi="ar"/>
        </w:rPr>
        <w:t>创建全国市域现代化治理试点工作</w:t>
      </w:r>
      <w:r>
        <w:rPr>
          <w:rFonts w:hint="eastAsia" w:ascii="仿宋_GB2312" w:hAnsi="Arial" w:eastAsia="仿宋_GB2312" w:cs="仿宋_GB2312"/>
          <w:color w:val="auto"/>
          <w:kern w:val="2"/>
          <w:sz w:val="32"/>
          <w:szCs w:val="32"/>
          <w:u w:val="none"/>
          <w:shd w:val="clear" w:color="auto" w:fill="F6F6F6"/>
          <w:lang w:val="en-US" w:eastAsia="zh-CN" w:bidi="ar"/>
        </w:rPr>
        <w:t>等方面；</w:t>
      </w:r>
      <w:r>
        <w:rPr>
          <w:rFonts w:hint="eastAsia" w:ascii="仿宋_GB2312" w:hAnsi="Arial" w:eastAsia="仿宋_GB2312" w:cs="仿宋_GB2312"/>
          <w:color w:val="auto"/>
          <w:kern w:val="2"/>
          <w:sz w:val="32"/>
          <w:szCs w:val="32"/>
          <w:u w:val="single"/>
          <w:shd w:val="clear" w:color="auto" w:fill="F6F6F6"/>
          <w:lang w:val="en-US" w:eastAsia="zh-CN" w:bidi="ar"/>
        </w:rPr>
        <w:t>综治维稳基金</w:t>
      </w:r>
      <w:r>
        <w:rPr>
          <w:rFonts w:hint="eastAsia" w:ascii="仿宋_GB2312" w:hAnsi="Arial" w:eastAsia="仿宋_GB2312" w:cs="仿宋_GB2312"/>
          <w:color w:val="auto"/>
          <w:kern w:val="2"/>
          <w:sz w:val="32"/>
          <w:szCs w:val="32"/>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 xml:space="preserve"> 50 </w:t>
      </w:r>
      <w:r>
        <w:rPr>
          <w:rFonts w:hint="default" w:ascii="仿宋_GB2312" w:hAnsi="Arial" w:eastAsia="仿宋_GB2312" w:cs="仿宋_GB2312"/>
          <w:color w:val="auto"/>
          <w:kern w:val="2"/>
          <w:sz w:val="32"/>
          <w:szCs w:val="32"/>
          <w:shd w:val="clear" w:color="auto" w:fill="F6F6F6"/>
          <w:lang w:val="en-US" w:eastAsia="zh-CN" w:bidi="ar"/>
        </w:rPr>
        <w:t>万元，主要用</w:t>
      </w:r>
      <w:r>
        <w:rPr>
          <w:rFonts w:hint="default" w:ascii="仿宋_GB2312" w:hAnsi="Arial" w:eastAsia="仿宋_GB2312" w:cs="仿宋_GB2312"/>
          <w:color w:val="auto"/>
          <w:kern w:val="2"/>
          <w:sz w:val="32"/>
          <w:szCs w:val="32"/>
          <w:u w:val="none"/>
          <w:shd w:val="clear" w:color="auto" w:fill="F6F6F6"/>
          <w:lang w:val="en-US" w:eastAsia="zh-CN" w:bidi="ar"/>
        </w:rPr>
        <w:t>于</w:t>
      </w:r>
      <w:r>
        <w:rPr>
          <w:rFonts w:hint="eastAsia" w:ascii="仿宋_GB2312" w:hAnsi="Arial" w:eastAsia="仿宋_GB2312" w:cs="仿宋_GB2312"/>
          <w:color w:val="auto"/>
          <w:kern w:val="2"/>
          <w:sz w:val="32"/>
          <w:szCs w:val="32"/>
          <w:u w:val="single"/>
          <w:shd w:val="clear" w:color="auto" w:fill="F6F6F6"/>
          <w:lang w:val="en-US" w:eastAsia="zh-CN" w:bidi="ar"/>
        </w:rPr>
        <w:t>维护全县公共安全稳定工作</w:t>
      </w:r>
      <w:r>
        <w:rPr>
          <w:rFonts w:hint="eastAsia" w:ascii="仿宋_GB2312" w:hAnsi="Arial" w:eastAsia="仿宋_GB2312" w:cs="仿宋_GB2312"/>
          <w:color w:val="auto"/>
          <w:kern w:val="2"/>
          <w:sz w:val="32"/>
          <w:szCs w:val="32"/>
          <w:u w:val="none"/>
          <w:shd w:val="clear" w:color="auto" w:fill="F6F6F6"/>
          <w:lang w:val="en-US" w:eastAsia="zh-CN" w:bidi="ar"/>
        </w:rPr>
        <w:t>等方面；</w:t>
      </w:r>
      <w:r>
        <w:rPr>
          <w:rFonts w:hint="eastAsia" w:ascii="仿宋_GB2312" w:hAnsi="Arial" w:eastAsia="仿宋_GB2312" w:cs="仿宋_GB2312"/>
          <w:color w:val="auto"/>
          <w:kern w:val="2"/>
          <w:sz w:val="32"/>
          <w:szCs w:val="32"/>
          <w:u w:val="single"/>
          <w:shd w:val="clear" w:color="auto" w:fill="F6F6F6"/>
          <w:lang w:val="en-US" w:eastAsia="zh-CN" w:bidi="ar"/>
        </w:rPr>
        <w:t>县寄递业安检中心运行经费</w:t>
      </w:r>
      <w:r>
        <w:rPr>
          <w:rFonts w:hint="eastAsia" w:ascii="仿宋_GB2312" w:hAnsi="Arial" w:eastAsia="仿宋_GB2312" w:cs="仿宋_GB2312"/>
          <w:color w:val="auto"/>
          <w:kern w:val="2"/>
          <w:sz w:val="32"/>
          <w:szCs w:val="32"/>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 xml:space="preserve"> 8 </w:t>
      </w:r>
      <w:r>
        <w:rPr>
          <w:rFonts w:hint="default" w:ascii="仿宋_GB2312" w:hAnsi="Arial" w:eastAsia="仿宋_GB2312" w:cs="仿宋_GB2312"/>
          <w:color w:val="auto"/>
          <w:kern w:val="2"/>
          <w:sz w:val="32"/>
          <w:szCs w:val="32"/>
          <w:shd w:val="clear" w:color="auto" w:fill="F6F6F6"/>
          <w:lang w:val="en-US" w:eastAsia="zh-CN" w:bidi="ar"/>
        </w:rPr>
        <w:t>万元，主要用</w:t>
      </w:r>
      <w:r>
        <w:rPr>
          <w:rFonts w:hint="default" w:ascii="仿宋_GB2312" w:hAnsi="Arial" w:eastAsia="仿宋_GB2312" w:cs="仿宋_GB2312"/>
          <w:color w:val="auto"/>
          <w:kern w:val="2"/>
          <w:sz w:val="32"/>
          <w:szCs w:val="32"/>
          <w:u w:val="none"/>
          <w:shd w:val="clear" w:color="auto" w:fill="F6F6F6"/>
          <w:lang w:val="en-US" w:eastAsia="zh-CN" w:bidi="ar"/>
        </w:rPr>
        <w:t>于</w:t>
      </w:r>
      <w:r>
        <w:rPr>
          <w:rFonts w:hint="eastAsia" w:ascii="仿宋_GB2312" w:hAnsi="Arial" w:eastAsia="仿宋_GB2312" w:cs="仿宋_GB2312"/>
          <w:color w:val="auto"/>
          <w:kern w:val="2"/>
          <w:sz w:val="32"/>
          <w:szCs w:val="32"/>
          <w:u w:val="single"/>
          <w:shd w:val="clear" w:color="auto" w:fill="F6F6F6"/>
          <w:lang w:val="en-US" w:eastAsia="zh-CN" w:bidi="ar"/>
        </w:rPr>
        <w:t>县寄递业安检中心工作运行</w:t>
      </w:r>
      <w:r>
        <w:rPr>
          <w:rFonts w:hint="eastAsia" w:ascii="仿宋_GB2312" w:hAnsi="Arial" w:eastAsia="仿宋_GB2312" w:cs="仿宋_GB2312"/>
          <w:color w:val="auto"/>
          <w:kern w:val="2"/>
          <w:sz w:val="32"/>
          <w:szCs w:val="32"/>
          <w:u w:val="none"/>
          <w:shd w:val="clear" w:color="auto" w:fill="F6F6F6"/>
          <w:lang w:val="en-US" w:eastAsia="zh-CN" w:bidi="ar"/>
        </w:rPr>
        <w:t>等方面；</w:t>
      </w:r>
      <w:r>
        <w:rPr>
          <w:rFonts w:hint="eastAsia" w:ascii="仿宋_GB2312" w:hAnsi="Arial" w:eastAsia="仿宋_GB2312" w:cs="仿宋_GB2312"/>
          <w:color w:val="auto"/>
          <w:kern w:val="2"/>
          <w:sz w:val="32"/>
          <w:szCs w:val="32"/>
          <w:u w:val="single"/>
          <w:shd w:val="clear" w:color="auto" w:fill="F6F6F6"/>
          <w:lang w:val="en-US" w:eastAsia="zh-CN" w:bidi="ar"/>
        </w:rPr>
        <w:t>全县治安保险续保费</w:t>
      </w:r>
      <w:r>
        <w:rPr>
          <w:rFonts w:hint="eastAsia" w:ascii="仿宋_GB2312" w:hAnsi="Arial" w:eastAsia="仿宋_GB2312" w:cs="仿宋_GB2312"/>
          <w:color w:val="auto"/>
          <w:kern w:val="2"/>
          <w:sz w:val="32"/>
          <w:szCs w:val="32"/>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 xml:space="preserve"> 58 </w:t>
      </w:r>
      <w:r>
        <w:rPr>
          <w:rFonts w:hint="default" w:ascii="仿宋_GB2312" w:hAnsi="Arial" w:eastAsia="仿宋_GB2312" w:cs="仿宋_GB2312"/>
          <w:color w:val="auto"/>
          <w:kern w:val="2"/>
          <w:sz w:val="32"/>
          <w:szCs w:val="32"/>
          <w:shd w:val="clear" w:color="auto" w:fill="F6F6F6"/>
          <w:lang w:val="en-US" w:eastAsia="zh-CN" w:bidi="ar"/>
        </w:rPr>
        <w:t>万元，主要用</w:t>
      </w:r>
      <w:r>
        <w:rPr>
          <w:rFonts w:hint="default" w:ascii="仿宋_GB2312" w:hAnsi="Arial" w:eastAsia="仿宋_GB2312" w:cs="仿宋_GB2312"/>
          <w:color w:val="auto"/>
          <w:kern w:val="2"/>
          <w:sz w:val="32"/>
          <w:szCs w:val="32"/>
          <w:u w:val="none"/>
          <w:shd w:val="clear" w:color="auto" w:fill="F6F6F6"/>
          <w:lang w:val="en-US" w:eastAsia="zh-CN" w:bidi="ar"/>
        </w:rPr>
        <w:t>于</w:t>
      </w:r>
      <w:r>
        <w:rPr>
          <w:rFonts w:hint="eastAsia" w:ascii="仿宋_GB2312" w:hAnsi="Arial" w:eastAsia="仿宋_GB2312" w:cs="仿宋_GB2312"/>
          <w:color w:val="auto"/>
          <w:kern w:val="2"/>
          <w:sz w:val="32"/>
          <w:szCs w:val="32"/>
          <w:u w:val="single"/>
          <w:shd w:val="clear" w:color="auto" w:fill="F6F6F6"/>
          <w:lang w:val="en-US" w:eastAsia="zh-CN" w:bidi="ar"/>
        </w:rPr>
        <w:t>全县治安保险续保费</w:t>
      </w:r>
      <w:r>
        <w:rPr>
          <w:rFonts w:hint="eastAsia" w:ascii="仿宋_GB2312" w:hAnsi="Arial" w:eastAsia="仿宋_GB2312" w:cs="仿宋_GB2312"/>
          <w:color w:val="auto"/>
          <w:kern w:val="2"/>
          <w:sz w:val="32"/>
          <w:szCs w:val="32"/>
          <w:u w:val="none"/>
          <w:shd w:val="clear" w:color="auto" w:fill="F6F6F6"/>
          <w:lang w:val="en-US" w:eastAsia="zh-CN" w:bidi="ar"/>
        </w:rPr>
        <w:t>等方面；县</w:t>
      </w:r>
      <w:r>
        <w:rPr>
          <w:rFonts w:hint="eastAsia" w:ascii="仿宋_GB2312" w:hAnsi="Arial" w:eastAsia="仿宋_GB2312" w:cs="仿宋_GB2312"/>
          <w:color w:val="auto"/>
          <w:kern w:val="2"/>
          <w:sz w:val="32"/>
          <w:szCs w:val="32"/>
          <w:u w:val="single"/>
          <w:shd w:val="clear" w:color="auto" w:fill="F6F6F6"/>
          <w:lang w:val="en-US" w:eastAsia="zh-CN" w:bidi="ar"/>
        </w:rPr>
        <w:t>法学会工作经费</w:t>
      </w:r>
      <w:r>
        <w:rPr>
          <w:rFonts w:hint="eastAsia" w:ascii="仿宋_GB2312" w:hAnsi="Arial" w:eastAsia="仿宋_GB2312" w:cs="仿宋_GB2312"/>
          <w:color w:val="auto"/>
          <w:kern w:val="2"/>
          <w:sz w:val="32"/>
          <w:szCs w:val="32"/>
          <w:shd w:val="clear" w:color="auto" w:fill="F6F6F6"/>
          <w:lang w:val="en-US" w:eastAsia="zh-CN" w:bidi="ar"/>
        </w:rPr>
        <w:t>支出</w:t>
      </w:r>
      <w:r>
        <w:rPr>
          <w:rFonts w:hint="eastAsia" w:ascii="仿宋_GB2312" w:hAnsi="Arial" w:eastAsia="仿宋_GB2312" w:cs="仿宋_GB2312"/>
          <w:color w:val="auto"/>
          <w:kern w:val="2"/>
          <w:sz w:val="32"/>
          <w:szCs w:val="32"/>
          <w:u w:val="single"/>
          <w:shd w:val="clear" w:color="auto" w:fill="F6F6F6"/>
          <w:lang w:val="en-US" w:eastAsia="zh-CN" w:bidi="ar"/>
        </w:rPr>
        <w:t xml:space="preserve"> 5</w:t>
      </w:r>
      <w:r>
        <w:rPr>
          <w:rFonts w:hint="default" w:ascii="仿宋_GB2312" w:hAnsi="Arial" w:eastAsia="仿宋_GB2312" w:cs="仿宋_GB2312"/>
          <w:color w:val="auto"/>
          <w:kern w:val="2"/>
          <w:sz w:val="32"/>
          <w:szCs w:val="32"/>
          <w:shd w:val="clear" w:color="auto" w:fill="F6F6F6"/>
          <w:lang w:val="en-US" w:eastAsia="zh-CN" w:bidi="ar"/>
        </w:rPr>
        <w:t>万元，主要用</w:t>
      </w:r>
      <w:r>
        <w:rPr>
          <w:rFonts w:hint="default" w:ascii="仿宋_GB2312" w:hAnsi="Arial" w:eastAsia="仿宋_GB2312" w:cs="仿宋_GB2312"/>
          <w:color w:val="auto"/>
          <w:kern w:val="2"/>
          <w:sz w:val="32"/>
          <w:szCs w:val="32"/>
          <w:u w:val="none"/>
          <w:shd w:val="clear" w:color="auto" w:fill="F6F6F6"/>
          <w:lang w:val="en-US" w:eastAsia="zh-CN" w:bidi="ar"/>
        </w:rPr>
        <w:t>于</w:t>
      </w:r>
      <w:r>
        <w:rPr>
          <w:rFonts w:hint="eastAsia" w:ascii="仿宋_GB2312" w:hAnsi="Arial" w:eastAsia="仿宋_GB2312" w:cs="仿宋_GB2312"/>
          <w:color w:val="auto"/>
          <w:kern w:val="2"/>
          <w:sz w:val="32"/>
          <w:szCs w:val="32"/>
          <w:u w:val="single"/>
          <w:shd w:val="clear" w:color="auto" w:fill="F6F6F6"/>
          <w:lang w:val="en-US" w:eastAsia="zh-CN" w:bidi="ar"/>
        </w:rPr>
        <w:t>顺利开展全县法学会工作</w:t>
      </w:r>
      <w:r>
        <w:rPr>
          <w:rFonts w:hint="eastAsia" w:ascii="仿宋_GB2312" w:hAnsi="Arial" w:eastAsia="仿宋_GB2312" w:cs="仿宋_GB2312"/>
          <w:color w:val="auto"/>
          <w:kern w:val="2"/>
          <w:sz w:val="32"/>
          <w:szCs w:val="32"/>
          <w:u w:val="none"/>
          <w:shd w:val="clear" w:color="auto" w:fill="F6F6F6"/>
          <w:lang w:val="en-US" w:eastAsia="zh-CN" w:bidi="ar"/>
        </w:rPr>
        <w:t>等方面；</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keepNext w:val="0"/>
        <w:keepLines w:val="0"/>
        <w:widowControl/>
        <w:suppressLineNumbers w:val="0"/>
        <w:spacing w:before="0" w:beforeAutospacing="0" w:after="0" w:afterAutospacing="0" w:line="600" w:lineRule="atLeast"/>
        <w:ind w:right="0" w:firstLine="640" w:firstLineChars="200"/>
        <w:jc w:val="left"/>
        <w:rPr>
          <w:rFonts w:hint="eastAsia" w:eastAsia="仿宋_GB2312"/>
          <w:color w:val="auto"/>
          <w:sz w:val="32"/>
          <w:szCs w:val="32"/>
          <w:lang w:val="en-US" w:eastAsia="zh-CN"/>
        </w:rPr>
      </w:pPr>
      <w:r>
        <w:rPr>
          <w:rFonts w:hint="eastAsia" w:ascii="仿宋_GB2312" w:hAnsi="Arial" w:eastAsia="仿宋_GB2312" w:cs="仿宋_GB2312"/>
          <w:kern w:val="2"/>
          <w:sz w:val="32"/>
          <w:szCs w:val="32"/>
          <w:shd w:val="clear" w:color="auto" w:fill="F6F6F6"/>
          <w:lang w:val="en-US" w:eastAsia="zh-CN" w:bidi="ar"/>
        </w:rPr>
        <w:t>本单位无政府性基金预算支出。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年本部门政府性基金支出预算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万元，其中，科学技术支出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%；文化旅游体育与传媒支出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%；……。具体安排情况如下</w:t>
      </w:r>
    </w:p>
    <w:p>
      <w:pPr>
        <w:widowControl/>
        <w:spacing w:line="600" w:lineRule="exact"/>
        <w:ind w:firstLine="660"/>
        <w:jc w:val="left"/>
        <w:rPr>
          <w:rFonts w:hint="eastAsia" w:ascii="黑体" w:hAnsi="黑体" w:eastAsia="黑体" w:cs="黑体"/>
          <w:color w:val="auto"/>
          <w:sz w:val="32"/>
          <w:szCs w:val="32"/>
          <w:lang w:val="en-US" w:eastAsia="zh-CN"/>
        </w:rPr>
      </w:pPr>
      <w:r>
        <w:rPr>
          <w:rFonts w:eastAsia="仿宋_GB2312"/>
          <w:b/>
          <w:color w:val="auto"/>
          <w:sz w:val="32"/>
          <w:szCs w:val="32"/>
        </w:rPr>
        <w:t>（本部门无政府性基金安排的支出）</w:t>
      </w:r>
    </w:p>
    <w:p>
      <w:pPr>
        <w:keepNext w:val="0"/>
        <w:keepLines w:val="0"/>
        <w:widowControl/>
        <w:suppressLineNumbers w:val="0"/>
        <w:spacing w:before="0" w:beforeAutospacing="0" w:after="0" w:afterAutospacing="0" w:line="600" w:lineRule="atLeast"/>
        <w:ind w:right="0" w:firstLine="640" w:firstLineChars="200"/>
        <w:jc w:val="left"/>
        <w:rPr>
          <w:rFonts w:hint="eastAsia" w:ascii="黑体" w:hAnsi="黑体" w:eastAsia="黑体" w:cs="黑体"/>
          <w:color w:val="auto"/>
          <w:sz w:val="32"/>
          <w:szCs w:val="32"/>
          <w:lang w:val="en-US" w:eastAsia="zh-CN"/>
        </w:rPr>
      </w:pPr>
    </w:p>
    <w:p>
      <w:pPr>
        <w:keepNext w:val="0"/>
        <w:keepLines w:val="0"/>
        <w:widowControl/>
        <w:suppressLineNumbers w:val="0"/>
        <w:spacing w:before="0" w:beforeAutospacing="0" w:after="0" w:afterAutospacing="0" w:line="600" w:lineRule="atLeast"/>
        <w:ind w:right="0" w:firstLine="640" w:firstLineChars="200"/>
        <w:jc w:val="left"/>
        <w:rPr>
          <w:rFonts w:hint="default" w:eastAsia="仿宋_GB2312"/>
          <w:color w:val="auto"/>
          <w:sz w:val="32"/>
          <w:szCs w:val="32"/>
          <w:lang w:val="en-US" w:eastAsia="zh-CN"/>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pPr>
        <w:widowControl/>
        <w:spacing w:line="600" w:lineRule="exact"/>
        <w:ind w:firstLine="660"/>
        <w:jc w:val="left"/>
        <w:rPr>
          <w:rFonts w:hint="default" w:eastAsia="仿宋_GB2312"/>
          <w:color w:val="auto"/>
          <w:sz w:val="32"/>
          <w:szCs w:val="32"/>
          <w:u w:val="none"/>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年本部门机关本级</w:t>
      </w:r>
      <w:r>
        <w:rPr>
          <w:rFonts w:hint="eastAsia" w:eastAsia="仿宋_GB2312"/>
          <w:color w:val="auto"/>
          <w:sz w:val="32"/>
          <w:szCs w:val="32"/>
          <w:lang w:val="en-US" w:eastAsia="zh-CN"/>
        </w:rPr>
        <w:t>行政</w:t>
      </w:r>
      <w:r>
        <w:rPr>
          <w:rFonts w:hint="default" w:eastAsia="仿宋_GB2312"/>
          <w:color w:val="auto"/>
          <w:sz w:val="32"/>
          <w:szCs w:val="32"/>
          <w:lang w:val="en-US" w:eastAsia="zh-CN"/>
        </w:rPr>
        <w:t>运行经费</w:t>
      </w:r>
      <w:r>
        <w:rPr>
          <w:rFonts w:hint="eastAsia" w:eastAsia="仿宋_GB2312"/>
          <w:color w:val="auto"/>
          <w:sz w:val="32"/>
          <w:szCs w:val="32"/>
          <w:u w:val="single"/>
          <w:lang w:val="en-US" w:eastAsia="zh-CN"/>
        </w:rPr>
        <w:t xml:space="preserve"> 615.49 </w:t>
      </w:r>
      <w:r>
        <w:rPr>
          <w:rFonts w:hint="default" w:eastAsia="仿宋_GB2312"/>
          <w:color w:val="auto"/>
          <w:sz w:val="32"/>
          <w:szCs w:val="32"/>
          <w:lang w:val="en-US" w:eastAsia="zh-CN"/>
        </w:rPr>
        <w:t>万元，比上年预算增加</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39.31</w:t>
      </w:r>
      <w:r>
        <w:rPr>
          <w:rFonts w:hint="default" w:eastAsia="仿宋_GB2312"/>
          <w:color w:val="auto"/>
          <w:sz w:val="32"/>
          <w:szCs w:val="32"/>
          <w:lang w:val="en-US" w:eastAsia="zh-CN"/>
        </w:rPr>
        <w:t>万元，上升</w:t>
      </w:r>
      <w:r>
        <w:rPr>
          <w:rFonts w:hint="eastAsia" w:eastAsia="仿宋_GB2312"/>
          <w:i w:val="0"/>
          <w:iCs w:val="0"/>
          <w:color w:val="auto"/>
          <w:sz w:val="32"/>
          <w:szCs w:val="32"/>
          <w:u w:val="single"/>
          <w:lang w:val="en-US" w:eastAsia="zh-CN"/>
        </w:rPr>
        <w:t>6.82</w:t>
      </w:r>
      <w:r>
        <w:rPr>
          <w:rFonts w:hint="default" w:eastAsia="仿宋_GB2312"/>
          <w:i w:val="0"/>
          <w:iCs w:val="0"/>
          <w:color w:val="auto"/>
          <w:sz w:val="32"/>
          <w:szCs w:val="32"/>
          <w:u w:val="single"/>
          <w:lang w:val="en-US" w:eastAsia="zh-CN"/>
        </w:rPr>
        <w:t xml:space="preserve"> </w:t>
      </w:r>
      <w:r>
        <w:rPr>
          <w:rFonts w:hint="default" w:eastAsia="仿宋_GB2312"/>
          <w:color w:val="auto"/>
          <w:sz w:val="32"/>
          <w:szCs w:val="32"/>
          <w:lang w:val="en-US" w:eastAsia="zh-CN"/>
        </w:rPr>
        <w:t>%，主要是</w:t>
      </w:r>
      <w:r>
        <w:rPr>
          <w:rFonts w:hint="eastAsia" w:eastAsia="仿宋_GB2312"/>
          <w:b w:val="0"/>
          <w:bCs/>
          <w:color w:val="auto"/>
          <w:sz w:val="32"/>
          <w:szCs w:val="32"/>
          <w:u w:val="none"/>
          <w:lang w:val="en-US" w:eastAsia="zh-CN"/>
        </w:rPr>
        <w:t>人</w:t>
      </w:r>
      <w:r>
        <w:rPr>
          <w:rFonts w:hint="eastAsia" w:eastAsia="仿宋_GB2312"/>
          <w:b w:val="0"/>
          <w:bCs/>
          <w:color w:val="auto"/>
          <w:sz w:val="32"/>
          <w:szCs w:val="32"/>
          <w:highlight w:val="none"/>
          <w:u w:val="none"/>
          <w:lang w:val="en-US" w:eastAsia="zh-CN"/>
        </w:rPr>
        <w:t>员经费支出</w:t>
      </w:r>
      <w:r>
        <w:rPr>
          <w:rFonts w:hint="default" w:eastAsia="仿宋_GB2312"/>
          <w:color w:val="auto"/>
          <w:sz w:val="32"/>
          <w:szCs w:val="32"/>
          <w:u w:val="none"/>
          <w:lang w:val="en-US" w:eastAsia="zh-CN"/>
        </w:rPr>
        <w:t>。</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本部门机关本级</w:t>
      </w:r>
      <w:r>
        <w:rPr>
          <w:rFonts w:hint="eastAsia" w:ascii="仿宋_GB2312" w:eastAsia="仿宋_GB2312" w:cs="仿宋_GB2312"/>
          <w:color w:val="auto"/>
          <w:kern w:val="2"/>
          <w:sz w:val="32"/>
          <w:szCs w:val="32"/>
          <w:shd w:val="clear" w:color="auto" w:fill="F6F6F6"/>
          <w:lang w:val="en-US" w:eastAsia="zh-CN" w:bidi="ar"/>
        </w:rPr>
        <w:t>行政事业单位</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三公</w:t>
      </w:r>
      <w:r>
        <w:rPr>
          <w:rFonts w:hint="default" w:ascii="Times New Roman" w:hAnsi="Times New Roman" w:eastAsia="仿宋_GB2312" w:cs="Times New Roman"/>
          <w:color w:val="auto"/>
          <w:kern w:val="2"/>
          <w:sz w:val="32"/>
          <w:szCs w:val="32"/>
          <w:shd w:val="clear" w:color="auto" w:fill="F6F6F6"/>
          <w:lang w:val="en-US" w:eastAsia="zh-CN" w:bidi="ar"/>
        </w:rPr>
        <w:t>”</w:t>
      </w:r>
      <w:r>
        <w:rPr>
          <w:rFonts w:hint="default" w:ascii="仿宋_GB2312" w:hAnsi="Times New Roman" w:eastAsia="仿宋_GB2312" w:cs="仿宋_GB2312"/>
          <w:color w:val="auto"/>
          <w:kern w:val="2"/>
          <w:sz w:val="32"/>
          <w:szCs w:val="32"/>
          <w:shd w:val="clear" w:color="auto" w:fill="F6F6F6"/>
          <w:lang w:val="en-US" w:eastAsia="zh-CN" w:bidi="ar"/>
        </w:rPr>
        <w:t>经费预算数为</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eastAsia" w:ascii="仿宋_GB2312" w:eastAsia="仿宋_GB2312" w:cs="仿宋_GB2312"/>
          <w:color w:val="auto"/>
          <w:kern w:val="2"/>
          <w:sz w:val="32"/>
          <w:szCs w:val="32"/>
          <w:u w:val="single"/>
          <w:shd w:val="clear" w:color="auto" w:fill="F6F6F6"/>
          <w:lang w:val="en-US" w:eastAsia="zh-CN" w:bidi="ar"/>
        </w:rPr>
        <w:t>3.5</w:t>
      </w:r>
      <w:r>
        <w:rPr>
          <w:rFonts w:hint="eastAsia" w:ascii="仿宋_GB2312" w:hAnsi="Times New Roman" w:eastAsia="仿宋_GB2312" w:cs="仿宋_GB2312"/>
          <w:color w:val="auto"/>
          <w:kern w:val="2"/>
          <w:sz w:val="32"/>
          <w:szCs w:val="32"/>
          <w:u w:val="single"/>
          <w:shd w:val="clear" w:color="auto" w:fill="F6F6F6"/>
          <w:lang w:val="en-US" w:eastAsia="zh-CN" w:bidi="ar"/>
        </w:rPr>
        <w:t xml:space="preserve"> </w:t>
      </w:r>
      <w:r>
        <w:rPr>
          <w:rFonts w:hint="default" w:ascii="仿宋_GB2312" w:hAnsi="Times New Roman" w:eastAsia="仿宋_GB2312" w:cs="仿宋_GB2312"/>
          <w:color w:val="auto"/>
          <w:kern w:val="2"/>
          <w:sz w:val="32"/>
          <w:szCs w:val="32"/>
          <w:shd w:val="clear" w:color="auto" w:fill="F6F6F6"/>
          <w:lang w:val="en-US" w:eastAsia="zh-CN" w:bidi="ar"/>
        </w:rPr>
        <w:t>万元，</w:t>
      </w:r>
      <w:r>
        <w:rPr>
          <w:rFonts w:hint="default" w:eastAsia="仿宋_GB2312"/>
          <w:color w:val="auto"/>
          <w:sz w:val="32"/>
          <w:szCs w:val="32"/>
          <w:lang w:val="en-US" w:eastAsia="zh-CN"/>
        </w:rPr>
        <w:t>其中，公务接待费</w:t>
      </w:r>
      <w:r>
        <w:rPr>
          <w:rFonts w:hint="eastAsia" w:eastAsia="仿宋_GB2312"/>
          <w:color w:val="auto"/>
          <w:sz w:val="32"/>
          <w:szCs w:val="32"/>
          <w:u w:val="single"/>
          <w:lang w:val="en-US" w:eastAsia="zh-CN"/>
        </w:rPr>
        <w:t xml:space="preserve"> 3.5 </w:t>
      </w:r>
      <w:r>
        <w:rPr>
          <w:rFonts w:hint="default" w:eastAsia="仿宋_GB2312"/>
          <w:color w:val="auto"/>
          <w:sz w:val="32"/>
          <w:szCs w:val="32"/>
          <w:lang w:val="en-US" w:eastAsia="zh-CN"/>
        </w:rPr>
        <w:t>万元，公务用车购置及运行费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万元（其中，公务用车购置费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万元，公务用车运行费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万元），因公出国（境）费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万元。20</w:t>
      </w:r>
      <w:r>
        <w:rPr>
          <w:rFonts w:hint="eastAsia" w:eastAsia="仿宋_GB2312"/>
          <w:color w:val="auto"/>
          <w:sz w:val="32"/>
          <w:szCs w:val="32"/>
          <w:lang w:val="en-US" w:eastAsia="zh-CN"/>
        </w:rPr>
        <w:t>23</w:t>
      </w:r>
      <w:r>
        <w:rPr>
          <w:rFonts w:hint="default" w:eastAsia="仿宋_GB2312"/>
          <w:color w:val="auto"/>
          <w:sz w:val="32"/>
          <w:szCs w:val="32"/>
          <w:lang w:val="en-US" w:eastAsia="zh-CN"/>
        </w:rPr>
        <w:t>年“三公”经费预算较20</w:t>
      </w:r>
      <w:r>
        <w:rPr>
          <w:rFonts w:hint="eastAsia" w:eastAsia="仿宋_GB2312"/>
          <w:color w:val="auto"/>
          <w:sz w:val="32"/>
          <w:szCs w:val="32"/>
          <w:lang w:val="en-US" w:eastAsia="zh-CN"/>
        </w:rPr>
        <w:t>22</w:t>
      </w:r>
      <w:r>
        <w:rPr>
          <w:rFonts w:hint="default" w:eastAsia="仿宋_GB2312"/>
          <w:color w:val="auto"/>
          <w:sz w:val="32"/>
          <w:szCs w:val="32"/>
          <w:lang w:val="en-US" w:eastAsia="zh-CN"/>
        </w:rPr>
        <w:t>年减少</w:t>
      </w:r>
      <w:r>
        <w:rPr>
          <w:rFonts w:hint="eastAsia" w:eastAsia="仿宋_GB2312"/>
          <w:color w:val="auto"/>
          <w:sz w:val="32"/>
          <w:szCs w:val="32"/>
          <w:u w:val="single"/>
          <w:lang w:val="en-US" w:eastAsia="zh-CN"/>
        </w:rPr>
        <w:t xml:space="preserve"> 4 </w:t>
      </w:r>
      <w:r>
        <w:rPr>
          <w:rFonts w:hint="default" w:eastAsia="仿宋_GB2312"/>
          <w:color w:val="auto"/>
          <w:sz w:val="32"/>
          <w:szCs w:val="32"/>
          <w:lang w:val="en-US" w:eastAsia="zh-CN"/>
        </w:rPr>
        <w:t>万元，主要是厉行节约，规范管理，进一步压缩</w:t>
      </w:r>
      <w:r>
        <w:rPr>
          <w:rFonts w:hint="eastAsia" w:eastAsia="仿宋_GB2312"/>
          <w:color w:val="auto"/>
          <w:sz w:val="32"/>
          <w:szCs w:val="32"/>
          <w:lang w:val="en-US" w:eastAsia="zh-CN"/>
        </w:rPr>
        <w:t>“</w:t>
      </w:r>
      <w:r>
        <w:rPr>
          <w:rFonts w:hint="default" w:eastAsia="仿宋_GB2312"/>
          <w:color w:val="auto"/>
          <w:sz w:val="32"/>
          <w:szCs w:val="32"/>
          <w:lang w:val="en-US" w:eastAsia="zh-CN"/>
        </w:rPr>
        <w:t>三公</w:t>
      </w:r>
      <w:r>
        <w:rPr>
          <w:rFonts w:hint="eastAsia" w:eastAsia="仿宋_GB2312"/>
          <w:color w:val="auto"/>
          <w:sz w:val="32"/>
          <w:szCs w:val="32"/>
          <w:lang w:val="en-US" w:eastAsia="zh-CN"/>
        </w:rPr>
        <w:t>”</w:t>
      </w:r>
      <w:r>
        <w:rPr>
          <w:rFonts w:hint="default" w:eastAsia="仿宋_GB2312"/>
          <w:color w:val="auto"/>
          <w:sz w:val="32"/>
          <w:szCs w:val="32"/>
          <w:lang w:val="en-US" w:eastAsia="zh-CN"/>
        </w:rPr>
        <w:t>经费。</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2023年本部门会议费预算</w:t>
      </w:r>
      <w:r>
        <w:rPr>
          <w:rFonts w:hint="eastAsia" w:eastAsia="仿宋_GB2312"/>
          <w:color w:val="auto"/>
          <w:sz w:val="32"/>
          <w:szCs w:val="32"/>
          <w:u w:val="single"/>
          <w:lang w:val="en-US" w:eastAsia="zh-CN"/>
        </w:rPr>
        <w:t xml:space="preserve"> 4.6 </w:t>
      </w:r>
      <w:r>
        <w:rPr>
          <w:rFonts w:hint="eastAsia" w:eastAsia="仿宋_GB2312"/>
          <w:color w:val="auto"/>
          <w:sz w:val="32"/>
          <w:szCs w:val="32"/>
          <w:lang w:val="en-US" w:eastAsia="zh-CN"/>
        </w:rPr>
        <w:t>万元，拟召开</w:t>
      </w:r>
      <w:r>
        <w:rPr>
          <w:rFonts w:hint="eastAsia" w:ascii="仿宋_GB2312" w:eastAsia="仿宋_GB2312" w:cs="仿宋_GB2312"/>
          <w:color w:val="auto"/>
          <w:kern w:val="2"/>
          <w:sz w:val="32"/>
          <w:szCs w:val="32"/>
          <w:highlight w:val="none"/>
          <w:shd w:val="clear" w:color="auto" w:fill="F6F6F6"/>
          <w:lang w:val="en-US" w:eastAsia="zh-CN" w:bidi="ar"/>
        </w:rPr>
        <w:t>“全县政法工作会议”、“全县扫黑除恶工作会议”、“清明、两会期间维稳工作”</w:t>
      </w:r>
      <w:r>
        <w:rPr>
          <w:rFonts w:hint="eastAsia" w:ascii="仿宋_GB2312" w:hAnsi="Times New Roman" w:eastAsia="仿宋_GB2312" w:cs="仿宋_GB2312"/>
          <w:color w:val="auto"/>
          <w:kern w:val="2"/>
          <w:sz w:val="32"/>
          <w:szCs w:val="32"/>
          <w:shd w:val="clear" w:color="auto" w:fill="F6F6F6"/>
          <w:lang w:val="en-US" w:eastAsia="zh-CN" w:bidi="ar"/>
        </w:rPr>
        <w:t>等会议，</w:t>
      </w:r>
      <w:r>
        <w:rPr>
          <w:rFonts w:hint="eastAsia" w:eastAsia="仿宋_GB2312"/>
          <w:color w:val="auto"/>
          <w:sz w:val="32"/>
          <w:szCs w:val="32"/>
          <w:lang w:val="en-US" w:eastAsia="zh-CN"/>
        </w:rPr>
        <w:t>人数约</w:t>
      </w:r>
      <w:r>
        <w:rPr>
          <w:rFonts w:hint="eastAsia" w:eastAsia="仿宋_GB2312"/>
          <w:color w:val="auto"/>
          <w:sz w:val="32"/>
          <w:szCs w:val="32"/>
          <w:u w:val="single"/>
          <w:lang w:val="en-US" w:eastAsia="zh-CN"/>
        </w:rPr>
        <w:t xml:space="preserve">1200 </w:t>
      </w:r>
      <w:r>
        <w:rPr>
          <w:rFonts w:hint="eastAsia" w:eastAsia="仿宋_GB2312"/>
          <w:color w:val="auto"/>
          <w:sz w:val="32"/>
          <w:szCs w:val="32"/>
          <w:lang w:val="en-US" w:eastAsia="zh-CN"/>
        </w:rPr>
        <w:t>人次，主要包含传达</w:t>
      </w:r>
      <w:r>
        <w:rPr>
          <w:rFonts w:hint="eastAsia" w:ascii="仿宋_GB2312" w:eastAsia="仿宋_GB2312" w:cs="仿宋_GB2312"/>
          <w:color w:val="auto"/>
          <w:kern w:val="2"/>
          <w:sz w:val="32"/>
          <w:szCs w:val="32"/>
          <w:highlight w:val="none"/>
          <w:shd w:val="clear" w:color="auto" w:fill="F6F6F6"/>
          <w:lang w:val="en-US" w:eastAsia="zh-CN" w:bidi="ar"/>
        </w:rPr>
        <w:t>上年政法工作情况及目前工作重点</w:t>
      </w:r>
      <w:r>
        <w:rPr>
          <w:rFonts w:hint="eastAsia" w:eastAsia="仿宋_GB2312"/>
          <w:color w:val="auto"/>
          <w:sz w:val="32"/>
          <w:szCs w:val="32"/>
          <w:lang w:val="en-US" w:eastAsia="zh-CN"/>
        </w:rPr>
        <w:t>等内容；培训费预算</w:t>
      </w:r>
      <w:r>
        <w:rPr>
          <w:rFonts w:hint="eastAsia" w:eastAsia="仿宋_GB2312"/>
          <w:color w:val="auto"/>
          <w:sz w:val="32"/>
          <w:szCs w:val="32"/>
          <w:u w:val="single"/>
          <w:lang w:val="en-US" w:eastAsia="zh-CN"/>
        </w:rPr>
        <w:t xml:space="preserve">3.5 </w:t>
      </w:r>
      <w:r>
        <w:rPr>
          <w:rFonts w:hint="eastAsia" w:eastAsia="仿宋_GB2312"/>
          <w:color w:val="auto"/>
          <w:sz w:val="32"/>
          <w:szCs w:val="32"/>
          <w:lang w:val="en-US" w:eastAsia="zh-CN"/>
        </w:rPr>
        <w:t xml:space="preserve"> 万元，拟开展</w:t>
      </w:r>
      <w:r>
        <w:rPr>
          <w:rFonts w:hint="eastAsia" w:ascii="仿宋_GB2312" w:eastAsia="仿宋_GB2312" w:cs="仿宋_GB2312"/>
          <w:color w:val="auto"/>
          <w:kern w:val="2"/>
          <w:sz w:val="32"/>
          <w:szCs w:val="32"/>
          <w:highlight w:val="none"/>
          <w:shd w:val="clear" w:color="auto" w:fill="F6F6F6"/>
          <w:lang w:val="en-US" w:eastAsia="zh-CN" w:bidi="ar"/>
        </w:rPr>
        <w:t>矛盾调解工作、政法队伍建设</w:t>
      </w:r>
      <w:r>
        <w:rPr>
          <w:rFonts w:hint="eastAsia" w:eastAsia="仿宋_GB2312"/>
          <w:color w:val="auto"/>
          <w:sz w:val="32"/>
          <w:szCs w:val="32"/>
          <w:lang w:val="en-US" w:eastAsia="zh-CN"/>
        </w:rPr>
        <w:t>等培训，人数</w:t>
      </w:r>
      <w:r>
        <w:rPr>
          <w:rFonts w:hint="eastAsia" w:eastAsia="仿宋_GB2312"/>
          <w:color w:val="auto"/>
          <w:sz w:val="32"/>
          <w:szCs w:val="32"/>
          <w:u w:val="single"/>
          <w:lang w:val="en-US" w:eastAsia="zh-CN"/>
        </w:rPr>
        <w:t xml:space="preserve">700   </w:t>
      </w:r>
      <w:r>
        <w:rPr>
          <w:rFonts w:hint="eastAsia" w:eastAsia="仿宋_GB2312"/>
          <w:color w:val="auto"/>
          <w:sz w:val="32"/>
          <w:szCs w:val="32"/>
          <w:lang w:val="en-US" w:eastAsia="zh-CN"/>
        </w:rPr>
        <w:t>人次，主要内容为对</w:t>
      </w:r>
      <w:r>
        <w:rPr>
          <w:rFonts w:hint="eastAsia" w:ascii="仿宋_GB2312" w:eastAsia="仿宋_GB2312" w:cs="仿宋_GB2312"/>
          <w:color w:val="auto"/>
          <w:kern w:val="2"/>
          <w:sz w:val="32"/>
          <w:szCs w:val="32"/>
          <w:highlight w:val="none"/>
          <w:shd w:val="clear" w:color="auto" w:fill="F6F6F6"/>
          <w:lang w:val="en-US" w:eastAsia="zh-CN" w:bidi="ar"/>
        </w:rPr>
        <w:t>加强政法队伍建设如何化解矛盾纠纷</w:t>
      </w:r>
      <w:r>
        <w:rPr>
          <w:rFonts w:hint="eastAsia" w:ascii="仿宋_GB2312" w:hAnsi="Times New Roman" w:eastAsia="仿宋_GB2312" w:cs="仿宋_GB2312"/>
          <w:color w:val="auto"/>
          <w:kern w:val="2"/>
          <w:sz w:val="32"/>
          <w:szCs w:val="32"/>
          <w:highlight w:val="none"/>
          <w:shd w:val="clear" w:color="auto" w:fill="F6F6F6"/>
          <w:lang w:val="en-US" w:eastAsia="zh-CN" w:bidi="ar"/>
        </w:rPr>
        <w:t>进行</w:t>
      </w:r>
      <w:r>
        <w:rPr>
          <w:rFonts w:hint="eastAsia" w:eastAsia="仿宋_GB2312"/>
          <w:color w:val="auto"/>
          <w:sz w:val="32"/>
          <w:szCs w:val="32"/>
          <w:lang w:val="en-US" w:eastAsia="zh-CN"/>
        </w:rPr>
        <w:t>专题培训；未计划举办节庆、晚会、论坛、赛事活动。</w:t>
      </w:r>
    </w:p>
    <w:p>
      <w:pPr>
        <w:widowControl/>
        <w:numPr>
          <w:ilvl w:val="0"/>
          <w:numId w:val="0"/>
        </w:numPr>
        <w:spacing w:line="600" w:lineRule="exact"/>
        <w:ind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pPr>
        <w:widowControl/>
        <w:numPr>
          <w:ilvl w:val="0"/>
          <w:numId w:val="0"/>
        </w:numPr>
        <w:spacing w:line="600" w:lineRule="exact"/>
        <w:ind w:firstLine="640" w:firstLineChars="200"/>
        <w:jc w:val="left"/>
        <w:rPr>
          <w:rFonts w:eastAsia="仿宋_GB2312"/>
          <w:color w:val="auto"/>
          <w:sz w:val="32"/>
          <w:szCs w:val="32"/>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single"/>
          <w:lang w:val="en-US" w:eastAsia="zh-CN"/>
        </w:rPr>
        <w:t>66</w:t>
      </w:r>
      <w:r>
        <w:rPr>
          <w:rFonts w:hint="default" w:eastAsia="仿宋_GB2312"/>
          <w:color w:val="auto"/>
          <w:sz w:val="32"/>
          <w:szCs w:val="32"/>
          <w:lang w:val="en-US" w:eastAsia="zh-CN"/>
        </w:rPr>
        <w:t>万元，其中，</w:t>
      </w:r>
      <w:r>
        <w:rPr>
          <w:rFonts w:eastAsia="仿宋_GB2312"/>
          <w:color w:val="auto"/>
          <w:sz w:val="32"/>
          <w:szCs w:val="32"/>
        </w:rPr>
        <w:t>货物类采购预算</w:t>
      </w:r>
      <w:r>
        <w:rPr>
          <w:rFonts w:hint="eastAsia" w:eastAsia="仿宋_GB2312"/>
          <w:color w:val="auto"/>
          <w:sz w:val="32"/>
          <w:szCs w:val="32"/>
          <w:u w:val="single"/>
          <w:lang w:val="en-US" w:eastAsia="zh-CN"/>
        </w:rPr>
        <w:t>65</w:t>
      </w:r>
      <w:r>
        <w:rPr>
          <w:rFonts w:eastAsia="仿宋_GB2312"/>
          <w:color w:val="auto"/>
          <w:sz w:val="32"/>
          <w:szCs w:val="32"/>
        </w:rPr>
        <w:t>万元；工程类采购预算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万元；服务类采购预算</w:t>
      </w:r>
      <w:r>
        <w:rPr>
          <w:rFonts w:hint="eastAsia" w:eastAsia="仿宋_GB2312"/>
          <w:color w:val="auto"/>
          <w:sz w:val="32"/>
          <w:szCs w:val="32"/>
          <w:u w:val="single"/>
          <w:lang w:val="en-US" w:eastAsia="zh-CN"/>
        </w:rPr>
        <w:t>1</w:t>
      </w:r>
      <w:r>
        <w:rPr>
          <w:rFonts w:eastAsia="仿宋_GB2312"/>
          <w:color w:val="auto"/>
          <w:sz w:val="32"/>
          <w:szCs w:val="32"/>
        </w:rPr>
        <w:t>万元。</w:t>
      </w:r>
    </w:p>
    <w:p>
      <w:pPr>
        <w:widowControl/>
        <w:spacing w:line="600" w:lineRule="exact"/>
        <w:ind w:firstLine="660"/>
        <w:jc w:val="left"/>
        <w:rPr>
          <w:rFonts w:hint="default" w:eastAsia="仿宋_GB2312"/>
          <w:color w:val="auto"/>
          <w:sz w:val="32"/>
          <w:szCs w:val="32"/>
          <w:lang w:val="en-US" w:eastAsia="zh-CN"/>
        </w:rPr>
      </w:pPr>
      <w:bookmarkStart w:id="0" w:name="_GoBack"/>
      <w:bookmarkEnd w:id="0"/>
      <w:r>
        <w:rPr>
          <w:rFonts w:hint="eastAsia" w:eastAsia="仿宋_GB2312"/>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hint="eastAsia" w:eastAsia="仿宋_GB2312"/>
          <w:bCs/>
          <w:color w:val="auto"/>
          <w:kern w:val="0"/>
          <w:sz w:val="32"/>
          <w:szCs w:val="32"/>
          <w:u w:val="single"/>
          <w:lang w:val="en-US" w:eastAsia="zh-CN"/>
        </w:rPr>
        <w:t>0</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辆，其中，机要通信用车</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lang w:val="en-US" w:eastAsia="zh-CN"/>
        </w:rPr>
        <w:t xml:space="preserve"> 615.49 </w:t>
      </w:r>
      <w:r>
        <w:rPr>
          <w:rFonts w:hint="default" w:eastAsia="仿宋_GB2312"/>
          <w:color w:val="auto"/>
          <w:sz w:val="32"/>
          <w:szCs w:val="32"/>
          <w:lang w:val="en-US" w:eastAsia="zh-CN"/>
        </w:rPr>
        <w:t>万元，其中</w:t>
      </w:r>
      <w:r>
        <w:rPr>
          <w:rFonts w:hint="eastAsia" w:eastAsia="仿宋_GB2312"/>
          <w:color w:val="auto"/>
          <w:sz w:val="32"/>
          <w:szCs w:val="32"/>
          <w:lang w:val="en-US" w:eastAsia="zh-CN"/>
        </w:rPr>
        <w:t>：</w:t>
      </w:r>
      <w:r>
        <w:rPr>
          <w:rFonts w:hint="default" w:eastAsia="仿宋_GB2312"/>
          <w:color w:val="auto"/>
          <w:sz w:val="32"/>
          <w:szCs w:val="32"/>
          <w:lang w:val="en-US" w:eastAsia="zh-CN"/>
        </w:rPr>
        <w:t>基本支出</w:t>
      </w:r>
      <w:r>
        <w:rPr>
          <w:rFonts w:hint="eastAsia" w:eastAsia="仿宋_GB2312"/>
          <w:color w:val="auto"/>
          <w:sz w:val="32"/>
          <w:szCs w:val="32"/>
          <w:lang w:val="en-US" w:eastAsia="zh-CN"/>
        </w:rPr>
        <w:t xml:space="preserve">  363.69</w:t>
      </w:r>
      <w:r>
        <w:rPr>
          <w:rFonts w:hint="default" w:eastAsia="仿宋_GB2312"/>
          <w:color w:val="auto"/>
          <w:sz w:val="32"/>
          <w:szCs w:val="32"/>
          <w:lang w:val="en-US" w:eastAsia="zh-CN"/>
        </w:rPr>
        <w:t>万元，项目支出</w:t>
      </w:r>
      <w:r>
        <w:rPr>
          <w:rFonts w:hint="eastAsia" w:eastAsia="仿宋_GB2312"/>
          <w:color w:val="auto"/>
          <w:sz w:val="32"/>
          <w:szCs w:val="32"/>
          <w:lang w:val="en-US" w:eastAsia="zh-CN"/>
        </w:rPr>
        <w:t>251.80</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DMyODA1YTRhODQ1ZDg5ZDE2MzZmZjZmNmU5OTkifQ=="/>
  </w:docVars>
  <w:rsids>
    <w:rsidRoot w:val="00000000"/>
    <w:rsid w:val="002C4830"/>
    <w:rsid w:val="00400BE3"/>
    <w:rsid w:val="021533E7"/>
    <w:rsid w:val="026B348A"/>
    <w:rsid w:val="02847B9A"/>
    <w:rsid w:val="02CE632F"/>
    <w:rsid w:val="0314148D"/>
    <w:rsid w:val="03870A79"/>
    <w:rsid w:val="047143A6"/>
    <w:rsid w:val="047F1167"/>
    <w:rsid w:val="04FF3EDA"/>
    <w:rsid w:val="05557F9E"/>
    <w:rsid w:val="05B178CA"/>
    <w:rsid w:val="06562220"/>
    <w:rsid w:val="06C96C1C"/>
    <w:rsid w:val="075313C3"/>
    <w:rsid w:val="07C05BA3"/>
    <w:rsid w:val="088A4403"/>
    <w:rsid w:val="091837BC"/>
    <w:rsid w:val="09475E50"/>
    <w:rsid w:val="0A0F3471"/>
    <w:rsid w:val="0A564AAB"/>
    <w:rsid w:val="0A7D1B01"/>
    <w:rsid w:val="0AEC3CD0"/>
    <w:rsid w:val="0B3202FF"/>
    <w:rsid w:val="0B372620"/>
    <w:rsid w:val="0BFA364D"/>
    <w:rsid w:val="0C197F77"/>
    <w:rsid w:val="0C5F4155"/>
    <w:rsid w:val="0C7B478E"/>
    <w:rsid w:val="0C9D2956"/>
    <w:rsid w:val="0D122A8A"/>
    <w:rsid w:val="0E5A2261"/>
    <w:rsid w:val="0EDB1514"/>
    <w:rsid w:val="0EFE2AC3"/>
    <w:rsid w:val="0F516342"/>
    <w:rsid w:val="0FF860F6"/>
    <w:rsid w:val="101D5507"/>
    <w:rsid w:val="111D24AC"/>
    <w:rsid w:val="12046FD4"/>
    <w:rsid w:val="1234406B"/>
    <w:rsid w:val="124675EC"/>
    <w:rsid w:val="12AD1419"/>
    <w:rsid w:val="12D559AE"/>
    <w:rsid w:val="12F87997"/>
    <w:rsid w:val="138008DC"/>
    <w:rsid w:val="13983E78"/>
    <w:rsid w:val="13C100CD"/>
    <w:rsid w:val="13C85226"/>
    <w:rsid w:val="14540577"/>
    <w:rsid w:val="1464713D"/>
    <w:rsid w:val="14DC4E22"/>
    <w:rsid w:val="163559AE"/>
    <w:rsid w:val="163B4F47"/>
    <w:rsid w:val="16730284"/>
    <w:rsid w:val="17011D34"/>
    <w:rsid w:val="17721482"/>
    <w:rsid w:val="18117D55"/>
    <w:rsid w:val="184423B4"/>
    <w:rsid w:val="18AA4B5A"/>
    <w:rsid w:val="18BA03EC"/>
    <w:rsid w:val="18C9062F"/>
    <w:rsid w:val="19063631"/>
    <w:rsid w:val="19575ED5"/>
    <w:rsid w:val="1A4713E9"/>
    <w:rsid w:val="1B087692"/>
    <w:rsid w:val="1B244243"/>
    <w:rsid w:val="1BBA66DB"/>
    <w:rsid w:val="1C1611BC"/>
    <w:rsid w:val="1E696B3C"/>
    <w:rsid w:val="1F122A8F"/>
    <w:rsid w:val="1F986DBD"/>
    <w:rsid w:val="20971013"/>
    <w:rsid w:val="21EA7F94"/>
    <w:rsid w:val="22606ACD"/>
    <w:rsid w:val="23425BAE"/>
    <w:rsid w:val="238B1303"/>
    <w:rsid w:val="2392443F"/>
    <w:rsid w:val="23BE6CDA"/>
    <w:rsid w:val="2446522A"/>
    <w:rsid w:val="251D242F"/>
    <w:rsid w:val="26A61FB0"/>
    <w:rsid w:val="26B03DD7"/>
    <w:rsid w:val="27E47234"/>
    <w:rsid w:val="284A5A24"/>
    <w:rsid w:val="28902F18"/>
    <w:rsid w:val="28E514B5"/>
    <w:rsid w:val="28F96D0F"/>
    <w:rsid w:val="29210AC9"/>
    <w:rsid w:val="29310182"/>
    <w:rsid w:val="2A1C6CCC"/>
    <w:rsid w:val="2A685EFA"/>
    <w:rsid w:val="2A790107"/>
    <w:rsid w:val="2B420AE1"/>
    <w:rsid w:val="2B8E1990"/>
    <w:rsid w:val="2BC929C8"/>
    <w:rsid w:val="2BCA746D"/>
    <w:rsid w:val="2BEE2093"/>
    <w:rsid w:val="2CF021D7"/>
    <w:rsid w:val="2D656721"/>
    <w:rsid w:val="2DF67CC1"/>
    <w:rsid w:val="2E1819E5"/>
    <w:rsid w:val="30285F7E"/>
    <w:rsid w:val="3157482D"/>
    <w:rsid w:val="31BC6B2B"/>
    <w:rsid w:val="32DF11CB"/>
    <w:rsid w:val="33C32036"/>
    <w:rsid w:val="3409604F"/>
    <w:rsid w:val="351153E0"/>
    <w:rsid w:val="391D25A6"/>
    <w:rsid w:val="39677CC5"/>
    <w:rsid w:val="3A512E08"/>
    <w:rsid w:val="3B0F4170"/>
    <w:rsid w:val="3C8D359E"/>
    <w:rsid w:val="3E155F41"/>
    <w:rsid w:val="3E803CE8"/>
    <w:rsid w:val="3FED44F1"/>
    <w:rsid w:val="402112BD"/>
    <w:rsid w:val="410C362B"/>
    <w:rsid w:val="41366754"/>
    <w:rsid w:val="413E130B"/>
    <w:rsid w:val="415723CD"/>
    <w:rsid w:val="415E1276"/>
    <w:rsid w:val="4167540A"/>
    <w:rsid w:val="41DA5BB3"/>
    <w:rsid w:val="42B23D5F"/>
    <w:rsid w:val="432F7310"/>
    <w:rsid w:val="4337058E"/>
    <w:rsid w:val="435C1C9D"/>
    <w:rsid w:val="43CE7979"/>
    <w:rsid w:val="444E3F5B"/>
    <w:rsid w:val="44665BC1"/>
    <w:rsid w:val="45B55914"/>
    <w:rsid w:val="45C36283"/>
    <w:rsid w:val="45DE30BD"/>
    <w:rsid w:val="47DE55F6"/>
    <w:rsid w:val="48B60321"/>
    <w:rsid w:val="4954230A"/>
    <w:rsid w:val="4A365275"/>
    <w:rsid w:val="4A69564B"/>
    <w:rsid w:val="4AB76D80"/>
    <w:rsid w:val="4B8D5369"/>
    <w:rsid w:val="4C7622A1"/>
    <w:rsid w:val="4D1D096E"/>
    <w:rsid w:val="4D7448C4"/>
    <w:rsid w:val="4E636E93"/>
    <w:rsid w:val="4F856124"/>
    <w:rsid w:val="505B6187"/>
    <w:rsid w:val="50967C07"/>
    <w:rsid w:val="52326F0E"/>
    <w:rsid w:val="52A900A9"/>
    <w:rsid w:val="52EF6909"/>
    <w:rsid w:val="53185E60"/>
    <w:rsid w:val="543D0DF6"/>
    <w:rsid w:val="54994D7E"/>
    <w:rsid w:val="55386724"/>
    <w:rsid w:val="55E63B3B"/>
    <w:rsid w:val="56786C15"/>
    <w:rsid w:val="56FC7D57"/>
    <w:rsid w:val="57B36157"/>
    <w:rsid w:val="5A6D4479"/>
    <w:rsid w:val="5B415469"/>
    <w:rsid w:val="5D83481E"/>
    <w:rsid w:val="5ECA1FD8"/>
    <w:rsid w:val="5F311287"/>
    <w:rsid w:val="5F6D7533"/>
    <w:rsid w:val="60C03CFC"/>
    <w:rsid w:val="60DA7950"/>
    <w:rsid w:val="62262323"/>
    <w:rsid w:val="624502F4"/>
    <w:rsid w:val="647D0321"/>
    <w:rsid w:val="652F4D47"/>
    <w:rsid w:val="65647867"/>
    <w:rsid w:val="658911AC"/>
    <w:rsid w:val="660D2ED6"/>
    <w:rsid w:val="67802D93"/>
    <w:rsid w:val="6A0E1913"/>
    <w:rsid w:val="6AAE6E19"/>
    <w:rsid w:val="6BDF3567"/>
    <w:rsid w:val="6BF56354"/>
    <w:rsid w:val="6C954DEA"/>
    <w:rsid w:val="6DA5433C"/>
    <w:rsid w:val="6FA80114"/>
    <w:rsid w:val="703C4095"/>
    <w:rsid w:val="72676064"/>
    <w:rsid w:val="72D66D46"/>
    <w:rsid w:val="73214465"/>
    <w:rsid w:val="73E01C2A"/>
    <w:rsid w:val="74A81B9D"/>
    <w:rsid w:val="76BE5068"/>
    <w:rsid w:val="79183053"/>
    <w:rsid w:val="79AD3FFF"/>
    <w:rsid w:val="7A4D5B40"/>
    <w:rsid w:val="7B9E64BD"/>
    <w:rsid w:val="7BBA645B"/>
    <w:rsid w:val="7E40786D"/>
    <w:rsid w:val="7F121106"/>
    <w:rsid w:val="7F5A24F9"/>
    <w:rsid w:val="7F651B7D"/>
    <w:rsid w:val="7F6D1171"/>
    <w:rsid w:val="7F8D444B"/>
    <w:rsid w:val="7FF26F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Body Text 2"/>
    <w:basedOn w:val="1"/>
    <w:unhideWhenUsed/>
    <w:qFormat/>
    <w:uiPriority w:val="99"/>
    <w:pPr>
      <w:spacing w:after="120" w:line="480" w:lineRule="auto"/>
    </w:p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5895</Words>
  <Characters>6230</Characters>
  <Lines>0</Lines>
  <Paragraphs>0</Paragraphs>
  <TotalTime>24</TotalTime>
  <ScaleCrop>false</ScaleCrop>
  <LinksUpToDate>false</LinksUpToDate>
  <CharactersWithSpaces>6360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WPS_1668157542</cp:lastModifiedBy>
  <cp:lastPrinted>2019-09-03T01:21:00Z</cp:lastPrinted>
  <dcterms:modified xsi:type="dcterms:W3CDTF">2023-07-24T08:42:36Z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05B2243BF668406EAFECC8FE1EE622E5_12</vt:lpwstr>
  </property>
</Properties>
</file>