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2023年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eastAsia="zh-CN"/>
        </w:rPr>
        <w:t>新田县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>十字中心小学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单位部门预算</w:t>
      </w:r>
    </w:p>
    <w:p>
      <w:pPr>
        <w:widowControl/>
        <w:spacing w:line="600" w:lineRule="atLeast"/>
        <w:ind w:firstLine="627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</w:p>
    <w:p>
      <w:pPr>
        <w:widowControl/>
        <w:spacing w:line="600" w:lineRule="atLeas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目 录</w:t>
      </w:r>
    </w:p>
    <w:p>
      <w:pPr>
        <w:widowControl/>
        <w:spacing w:line="600" w:lineRule="atLeast"/>
        <w:ind w:firstLine="643" w:firstLineChars="200"/>
        <w:jc w:val="left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第一部分 2023年部门预算说明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一、部门基本概况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二、部门预算单位构成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三、部门收支总体情况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四、一般公共预算拨款支出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五、政府性基金预算支出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六、其他重要事项的情况说明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七、名词解释</w:t>
      </w:r>
    </w:p>
    <w:p>
      <w:pPr>
        <w:widowControl/>
        <w:spacing w:line="600" w:lineRule="atLeast"/>
        <w:ind w:firstLine="643" w:firstLineChars="200"/>
        <w:jc w:val="left"/>
        <w:rPr>
          <w:rFonts w:ascii="楷体" w:hAnsi="楷体" w:eastAsia="楷体" w:cs="楷体"/>
          <w:b/>
          <w:bCs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第二部分 2023年部门预算公开表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3</w:t>
      </w:r>
      <w:r>
        <w:rPr>
          <w:rFonts w:hint="eastAsia" w:ascii="楷体" w:hAnsi="楷体" w:eastAsia="楷体" w:cs="楷体"/>
          <w:sz w:val="32"/>
          <w:szCs w:val="32"/>
        </w:rPr>
        <w:tab/>
      </w:r>
      <w:r>
        <w:rPr>
          <w:rFonts w:hint="eastAsia" w:ascii="楷体" w:hAnsi="楷体" w:eastAsia="楷体" w:cs="楷体"/>
          <w:sz w:val="32"/>
          <w:szCs w:val="32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4</w:t>
      </w:r>
      <w:r>
        <w:rPr>
          <w:rFonts w:hint="eastAsia" w:ascii="楷体" w:hAnsi="楷体" w:eastAsia="楷体" w:cs="楷体"/>
          <w:sz w:val="32"/>
          <w:szCs w:val="32"/>
        </w:rPr>
        <w:tab/>
      </w:r>
      <w:r>
        <w:rPr>
          <w:rFonts w:hint="eastAsia" w:ascii="楷体" w:hAnsi="楷体" w:eastAsia="楷体" w:cs="楷体"/>
          <w:sz w:val="32"/>
          <w:szCs w:val="32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5</w:t>
      </w:r>
      <w:r>
        <w:rPr>
          <w:rFonts w:hint="eastAsia" w:ascii="楷体" w:hAnsi="楷体" w:eastAsia="楷体" w:cs="楷体"/>
          <w:sz w:val="32"/>
          <w:szCs w:val="32"/>
        </w:rPr>
        <w:tab/>
      </w:r>
      <w:r>
        <w:rPr>
          <w:rFonts w:hint="eastAsia" w:ascii="楷体" w:hAnsi="楷体" w:eastAsia="楷体" w:cs="楷体"/>
          <w:sz w:val="32"/>
          <w:szCs w:val="32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21.整体支出绩效目标表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22.政府采购预算表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23.政府购买服务支出预算表</w:t>
      </w:r>
    </w:p>
    <w:p>
      <w:pPr>
        <w:widowControl/>
        <w:spacing w:line="600" w:lineRule="exact"/>
        <w:ind w:firstLine="627" w:firstLineChars="196"/>
        <w:jc w:val="left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24.项目支出绩效目标表</w:t>
      </w:r>
    </w:p>
    <w:p>
      <w:pPr>
        <w:widowControl/>
        <w:spacing w:line="60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注：以上部门预算报表中，空表表示本部门无相关收支情况。</w:t>
      </w:r>
    </w:p>
    <w:p>
      <w:pPr>
        <w:widowControl/>
        <w:spacing w:line="600" w:lineRule="exact"/>
        <w:jc w:val="center"/>
        <w:rPr>
          <w:rFonts w:ascii="黑体" w:hAnsi="宋体" w:eastAsia="黑体" w:cs="黑体"/>
          <w:b/>
          <w:kern w:val="0"/>
          <w:sz w:val="36"/>
          <w:szCs w:val="36"/>
          <w:shd w:val="clear" w:color="auto" w:fill="F6F6F6"/>
        </w:rPr>
      </w:pPr>
    </w:p>
    <w:p>
      <w:pPr>
        <w:widowControl/>
        <w:spacing w:line="600" w:lineRule="exact"/>
        <w:jc w:val="center"/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第一部分 2023年部门预算说明</w:t>
      </w:r>
    </w:p>
    <w:p>
      <w:pPr>
        <w:widowControl/>
        <w:spacing w:line="600" w:lineRule="atLeast"/>
        <w:ind w:firstLine="627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</w:p>
    <w:p>
      <w:pPr>
        <w:widowControl/>
        <w:spacing w:line="600" w:lineRule="atLeast"/>
        <w:ind w:firstLine="627"/>
        <w:jc w:val="left"/>
      </w:pPr>
      <w:r>
        <w:rPr>
          <w:rFonts w:hint="eastAsia" w:ascii="黑体" w:hAnsi="黑体" w:eastAsia="黑体" w:cs="黑体"/>
          <w:sz w:val="32"/>
          <w:szCs w:val="32"/>
        </w:rPr>
        <w:t>一、部门基本概况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1、职能职责</w:t>
      </w:r>
      <w:r>
        <w:rPr>
          <w:rFonts w:hint="eastAsia" w:eastAsia="仿宋_GB2312"/>
          <w:sz w:val="32"/>
          <w:szCs w:val="32"/>
        </w:rPr>
        <w:t>。</w:t>
      </w:r>
    </w:p>
    <w:p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实施小学阶段义务教育，促进基础教育发展，开展小学学历教育（相关社会服务）。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  <w:shd w:val="clear" w:color="auto" w:fill="F6F6F6"/>
        </w:rPr>
        <w:t>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、机构设置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。</w:t>
      </w:r>
    </w:p>
    <w:p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本单位事业机构一个:新田县十字中心小学。</w:t>
      </w:r>
    </w:p>
    <w:p>
      <w:pPr>
        <w:widowControl/>
        <w:spacing w:line="600" w:lineRule="atLeast"/>
        <w:ind w:firstLine="627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6F6F6"/>
        </w:rPr>
        <w:t>二、部门预算单位构成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十字中心小学</w:t>
      </w:r>
      <w:r>
        <w:rPr>
          <w:rFonts w:eastAsia="仿宋_GB2312"/>
          <w:sz w:val="32"/>
          <w:szCs w:val="32"/>
        </w:rPr>
        <w:t>只有本级，没有其他预算单位，因此仅含本级预算。</w:t>
      </w:r>
    </w:p>
    <w:p>
      <w:pPr>
        <w:widowControl/>
        <w:spacing w:line="600" w:lineRule="atLeast"/>
        <w:ind w:firstLine="627"/>
        <w:jc w:val="left"/>
      </w:pP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6F6F6"/>
        </w:rPr>
        <w:t>三、部门收支总体情况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ascii="仿宋_GB2312" w:eastAsia="仿宋_GB2312" w:cs="仿宋_GB2312"/>
          <w:sz w:val="32"/>
          <w:szCs w:val="32"/>
          <w:shd w:val="clear" w:color="auto" w:fill="F6F6F6"/>
        </w:rPr>
        <w:t>202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3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 xml:space="preserve"> 年部门预算即我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部门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本级预算。我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部门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 xml:space="preserve"> 202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3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 xml:space="preserve"> 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15、16、17、18、19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表均为空。收入包括经费拨款，也包括行政事业性收费收入和国有资源有偿使用收入；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支出包括教育支出，也包括社会保障和就业支出、卫生健康支出等经费。</w:t>
      </w:r>
    </w:p>
    <w:p>
      <w:pPr>
        <w:widowControl/>
        <w:spacing w:line="600" w:lineRule="exact"/>
        <w:ind w:firstLine="643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eastAsia="楷体_GB2312"/>
          <w:b/>
          <w:sz w:val="32"/>
          <w:szCs w:val="32"/>
        </w:rPr>
        <w:t>（一）收入预算：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年本部门收入预算</w:t>
      </w:r>
      <w:r>
        <w:rPr>
          <w:rFonts w:hint="eastAsia" w:eastAsia="仿宋_GB2312"/>
          <w:sz w:val="32"/>
          <w:szCs w:val="32"/>
          <w:u w:val="single"/>
        </w:rPr>
        <w:t>554.32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432.39</w:t>
      </w:r>
      <w:r>
        <w:rPr>
          <w:rFonts w:eastAsia="仿宋_GB2312"/>
          <w:sz w:val="32"/>
          <w:szCs w:val="32"/>
        </w:rPr>
        <w:t>万元，政府性基金预算拨款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万元，国有资本经营预算拨款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万元，纳入专户管理的非税收入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，上级财政补助收入</w:t>
      </w:r>
      <w:r>
        <w:rPr>
          <w:rFonts w:hint="eastAsia" w:eastAsia="仿宋_GB2312"/>
          <w:sz w:val="32"/>
          <w:szCs w:val="32"/>
          <w:lang w:val="en-US" w:eastAsia="zh-CN"/>
        </w:rPr>
        <w:t>121.93万元</w:t>
      </w:r>
      <w:bookmarkStart w:id="0" w:name="_GoBack"/>
      <w:bookmarkEnd w:id="0"/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b/>
          <w:color w:val="auto"/>
          <w:sz w:val="32"/>
          <w:szCs w:val="32"/>
        </w:rPr>
        <w:t>收入较去年增加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或减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51.98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我单位厉行节约，严格控制支出。</w:t>
      </w:r>
    </w:p>
    <w:p>
      <w:pPr>
        <w:widowControl/>
        <w:spacing w:line="600" w:lineRule="exact"/>
        <w:ind w:firstLine="630" w:firstLineChars="196"/>
        <w:jc w:val="left"/>
        <w:rPr>
          <w:rFonts w:hint="default" w:eastAsia="仿宋_GB2312"/>
          <w:b/>
          <w:color w:val="auto"/>
          <w:sz w:val="32"/>
          <w:szCs w:val="32"/>
          <w:lang w:val="en-US" w:eastAsia="zh-CN"/>
        </w:rPr>
      </w:pPr>
      <w:r>
        <w:rPr>
          <w:rFonts w:eastAsia="楷体_GB2312"/>
          <w:b/>
          <w:sz w:val="32"/>
          <w:szCs w:val="32"/>
        </w:rPr>
        <w:t>（二）支出预算：</w:t>
      </w:r>
      <w:r>
        <w:rPr>
          <w:rFonts w:hint="eastAsia"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年本部门支出预算</w:t>
      </w:r>
      <w:r>
        <w:rPr>
          <w:rFonts w:hint="eastAsia" w:eastAsia="仿宋_GB2312"/>
          <w:sz w:val="32"/>
          <w:szCs w:val="32"/>
          <w:u w:val="single"/>
        </w:rPr>
        <w:t>554.32</w:t>
      </w:r>
      <w:r>
        <w:rPr>
          <w:rFonts w:eastAsia="仿宋_GB2312"/>
          <w:sz w:val="32"/>
          <w:szCs w:val="32"/>
        </w:rPr>
        <w:t>万元，其中，一般公共服务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万元，公共安全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万元，教育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450.60</w:t>
      </w:r>
      <w:r>
        <w:rPr>
          <w:rFonts w:eastAsia="仿宋_GB2312"/>
          <w:sz w:val="32"/>
          <w:szCs w:val="32"/>
        </w:rPr>
        <w:t>万元，科学技术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社会保障和就业支出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55.13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万元，卫生健康支出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20.42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万元，住房保障支出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28.17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万元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b/>
          <w:color w:val="auto"/>
          <w:sz w:val="32"/>
          <w:szCs w:val="32"/>
        </w:rPr>
        <w:t>支出较去年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减少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51.98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我单位厉行节约，严格控制支出。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年本部门一般公共预算拨款支出预算</w:t>
      </w:r>
      <w:r>
        <w:rPr>
          <w:rFonts w:hint="eastAsia" w:eastAsia="仿宋_GB2312"/>
          <w:sz w:val="32"/>
          <w:szCs w:val="32"/>
          <w:u w:val="single"/>
        </w:rPr>
        <w:t>554.32</w:t>
      </w:r>
      <w:r>
        <w:rPr>
          <w:rFonts w:eastAsia="仿宋_GB2312"/>
          <w:sz w:val="32"/>
          <w:szCs w:val="32"/>
        </w:rPr>
        <w:t>万元，其中，一般公共服务支出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%；公共安全支出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%；</w:t>
      </w:r>
      <w:r>
        <w:rPr>
          <w:rFonts w:hint="eastAsia" w:eastAsia="仿宋_GB2312"/>
          <w:sz w:val="32"/>
          <w:szCs w:val="32"/>
        </w:rPr>
        <w:t>教育支出占</w:t>
      </w:r>
      <w:r>
        <w:rPr>
          <w:rFonts w:hint="eastAsia" w:eastAsia="仿宋_GB2312"/>
          <w:sz w:val="32"/>
          <w:szCs w:val="32"/>
          <w:u w:val="single"/>
        </w:rPr>
        <w:t>450.60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>81.29</w:t>
      </w:r>
      <w:r>
        <w:rPr>
          <w:rFonts w:eastAsia="仿宋_GB2312"/>
          <w:sz w:val="32"/>
          <w:szCs w:val="32"/>
        </w:rPr>
        <w:t>%</w:t>
      </w:r>
      <w:r>
        <w:rPr>
          <w:rFonts w:hint="eastAsia" w:eastAsia="仿宋_GB2312"/>
          <w:sz w:val="32"/>
          <w:szCs w:val="32"/>
        </w:rPr>
        <w:t>，社会保障和就业支出占</w:t>
      </w:r>
      <w:r>
        <w:rPr>
          <w:rFonts w:hint="eastAsia" w:eastAsia="仿宋_GB2312"/>
          <w:sz w:val="32"/>
          <w:szCs w:val="32"/>
          <w:u w:val="single"/>
        </w:rPr>
        <w:t>55.13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>9.94</w:t>
      </w:r>
      <w:r>
        <w:rPr>
          <w:rFonts w:eastAsia="仿宋_GB2312"/>
          <w:sz w:val="32"/>
          <w:szCs w:val="32"/>
        </w:rPr>
        <w:t>%</w:t>
      </w:r>
      <w:r>
        <w:rPr>
          <w:rFonts w:hint="eastAsia" w:eastAsia="仿宋_GB2312"/>
          <w:sz w:val="32"/>
          <w:szCs w:val="32"/>
        </w:rPr>
        <w:t>，卫生健康支出占</w:t>
      </w:r>
      <w:r>
        <w:rPr>
          <w:rFonts w:hint="eastAsia" w:eastAsia="仿宋_GB2312"/>
          <w:sz w:val="32"/>
          <w:szCs w:val="32"/>
          <w:u w:val="single"/>
        </w:rPr>
        <w:t>20.42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>3.68</w:t>
      </w:r>
      <w:r>
        <w:rPr>
          <w:rFonts w:eastAsia="仿宋_GB2312"/>
          <w:sz w:val="32"/>
          <w:szCs w:val="32"/>
        </w:rPr>
        <w:t>%</w:t>
      </w:r>
      <w:r>
        <w:rPr>
          <w:rFonts w:hint="eastAsia" w:eastAsia="仿宋_GB2312"/>
          <w:sz w:val="32"/>
          <w:szCs w:val="32"/>
        </w:rPr>
        <w:t>，住房保障支出占</w:t>
      </w:r>
      <w:r>
        <w:rPr>
          <w:rFonts w:hint="eastAsia" w:eastAsia="仿宋_GB2312"/>
          <w:sz w:val="32"/>
          <w:szCs w:val="32"/>
          <w:u w:val="single"/>
        </w:rPr>
        <w:t>28.17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>5.08</w:t>
      </w:r>
      <w:r>
        <w:rPr>
          <w:rFonts w:eastAsia="仿宋_GB2312"/>
          <w:sz w:val="32"/>
          <w:szCs w:val="32"/>
        </w:rPr>
        <w:t>%。具体安排情况如下：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（一）基本支出：20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本部门</w:t>
      </w:r>
      <w:r>
        <w:rPr>
          <w:rFonts w:eastAsia="仿宋_GB2312"/>
          <w:sz w:val="32"/>
          <w:szCs w:val="32"/>
        </w:rPr>
        <w:t>基本支出预算数</w:t>
      </w:r>
      <w:r>
        <w:rPr>
          <w:rFonts w:hint="eastAsia" w:eastAsia="仿宋_GB2312"/>
          <w:sz w:val="32"/>
          <w:szCs w:val="32"/>
          <w:u w:val="single"/>
        </w:rPr>
        <w:t>432.39</w:t>
      </w:r>
      <w:r>
        <w:rPr>
          <w:rFonts w:eastAsia="仿宋_GB2312"/>
          <w:sz w:val="32"/>
          <w:szCs w:val="32"/>
        </w:rPr>
        <w:t>万元，是指为保障单位机构正常运转、完成日常工作任务而发生的各项支出，包括用于基本工资、津贴补贴等人员经费。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（二）项目支出：20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本部门</w:t>
      </w:r>
      <w:r>
        <w:rPr>
          <w:rFonts w:eastAsia="仿宋_GB2312"/>
          <w:sz w:val="32"/>
          <w:szCs w:val="32"/>
        </w:rPr>
        <w:t>项目支出预算</w:t>
      </w:r>
      <w:r>
        <w:rPr>
          <w:rFonts w:hint="eastAsia" w:eastAsia="仿宋_GB2312"/>
          <w:sz w:val="32"/>
          <w:szCs w:val="32"/>
          <w:u w:val="single"/>
        </w:rPr>
        <w:t>121.93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主要是部门</w:t>
      </w:r>
      <w:r>
        <w:rPr>
          <w:rFonts w:eastAsia="仿宋_GB2312"/>
          <w:sz w:val="32"/>
          <w:szCs w:val="32"/>
        </w:rPr>
        <w:t>为完成特定行政工作任务或事业发展目标而发生的支出，包括有关事业发展专项、专项业务费、基本建设支出等</w:t>
      </w:r>
      <w:r>
        <w:rPr>
          <w:rFonts w:hint="eastAsia"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其中：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义务教育阶段生均公用经费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43.40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学校的日常开支，如办公费、电费、印刷费等方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面；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义务教育阶段学校营养餐经费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56.80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改善学生伙食，提高营养健康水平等方面；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农村基层教师人才津贴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21.73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艰苦地区的基层教师补助等方面。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本部门无政府性基金安排的支出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widowControl/>
        <w:spacing w:line="600" w:lineRule="atLeast"/>
        <w:ind w:firstLine="640" w:firstLineChars="200"/>
        <w:jc w:val="left"/>
      </w:pPr>
      <w:r>
        <w:rPr>
          <w:rFonts w:hint="eastAsia" w:ascii="黑体" w:hAnsi="黑体" w:eastAsia="黑体" w:cs="黑体"/>
          <w:sz w:val="32"/>
          <w:szCs w:val="32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1、机关运行经费</w:t>
      </w:r>
    </w:p>
    <w:p>
      <w:pPr>
        <w:widowControl/>
        <w:spacing w:line="600" w:lineRule="exact"/>
        <w:ind w:firstLine="627" w:firstLineChars="196"/>
        <w:jc w:val="left"/>
        <w:rPr>
          <w:rFonts w:hint="default" w:ascii="仿宋_GB2312" w:eastAsia="仿宋_GB2312" w:cs="仿宋_GB2312"/>
          <w:color w:val="FF0000"/>
          <w:sz w:val="32"/>
          <w:szCs w:val="32"/>
          <w:shd w:val="clear" w:color="auto" w:fill="F6F6F6"/>
          <w:lang w:val="en-US"/>
        </w:rPr>
      </w:pP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23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年本部门机关本级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>1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家行政事业单位的机关运行经费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>43.40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eastAsia="zh-CN"/>
        </w:rPr>
        <w:t>，</w:t>
      </w:r>
      <w:r>
        <w:rPr>
          <w:rFonts w:hint="default" w:eastAsia="仿宋_GB2312"/>
          <w:b/>
          <w:color w:val="auto"/>
          <w:sz w:val="32"/>
          <w:szCs w:val="32"/>
          <w:lang w:val="en-US" w:eastAsia="zh-CN"/>
        </w:rPr>
        <w:t>比上年预算减少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44.54</w:t>
      </w:r>
      <w:r>
        <w:rPr>
          <w:rFonts w:hint="default" w:eastAsia="仿宋_GB2312"/>
          <w:b/>
          <w:color w:val="auto"/>
          <w:sz w:val="32"/>
          <w:szCs w:val="32"/>
          <w:lang w:val="en-US" w:eastAsia="zh-CN"/>
        </w:rPr>
        <w:t>万元，下降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50.65</w:t>
      </w:r>
      <w:r>
        <w:rPr>
          <w:rFonts w:hint="default" w:eastAsia="仿宋_GB2312"/>
          <w:b/>
          <w:color w:val="auto"/>
          <w:sz w:val="32"/>
          <w:szCs w:val="32"/>
          <w:lang w:val="en-US" w:eastAsia="zh-CN"/>
        </w:rPr>
        <w:t>%，主要是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我单位厉行节约，严格控制支出。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2、“三公”经费预算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23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本部门机关本级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>1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家行政事业单位</w:t>
      </w:r>
      <w:r>
        <w:rPr>
          <w:rFonts w:eastAsia="仿宋_GB2312"/>
          <w:sz w:val="32"/>
          <w:szCs w:val="32"/>
          <w:shd w:val="clear" w:color="auto" w:fill="F6F6F6"/>
        </w:rPr>
        <w:t>“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三公</w:t>
      </w:r>
      <w:r>
        <w:rPr>
          <w:rFonts w:eastAsia="仿宋_GB2312"/>
          <w:sz w:val="32"/>
          <w:szCs w:val="32"/>
          <w:shd w:val="clear" w:color="auto" w:fill="F6F6F6"/>
        </w:rPr>
        <w:t>”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经费预算数为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>0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万元，其中，公务接待费</w:t>
      </w:r>
      <w:r>
        <w:rPr>
          <w:rFonts w:hint="eastAsia" w:ascii="仿宋_GB2312" w:hAnsi="Arial" w:eastAsia="仿宋_GB2312" w:cs="仿宋_GB2312"/>
          <w:sz w:val="32"/>
          <w:szCs w:val="32"/>
          <w:u w:val="single"/>
          <w:shd w:val="clear" w:color="auto" w:fill="F6F6F6"/>
        </w:rPr>
        <w:t>0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万元，公务用车购置及运行费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>0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万元（其中，公务用车购置费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>0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万元，公务用车运行费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>0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万元），因公出国（境）费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>0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万元。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年“三公”经费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，与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持平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3、一般性支出情况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2023年本部门会议费预算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拟召开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次会议</w:t>
      </w:r>
      <w:r>
        <w:rPr>
          <w:rFonts w:hint="eastAsia" w:eastAsia="仿宋_GB2312"/>
          <w:sz w:val="32"/>
          <w:szCs w:val="32"/>
        </w:rPr>
        <w:t>，人数约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hint="eastAsia" w:eastAsia="仿宋_GB2312"/>
          <w:sz w:val="32"/>
          <w:szCs w:val="32"/>
        </w:rPr>
        <w:t>人次；培训费预算</w:t>
      </w:r>
      <w:r>
        <w:rPr>
          <w:rFonts w:hint="eastAsia" w:eastAsia="仿宋_GB2312"/>
          <w:sz w:val="32"/>
          <w:szCs w:val="32"/>
          <w:u w:val="single"/>
        </w:rPr>
        <w:t>5</w:t>
      </w:r>
      <w:r>
        <w:rPr>
          <w:rFonts w:hint="eastAsia" w:eastAsia="仿宋_GB2312"/>
          <w:sz w:val="32"/>
          <w:szCs w:val="32"/>
        </w:rPr>
        <w:t>万元，拟开展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校本培训、信息技术2.0考核培训、普通话提升培训、互联网+教师培训、中考研讨会等培训，人数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>500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人次，主要内容为对全体教师、班主任及初升高的毕业班教师进行专题培训</w:t>
      </w:r>
      <w:r>
        <w:rPr>
          <w:rFonts w:hint="eastAsia" w:eastAsia="仿宋_GB2312"/>
          <w:sz w:val="32"/>
          <w:szCs w:val="32"/>
        </w:rPr>
        <w:t>等培训；未计划举办节庆、晚会、论坛、赛事活动。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4、</w:t>
      </w:r>
      <w:r>
        <w:rPr>
          <w:rFonts w:eastAsia="仿宋_GB2312"/>
          <w:sz w:val="32"/>
          <w:szCs w:val="32"/>
        </w:rPr>
        <w:t>政府采购情况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本部门</w:t>
      </w:r>
      <w:r>
        <w:rPr>
          <w:rFonts w:eastAsia="仿宋_GB2312"/>
          <w:sz w:val="32"/>
          <w:szCs w:val="32"/>
        </w:rPr>
        <w:t>政府采购预算总额</w:t>
      </w:r>
      <w:r>
        <w:rPr>
          <w:rFonts w:hint="eastAsia" w:eastAsia="仿宋_GB2312"/>
          <w:sz w:val="32"/>
          <w:szCs w:val="32"/>
          <w:u w:val="single"/>
        </w:rPr>
        <w:t>10</w:t>
      </w:r>
      <w:r>
        <w:rPr>
          <w:rFonts w:eastAsia="仿宋_GB2312"/>
          <w:sz w:val="32"/>
          <w:szCs w:val="32"/>
        </w:rPr>
        <w:t>万元，其中，货物类采购预算</w:t>
      </w:r>
      <w:r>
        <w:rPr>
          <w:rFonts w:hint="eastAsia" w:eastAsia="仿宋_GB2312"/>
          <w:sz w:val="32"/>
          <w:szCs w:val="32"/>
          <w:u w:val="single"/>
        </w:rPr>
        <w:t>10</w:t>
      </w:r>
      <w:r>
        <w:rPr>
          <w:rFonts w:eastAsia="仿宋_GB2312"/>
          <w:sz w:val="32"/>
          <w:szCs w:val="32"/>
        </w:rPr>
        <w:t>万元；工程类采购预算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万元；服务类采购预算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5、国有资产占用使用及新增资产配置情况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</w:rPr>
        <w:t>截至202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年12月底，本部门</w:t>
      </w:r>
      <w:r>
        <w:rPr>
          <w:rFonts w:eastAsia="仿宋_GB2312"/>
          <w:bCs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辆，特种专业技术用车辆，其他按照规定配备的公务用车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辆；单位价值50万元以上通用设备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台。</w:t>
      </w:r>
      <w:r>
        <w:rPr>
          <w:rFonts w:hint="eastAsia" w:eastAsia="仿宋_GB2312"/>
          <w:bCs/>
          <w:kern w:val="0"/>
          <w:sz w:val="32"/>
          <w:szCs w:val="32"/>
        </w:rPr>
        <w:t>2023</w:t>
      </w:r>
      <w:r>
        <w:rPr>
          <w:rFonts w:eastAsia="仿宋_GB2312"/>
          <w:bCs/>
          <w:kern w:val="0"/>
          <w:sz w:val="32"/>
          <w:szCs w:val="32"/>
        </w:rPr>
        <w:t>年拟新增配置公务用车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辆；新增配备单位价值50万元以上通用设备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6、</w:t>
      </w:r>
      <w:r>
        <w:rPr>
          <w:rFonts w:eastAsia="仿宋_GB2312"/>
          <w:sz w:val="32"/>
          <w:szCs w:val="32"/>
        </w:rPr>
        <w:t>预算绩效目标说明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</w:rPr>
        <w:t>本部门</w:t>
      </w:r>
      <w:r>
        <w:rPr>
          <w:rFonts w:hint="eastAsia" w:eastAsia="仿宋_GB2312"/>
          <w:sz w:val="32"/>
          <w:szCs w:val="32"/>
        </w:rPr>
        <w:t>所有</w:t>
      </w:r>
      <w:r>
        <w:rPr>
          <w:rFonts w:eastAsia="仿宋_GB2312"/>
          <w:sz w:val="32"/>
          <w:szCs w:val="32"/>
        </w:rPr>
        <w:t>支出实行绩效目标管理，纳入20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年部门整体支出绩效目标的金额为</w:t>
      </w:r>
      <w:r>
        <w:rPr>
          <w:rFonts w:eastAsia="仿宋_GB2312"/>
          <w:sz w:val="32"/>
          <w:szCs w:val="32"/>
          <w:u w:val="single"/>
        </w:rPr>
        <w:t>554.32</w:t>
      </w:r>
      <w:r>
        <w:rPr>
          <w:rFonts w:eastAsia="仿宋_GB2312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  <w:u w:val="single"/>
        </w:rPr>
        <w:t>432.39</w:t>
      </w:r>
      <w:r>
        <w:rPr>
          <w:rFonts w:eastAsia="仿宋_GB2312"/>
          <w:sz w:val="32"/>
          <w:szCs w:val="32"/>
        </w:rPr>
        <w:t>万元，项目支出</w:t>
      </w:r>
      <w:r>
        <w:rPr>
          <w:rFonts w:eastAsia="仿宋_GB2312"/>
          <w:sz w:val="32"/>
          <w:szCs w:val="32"/>
          <w:u w:val="single"/>
        </w:rPr>
        <w:t>121.93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，具体绩效目标详见报表。</w:t>
      </w:r>
    </w:p>
    <w:p>
      <w:pPr>
        <w:widowControl/>
        <w:spacing w:line="600" w:lineRule="atLeas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7、</w:t>
      </w:r>
      <w:r>
        <w:rPr>
          <w:rFonts w:eastAsia="仿宋_GB2312"/>
          <w:sz w:val="32"/>
          <w:szCs w:val="32"/>
        </w:rPr>
        <w:t>批复时间</w:t>
      </w:r>
    </w:p>
    <w:p>
      <w:pPr>
        <w:widowControl/>
        <w:spacing w:line="600" w:lineRule="atLeas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年度</w:t>
      </w:r>
      <w:r>
        <w:rPr>
          <w:rFonts w:hint="eastAsia" w:eastAsia="仿宋_GB2312"/>
          <w:sz w:val="32"/>
          <w:szCs w:val="32"/>
        </w:rPr>
        <w:t>本</w:t>
      </w:r>
      <w:r>
        <w:rPr>
          <w:rFonts w:eastAsia="仿宋_GB2312"/>
          <w:sz w:val="32"/>
          <w:szCs w:val="32"/>
        </w:rPr>
        <w:t>部门预算</w:t>
      </w:r>
      <w:r>
        <w:rPr>
          <w:rFonts w:hint="eastAsia" w:eastAsia="仿宋_GB2312"/>
          <w:sz w:val="32"/>
          <w:szCs w:val="32"/>
        </w:rPr>
        <w:t>经</w:t>
      </w:r>
      <w:r>
        <w:rPr>
          <w:rFonts w:eastAsia="仿宋_GB2312"/>
          <w:sz w:val="32"/>
          <w:szCs w:val="32"/>
        </w:rPr>
        <w:t>新田县第十</w:t>
      </w:r>
      <w:r>
        <w:rPr>
          <w:rFonts w:hint="eastAsia" w:eastAsia="仿宋_GB2312"/>
          <w:sz w:val="32"/>
          <w:szCs w:val="32"/>
        </w:rPr>
        <w:t>八</w:t>
      </w:r>
      <w:r>
        <w:rPr>
          <w:rFonts w:eastAsia="仿宋_GB2312"/>
          <w:sz w:val="32"/>
          <w:szCs w:val="32"/>
        </w:rPr>
        <w:t>届人民代表大会第</w:t>
      </w:r>
      <w:r>
        <w:rPr>
          <w:rFonts w:hint="eastAsia" w:eastAsia="仿宋_GB2312"/>
          <w:sz w:val="32"/>
          <w:szCs w:val="32"/>
        </w:rPr>
        <w:t>二</w:t>
      </w:r>
      <w:r>
        <w:rPr>
          <w:rFonts w:eastAsia="仿宋_GB2312"/>
          <w:sz w:val="32"/>
          <w:szCs w:val="32"/>
        </w:rPr>
        <w:t>次会议批复时间为20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日，财政部门批复时间为20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01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日。</w:t>
      </w:r>
    </w:p>
    <w:p>
      <w:pPr>
        <w:widowControl/>
        <w:spacing w:line="600" w:lineRule="exact"/>
        <w:ind w:firstLine="660"/>
        <w:jc w:val="left"/>
      </w:pPr>
      <w:r>
        <w:rPr>
          <w:rFonts w:hint="eastAsia" w:ascii="黑体" w:hAnsi="黑体" w:eastAsia="黑体" w:cs="黑体"/>
          <w:sz w:val="32"/>
          <w:szCs w:val="32"/>
        </w:rPr>
        <w:t>七、名词解释</w:t>
      </w:r>
    </w:p>
    <w:p>
      <w:pPr>
        <w:widowControl/>
        <w:spacing w:line="600" w:lineRule="atLeas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widowControl/>
        <w:spacing w:line="600" w:lineRule="atLeas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2、“三公”经费：纳入</w:t>
      </w:r>
      <w:r>
        <w:rPr>
          <w:rFonts w:hint="eastAsia" w:eastAsia="仿宋_GB2312"/>
          <w:sz w:val="32"/>
          <w:szCs w:val="32"/>
        </w:rPr>
        <w:t>省（市/县）</w:t>
      </w:r>
      <w:r>
        <w:rPr>
          <w:rFonts w:eastAsia="仿宋_GB2312"/>
          <w:sz w:val="32"/>
          <w:szCs w:val="32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</w:p>
    <w:p>
      <w:pPr>
        <w:widowControl/>
        <w:spacing w:line="600" w:lineRule="exact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第二部分 2023年部门预算公开表</w:t>
      </w:r>
    </w:p>
    <w:p>
      <w:pPr>
        <w:widowControl/>
        <w:spacing w:line="600" w:lineRule="atLeas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kyY2Q3OGE0NTFkNDRhNDVlYTAzMWZlZDZlMDZjZWQifQ=="/>
  </w:docVars>
  <w:rsids>
    <w:rsidRoot w:val="00B37BEC"/>
    <w:rsid w:val="00193C77"/>
    <w:rsid w:val="00267218"/>
    <w:rsid w:val="00400BE3"/>
    <w:rsid w:val="00985C26"/>
    <w:rsid w:val="009D0398"/>
    <w:rsid w:val="00B37BEC"/>
    <w:rsid w:val="00C47758"/>
    <w:rsid w:val="00D86BF7"/>
    <w:rsid w:val="00F254B8"/>
    <w:rsid w:val="00F922B2"/>
    <w:rsid w:val="026B348A"/>
    <w:rsid w:val="05247772"/>
    <w:rsid w:val="075313C3"/>
    <w:rsid w:val="0A564AAB"/>
    <w:rsid w:val="0AEC3CD0"/>
    <w:rsid w:val="0B3202FF"/>
    <w:rsid w:val="0C5F4155"/>
    <w:rsid w:val="0D122A8A"/>
    <w:rsid w:val="0E5A2261"/>
    <w:rsid w:val="0EFE2AC3"/>
    <w:rsid w:val="101D5507"/>
    <w:rsid w:val="12F87997"/>
    <w:rsid w:val="152F3986"/>
    <w:rsid w:val="184423B4"/>
    <w:rsid w:val="1A4713E9"/>
    <w:rsid w:val="1F122A8F"/>
    <w:rsid w:val="22606ACD"/>
    <w:rsid w:val="244B6E7F"/>
    <w:rsid w:val="284A5A24"/>
    <w:rsid w:val="29310182"/>
    <w:rsid w:val="2A1C6CCC"/>
    <w:rsid w:val="2B68413C"/>
    <w:rsid w:val="2F205233"/>
    <w:rsid w:val="30285F7E"/>
    <w:rsid w:val="41366754"/>
    <w:rsid w:val="4167540A"/>
    <w:rsid w:val="44665BC1"/>
    <w:rsid w:val="4AB76D80"/>
    <w:rsid w:val="4ADE04BC"/>
    <w:rsid w:val="52326F0E"/>
    <w:rsid w:val="543D0DF6"/>
    <w:rsid w:val="55386724"/>
    <w:rsid w:val="57CC233A"/>
    <w:rsid w:val="5FA93773"/>
    <w:rsid w:val="60DA7950"/>
    <w:rsid w:val="62165C60"/>
    <w:rsid w:val="62262323"/>
    <w:rsid w:val="647D0321"/>
    <w:rsid w:val="69F970F6"/>
    <w:rsid w:val="703C4095"/>
    <w:rsid w:val="73742B91"/>
    <w:rsid w:val="79183053"/>
    <w:rsid w:val="7A697876"/>
    <w:rsid w:val="7BBA645B"/>
    <w:rsid w:val="7F6D1171"/>
    <w:rsid w:val="7F8D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2725</Words>
  <Characters>2985</Characters>
  <Lines>21</Lines>
  <Paragraphs>6</Paragraphs>
  <TotalTime>2</TotalTime>
  <ScaleCrop>false</ScaleCrop>
  <LinksUpToDate>false</LinksUpToDate>
  <CharactersWithSpaces>3015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2023-07-13T04:40:00Z</dcterms:created>
  <dc:creator>Administrator</dc:creator>
  <cp:lastModifiedBy>Administrator</cp:lastModifiedBy>
  <cp:lastPrinted>2019-09-03T01:21:00Z</cp:lastPrinted>
  <dcterms:modified xsi:type="dcterms:W3CDTF">2023-07-19T09:49:52Z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0EEE1448E3E24C4F8728B9D6230094C8_12</vt:lpwstr>
  </property>
</Properties>
</file>