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w:t>
      </w:r>
      <w:r>
        <w:rPr>
          <w:rFonts w:hint="eastAsia" w:ascii="黑体" w:hAnsi="黑体" w:eastAsia="黑体" w:cs="黑体"/>
          <w:b/>
          <w:bCs/>
          <w:color w:val="auto"/>
          <w:sz w:val="44"/>
          <w:szCs w:val="44"/>
          <w:u w:val="single"/>
          <w:lang w:val="en-US" w:eastAsia="zh-CN"/>
        </w:rPr>
        <w:t xml:space="preserve"> 统战部 </w:t>
      </w:r>
      <w:r>
        <w:rPr>
          <w:rFonts w:hint="eastAsia" w:ascii="黑体" w:hAnsi="黑体" w:eastAsia="黑体" w:cs="黑体"/>
          <w:b/>
          <w:bCs/>
          <w:color w:val="auto"/>
          <w:sz w:val="44"/>
          <w:szCs w:val="44"/>
          <w:lang w:val="en-US" w:eastAsia="zh-CN"/>
        </w:rPr>
        <w:t>单位部门预算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pStyle w:val="6"/>
        <w:ind w:firstLine="640"/>
        <w:jc w:val="left"/>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贯彻落实加强党对统一战线工作集中统一领导的要求，发挥县委在统战工作方面的参谋机构、组织协调机构、具体执行机构、督促检查机构作用，了解情况、掌握政策、协调关系、安排人事、增加共识、加强团结，协调统一战线各方面关系，组织和落实中央和省委、市委、县委关于统一战线工作重大决策部署，巩固壮大最广泛的统一战线。</w:t>
      </w:r>
    </w:p>
    <w:p>
      <w:pPr>
        <w:pStyle w:val="6"/>
        <w:ind w:firstLine="640"/>
        <w:jc w:val="left"/>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rPr>
        <w:t>协调开展全县统一战线重大理论研究，拟定全县统一战线政策并推动落实。深入调查研究，及时向县委报告统一战线工作情况并提出建议，统筹协调和指导各乡镇各部门各单位统一战线工作。</w:t>
      </w:r>
    </w:p>
    <w:p>
      <w:pPr>
        <w:pStyle w:val="6"/>
        <w:ind w:firstLine="640"/>
        <w:jc w:val="left"/>
        <w:rPr>
          <w:rStyle w:val="7"/>
          <w:rFonts w:ascii="仿宋_GB2312" w:hAnsi="新宋体"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rPr>
        <w:t>负责发现、培养党外代表人士，负责党外人士的政治</w:t>
      </w:r>
      <w:r>
        <w:rPr>
          <w:rStyle w:val="7"/>
          <w:rFonts w:hint="eastAsia" w:ascii="仿宋_GB2312" w:hAnsi="新宋体" w:eastAsia="仿宋_GB2312"/>
          <w:sz w:val="32"/>
          <w:szCs w:val="32"/>
        </w:rPr>
        <w:t>安排,会同有关部门做好安排党外人士担任政府和司法机关及其他单位领导职务的工作，协助县工商联做好干部管理工作,反映和协调解决党外代表人士工作生活中的实际困难。</w:t>
      </w:r>
    </w:p>
    <w:p>
      <w:pPr>
        <w:pStyle w:val="8"/>
        <w:ind w:firstLine="640" w:firstLineChars="200"/>
        <w:rPr>
          <w:rStyle w:val="7"/>
          <w:rFonts w:ascii="仿宋_GB2312" w:hAnsi="新宋体" w:eastAsia="仿宋_GB2312"/>
          <w:sz w:val="32"/>
          <w:szCs w:val="32"/>
        </w:rPr>
      </w:pPr>
      <w:r>
        <w:rPr>
          <w:rStyle w:val="7"/>
          <w:rFonts w:hint="eastAsia" w:ascii="仿宋_GB2312" w:hAnsi="新宋体" w:eastAsia="仿宋_GB2312"/>
          <w:sz w:val="32"/>
          <w:szCs w:val="32"/>
          <w:lang w:eastAsia="zh-CN"/>
        </w:rPr>
        <w:t>（</w:t>
      </w:r>
      <w:r>
        <w:rPr>
          <w:rStyle w:val="7"/>
          <w:rFonts w:hint="eastAsia" w:ascii="仿宋_GB2312" w:hAnsi="新宋体" w:eastAsia="仿宋_GB2312"/>
          <w:sz w:val="32"/>
          <w:szCs w:val="32"/>
          <w:lang w:val="en-US" w:eastAsia="zh-CN"/>
        </w:rPr>
        <w:t>4）</w:t>
      </w:r>
      <w:r>
        <w:rPr>
          <w:rStyle w:val="7"/>
          <w:rFonts w:hint="eastAsia" w:ascii="仿宋_GB2312" w:hAnsi="新宋体" w:eastAsia="仿宋_GB2312"/>
          <w:sz w:val="32"/>
          <w:szCs w:val="32"/>
        </w:rPr>
        <w:t>贯彻落实党的宣传工作方针，统筹推进全县统一战线宣传工作，拟订我县统一战线宣传工作规划并组织实施，研判涉及全县统一战线的舆情并协调有关部门应对处置。</w:t>
      </w:r>
    </w:p>
    <w:p>
      <w:pPr>
        <w:pStyle w:val="8"/>
        <w:ind w:firstLine="640" w:firstLineChars="200"/>
        <w:rPr>
          <w:rStyle w:val="7"/>
          <w:rFonts w:ascii="仿宋_GB2312" w:hAnsi="新宋体" w:eastAsia="仿宋_GB2312"/>
          <w:sz w:val="32"/>
          <w:szCs w:val="32"/>
        </w:rPr>
      </w:pPr>
      <w:r>
        <w:rPr>
          <w:rStyle w:val="7"/>
          <w:rFonts w:hint="eastAsia" w:ascii="仿宋_GB2312" w:hAnsi="新宋体" w:eastAsia="仿宋_GB2312"/>
          <w:sz w:val="32"/>
          <w:szCs w:val="32"/>
          <w:lang w:eastAsia="zh-CN"/>
        </w:rPr>
        <w:t>（</w:t>
      </w:r>
      <w:r>
        <w:rPr>
          <w:rStyle w:val="7"/>
          <w:rFonts w:hint="eastAsia" w:ascii="仿宋_GB2312" w:hAnsi="新宋体" w:eastAsia="仿宋_GB2312"/>
          <w:sz w:val="32"/>
          <w:szCs w:val="32"/>
          <w:lang w:val="en-US" w:eastAsia="zh-CN"/>
        </w:rPr>
        <w:t>5）</w:t>
      </w:r>
      <w:r>
        <w:rPr>
          <w:rStyle w:val="7"/>
          <w:rFonts w:hint="eastAsia" w:ascii="仿宋_GB2312" w:hAnsi="新宋体" w:eastAsia="仿宋_GB2312"/>
          <w:sz w:val="32"/>
          <w:szCs w:val="32"/>
        </w:rPr>
        <w:t>统一管理全县民族工作,贯彻落实党的民族工作方针和政策,研究拟定全县民族工作的政策措施并督促落实,保障少数民族的合法权益,统筹处理民族工作中的重大问题,做好少数民族干部工作,依法管理民族事务,全面促进民族事业发展。</w:t>
      </w:r>
    </w:p>
    <w:p>
      <w:pPr>
        <w:pStyle w:val="9"/>
        <w:ind w:firstLine="640" w:firstLineChars="200"/>
        <w:rPr>
          <w:rStyle w:val="7"/>
          <w:rFonts w:ascii="仿宋_GB2312" w:hAnsi="新宋体" w:eastAsia="仿宋_GB2312"/>
          <w:sz w:val="32"/>
          <w:szCs w:val="32"/>
        </w:rPr>
      </w:pPr>
      <w:r>
        <w:rPr>
          <w:rStyle w:val="7"/>
          <w:rFonts w:hint="eastAsia" w:ascii="仿宋_GB2312" w:hAnsi="新宋体" w:eastAsia="仿宋_GB2312"/>
          <w:sz w:val="32"/>
          <w:szCs w:val="32"/>
          <w:lang w:eastAsia="zh-CN"/>
        </w:rPr>
        <w:t>（</w:t>
      </w:r>
      <w:r>
        <w:rPr>
          <w:rStyle w:val="7"/>
          <w:rFonts w:hint="eastAsia" w:ascii="仿宋_GB2312" w:hAnsi="新宋体" w:eastAsia="仿宋_GB2312"/>
          <w:sz w:val="32"/>
          <w:szCs w:val="32"/>
          <w:lang w:val="en-US" w:eastAsia="zh-CN"/>
        </w:rPr>
        <w:t>6）</w:t>
      </w:r>
      <w:r>
        <w:rPr>
          <w:rStyle w:val="7"/>
          <w:rFonts w:hint="eastAsia" w:ascii="仿宋_GB2312" w:hAnsi="新宋体" w:eastAsia="仿宋_GB2312"/>
          <w:sz w:val="32"/>
          <w:szCs w:val="32"/>
        </w:rPr>
        <w:t>统一管理全县宗教工作,贯彻落实党的宗教工作基本方针和政策,研究拟订宗教工作的政策措施并督促落实,依法管理宗教行政事务,保护公民宗教信仰自由和正常的宗教活动,维护宗教界合法权益,抵御境外利用宗教进行渗透,引导各宗教坚持中国化方向,巩固和发展宗教界的爱国统一战线。</w:t>
      </w:r>
    </w:p>
    <w:p>
      <w:pPr>
        <w:pStyle w:val="8"/>
        <w:ind w:firstLine="640" w:firstLineChars="200"/>
        <w:rPr>
          <w:rStyle w:val="7"/>
          <w:rFonts w:ascii="仿宋_GB2312" w:eastAsia="仿宋_GB2312"/>
          <w:sz w:val="32"/>
          <w:szCs w:val="32"/>
        </w:rPr>
      </w:pPr>
      <w:r>
        <w:rPr>
          <w:rStyle w:val="7"/>
          <w:rFonts w:hint="eastAsia" w:ascii="仿宋_GB2312" w:hAnsi="新宋体" w:eastAsia="仿宋_GB2312"/>
          <w:sz w:val="32"/>
          <w:szCs w:val="32"/>
          <w:lang w:eastAsia="zh-CN"/>
        </w:rPr>
        <w:t>（</w:t>
      </w:r>
      <w:r>
        <w:rPr>
          <w:rStyle w:val="7"/>
          <w:rFonts w:hint="eastAsia" w:ascii="仿宋_GB2312" w:hAnsi="新宋体" w:eastAsia="仿宋_GB2312"/>
          <w:sz w:val="32"/>
          <w:szCs w:val="32"/>
          <w:lang w:val="en-US" w:eastAsia="zh-CN"/>
        </w:rPr>
        <w:t>7）</w:t>
      </w:r>
      <w:r>
        <w:rPr>
          <w:rStyle w:val="7"/>
          <w:rFonts w:hint="eastAsia" w:ascii="仿宋_GB2312" w:hAnsi="新宋体" w:eastAsia="仿宋_GB2312"/>
          <w:sz w:val="32"/>
          <w:szCs w:val="32"/>
        </w:rPr>
        <w:t>负责联系、培养无党派代表人士,支持、帮助无党</w:t>
      </w:r>
      <w:r>
        <w:rPr>
          <w:rStyle w:val="7"/>
          <w:rFonts w:hint="eastAsia" w:ascii="仿宋_GB2312" w:eastAsia="仿宋_GB2312"/>
          <w:sz w:val="32"/>
          <w:szCs w:val="32"/>
        </w:rPr>
        <w:t>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pPr>
        <w:pStyle w:val="8"/>
        <w:ind w:firstLine="640" w:firstLineChars="200"/>
        <w:rPr>
          <w:rStyle w:val="7"/>
          <w:rFonts w:ascii="仿宋_GB2312" w:eastAsia="仿宋_GB2312"/>
          <w:sz w:val="32"/>
          <w:szCs w:val="32"/>
        </w:rPr>
      </w:pPr>
      <w:r>
        <w:rPr>
          <w:rStyle w:val="7"/>
          <w:rFonts w:hint="eastAsia" w:ascii="仿宋_GB2312" w:eastAsia="仿宋_GB2312"/>
          <w:sz w:val="32"/>
          <w:szCs w:val="32"/>
          <w:lang w:eastAsia="zh-CN"/>
        </w:rPr>
        <w:t>（</w:t>
      </w:r>
      <w:r>
        <w:rPr>
          <w:rStyle w:val="7"/>
          <w:rFonts w:hint="eastAsia" w:ascii="仿宋_GB2312" w:eastAsia="仿宋_GB2312"/>
          <w:sz w:val="32"/>
          <w:szCs w:val="32"/>
          <w:lang w:val="en-US" w:eastAsia="zh-CN"/>
        </w:rPr>
        <w:t>8）</w:t>
      </w:r>
      <w:r>
        <w:rPr>
          <w:rStyle w:val="7"/>
          <w:rFonts w:hint="eastAsia" w:ascii="仿宋_GB2312" w:eastAsia="仿宋_GB2312"/>
          <w:sz w:val="32"/>
          <w:szCs w:val="32"/>
        </w:rPr>
        <w:t>参与制定、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pPr>
        <w:pStyle w:val="8"/>
        <w:ind w:firstLine="640" w:firstLineChars="200"/>
        <w:rPr>
          <w:rStyle w:val="7"/>
          <w:rFonts w:ascii="仿宋_GB2312" w:eastAsia="仿宋_GB2312"/>
          <w:sz w:val="32"/>
          <w:szCs w:val="32"/>
        </w:rPr>
      </w:pPr>
      <w:r>
        <w:rPr>
          <w:rStyle w:val="7"/>
          <w:rFonts w:hint="eastAsia" w:ascii="仿宋_GB2312" w:eastAsia="仿宋_GB2312"/>
          <w:sz w:val="32"/>
          <w:szCs w:val="32"/>
          <w:lang w:eastAsia="zh-CN"/>
        </w:rPr>
        <w:t>（</w:t>
      </w:r>
      <w:r>
        <w:rPr>
          <w:rStyle w:val="7"/>
          <w:rFonts w:hint="eastAsia" w:ascii="仿宋_GB2312" w:eastAsia="仿宋_GB2312"/>
          <w:sz w:val="32"/>
          <w:szCs w:val="32"/>
          <w:lang w:val="en-US" w:eastAsia="zh-CN"/>
        </w:rPr>
        <w:t>9）</w:t>
      </w:r>
      <w:r>
        <w:rPr>
          <w:rStyle w:val="7"/>
          <w:rFonts w:hint="eastAsia" w:ascii="仿宋_GB2312" w:eastAsia="仿宋_GB2312"/>
          <w:sz w:val="32"/>
          <w:szCs w:val="32"/>
        </w:rPr>
        <w:t>统一领导全县海外统战工作，牵头开展港澳统战工作，开展对台统战工作。联系香港、澳门、台湾有关党派、团体及代表人士，联系海外有关社团及代表人士，做好台胞、台属有关工作。做好统一战线外事管理工作。</w:t>
      </w:r>
    </w:p>
    <w:p>
      <w:pPr>
        <w:pStyle w:val="8"/>
        <w:ind w:firstLine="640" w:firstLineChars="200"/>
        <w:rPr>
          <w:rStyle w:val="7"/>
          <w:rFonts w:ascii="仿宋_GB2312" w:eastAsia="仿宋_GB2312"/>
          <w:sz w:val="32"/>
          <w:szCs w:val="32"/>
        </w:rPr>
      </w:pPr>
      <w:r>
        <w:rPr>
          <w:rStyle w:val="7"/>
          <w:rFonts w:hint="eastAsia" w:ascii="仿宋_GB2312" w:eastAsia="仿宋_GB2312"/>
          <w:sz w:val="32"/>
          <w:szCs w:val="32"/>
          <w:lang w:eastAsia="zh-CN"/>
        </w:rPr>
        <w:t>（</w:t>
      </w:r>
      <w:r>
        <w:rPr>
          <w:rStyle w:val="7"/>
          <w:rFonts w:hint="eastAsia" w:ascii="仿宋_GB2312" w:eastAsia="仿宋_GB2312"/>
          <w:sz w:val="32"/>
          <w:szCs w:val="32"/>
          <w:lang w:val="en-US" w:eastAsia="zh-CN"/>
        </w:rPr>
        <w:t>10</w:t>
      </w:r>
      <w:r>
        <w:rPr>
          <w:rStyle w:val="7"/>
          <w:rFonts w:hint="eastAsia" w:ascii="仿宋_GB2312" w:eastAsia="仿宋_GB2312"/>
          <w:sz w:val="32"/>
          <w:szCs w:val="32"/>
          <w:lang w:eastAsia="zh-CN"/>
        </w:rPr>
        <w:t>）</w:t>
      </w:r>
      <w:r>
        <w:rPr>
          <w:rStyle w:val="7"/>
          <w:rFonts w:hint="eastAsia" w:ascii="仿宋_GB2312" w:eastAsia="仿宋_GB2312"/>
          <w:sz w:val="32"/>
          <w:szCs w:val="32"/>
        </w:rPr>
        <w:t>统一管理全县侨务工作，贯彻落实党的侨务工作方针政策，负责拟订侨务工作规划并组织协调、督促检查落实。调查研究侨情和侨务工作有关情况，管理侨务行政事务，统筹协调有关部门和社会团体涉侨工作，联系海外有关侨团和代表人士，指导推动涉侨宣传、文化交流、华文教育工作等，保护华侨和归侨侨眷在国内的合法权利和利益。</w:t>
      </w:r>
    </w:p>
    <w:p>
      <w:pPr>
        <w:pStyle w:val="8"/>
        <w:ind w:firstLine="640" w:firstLineChars="200"/>
        <w:rPr>
          <w:rStyle w:val="7"/>
          <w:rFonts w:ascii="仿宋_GB2312" w:eastAsia="仿宋_GB2312"/>
          <w:sz w:val="32"/>
          <w:szCs w:val="32"/>
        </w:rPr>
      </w:pPr>
      <w:r>
        <w:rPr>
          <w:rStyle w:val="7"/>
          <w:rFonts w:hint="eastAsia" w:ascii="仿宋_GB2312" w:eastAsia="仿宋_GB2312"/>
          <w:sz w:val="32"/>
          <w:szCs w:val="32"/>
          <w:lang w:eastAsia="zh-CN"/>
        </w:rPr>
        <w:t>（</w:t>
      </w:r>
      <w:r>
        <w:rPr>
          <w:rStyle w:val="7"/>
          <w:rFonts w:hint="eastAsia" w:ascii="仿宋_GB2312" w:eastAsia="仿宋_GB2312"/>
          <w:sz w:val="32"/>
          <w:szCs w:val="32"/>
          <w:lang w:val="en-US" w:eastAsia="zh-CN"/>
        </w:rPr>
        <w:t>11</w:t>
      </w:r>
      <w:r>
        <w:rPr>
          <w:rStyle w:val="7"/>
          <w:rFonts w:hint="eastAsia" w:ascii="仿宋_GB2312" w:eastAsia="仿宋_GB2312"/>
          <w:sz w:val="32"/>
          <w:szCs w:val="32"/>
          <w:lang w:eastAsia="zh-CN"/>
        </w:rPr>
        <w:t>）</w:t>
      </w:r>
      <w:r>
        <w:rPr>
          <w:rStyle w:val="7"/>
          <w:rFonts w:hint="eastAsia" w:ascii="仿宋_GB2312" w:eastAsia="仿宋_GB2312"/>
          <w:sz w:val="32"/>
          <w:szCs w:val="32"/>
        </w:rPr>
        <w:t>管理统一战线有关单位和团体的工作。受县委委托,领导县工商联党组，指导县工商联工作。做好统一战线有关单位和团体的管理工作。</w:t>
      </w:r>
    </w:p>
    <w:p>
      <w:pPr>
        <w:pStyle w:val="8"/>
        <w:ind w:firstLine="640" w:firstLineChars="200"/>
        <w:rPr>
          <w:rStyle w:val="7"/>
          <w:rFonts w:ascii="仿宋_GB2312" w:eastAsia="仿宋_GB2312"/>
          <w:sz w:val="32"/>
          <w:szCs w:val="32"/>
        </w:rPr>
      </w:pPr>
      <w:r>
        <w:rPr>
          <w:rStyle w:val="7"/>
          <w:rFonts w:hint="eastAsia" w:ascii="仿宋_GB2312" w:eastAsia="仿宋_GB2312"/>
          <w:sz w:val="32"/>
          <w:szCs w:val="32"/>
          <w:lang w:eastAsia="zh-CN"/>
        </w:rPr>
        <w:t>（</w:t>
      </w:r>
      <w:r>
        <w:rPr>
          <w:rStyle w:val="7"/>
          <w:rFonts w:hint="eastAsia" w:ascii="仿宋_GB2312" w:eastAsia="仿宋_GB2312"/>
          <w:sz w:val="32"/>
          <w:szCs w:val="32"/>
          <w:lang w:val="en-US" w:eastAsia="zh-CN"/>
        </w:rPr>
        <w:t>12</w:t>
      </w:r>
      <w:r>
        <w:rPr>
          <w:rStyle w:val="7"/>
          <w:rFonts w:hint="eastAsia" w:ascii="仿宋_GB2312" w:eastAsia="仿宋_GB2312"/>
          <w:sz w:val="32"/>
          <w:szCs w:val="32"/>
          <w:lang w:eastAsia="zh-CN"/>
        </w:rPr>
        <w:t>）</w:t>
      </w:r>
      <w:r>
        <w:rPr>
          <w:rStyle w:val="7"/>
          <w:rFonts w:hint="eastAsia" w:ascii="仿宋_GB2312" w:eastAsia="仿宋_GB2312"/>
          <w:sz w:val="32"/>
          <w:szCs w:val="32"/>
        </w:rPr>
        <w:t>完成县委交办的其他任务。</w:t>
      </w:r>
    </w:p>
    <w:p>
      <w:pPr>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r>
        <w:rPr>
          <w:rFonts w:hint="eastAsia" w:ascii="仿宋" w:hAnsi="仿宋" w:eastAsia="仿宋" w:cs="仿宋"/>
          <w:sz w:val="32"/>
          <w:szCs w:val="32"/>
          <w:u w:val="none"/>
        </w:rPr>
        <w:t>本单位为正科级财政全额拨款行政单位。单位内设机构</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个，归ロ管理下属单位</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个。202</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年单位编制人数</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人，实有在职人数</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人</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现有离退休人员</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人。</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lang w:eastAsia="zh-CN"/>
        </w:rPr>
        <w:t>统战部</w:t>
      </w:r>
      <w:r>
        <w:rPr>
          <w:rFonts w:eastAsia="仿宋_GB2312"/>
          <w:color w:val="auto"/>
          <w:sz w:val="32"/>
          <w:szCs w:val="32"/>
        </w:rPr>
        <w:t>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w:t>
      </w:r>
      <w:r>
        <w:rPr>
          <w:rFonts w:hint="eastAsia" w:eastAsia="仿宋_GB2312"/>
          <w:color w:val="auto"/>
          <w:sz w:val="32"/>
          <w:szCs w:val="32"/>
          <w:lang w:val="en-US" w:eastAsia="zh-CN"/>
        </w:rPr>
        <w:t>,也包括民族宗教工作专项经费、侨务工作专项经费、同心项目工作经费、统战专项经费、乡镇宗教工作经费等项目经费。</w:t>
      </w:r>
      <w:r>
        <w:rPr>
          <w:rFonts w:hint="default" w:eastAsia="仿宋_GB2312"/>
          <w:color w:val="auto"/>
          <w:sz w:val="32"/>
          <w:szCs w:val="32"/>
          <w:lang w:val="en-US" w:eastAsia="zh-CN"/>
        </w:rPr>
        <w:t>。</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eastAsia="仿宋_GB2312"/>
          <w:color w:val="auto"/>
          <w:sz w:val="32"/>
          <w:szCs w:val="32"/>
          <w:u w:val="single"/>
        </w:rPr>
        <w:t xml:space="preserve"> </w:t>
      </w:r>
      <w:r>
        <w:rPr>
          <w:rFonts w:hint="eastAsia" w:eastAsia="仿宋_GB2312"/>
          <w:color w:val="auto"/>
          <w:sz w:val="32"/>
          <w:szCs w:val="32"/>
          <w:u w:val="single"/>
        </w:rPr>
        <w:t>235.5</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rPr>
        <w:t>235.5</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万元，国有资本经营预算拨款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val="0"/>
          <w:bCs/>
          <w:color w:val="auto"/>
          <w:sz w:val="32"/>
          <w:szCs w:val="32"/>
        </w:rPr>
        <w:t>收入较去年增加</w:t>
      </w:r>
      <w:r>
        <w:rPr>
          <w:rFonts w:eastAsia="仿宋_GB2312"/>
          <w:b w:val="0"/>
          <w:bCs/>
          <w:color w:val="auto"/>
          <w:sz w:val="32"/>
          <w:szCs w:val="32"/>
          <w:u w:val="single"/>
        </w:rPr>
        <w:t xml:space="preserve"> </w:t>
      </w:r>
      <w:r>
        <w:rPr>
          <w:rFonts w:hint="eastAsia" w:eastAsia="仿宋_GB2312"/>
          <w:b w:val="0"/>
          <w:bCs/>
          <w:color w:val="auto"/>
          <w:sz w:val="32"/>
          <w:szCs w:val="32"/>
          <w:u w:val="single"/>
          <w:lang w:val="en-US" w:eastAsia="zh-CN"/>
        </w:rPr>
        <w:t>17.34</w:t>
      </w:r>
      <w:r>
        <w:rPr>
          <w:rFonts w:eastAsia="仿宋_GB2312"/>
          <w:b w:val="0"/>
          <w:bCs/>
          <w:color w:val="auto"/>
          <w:sz w:val="32"/>
          <w:szCs w:val="32"/>
          <w:u w:val="single"/>
        </w:rPr>
        <w:t xml:space="preserve"> </w:t>
      </w:r>
      <w:r>
        <w:rPr>
          <w:rFonts w:eastAsia="仿宋_GB2312"/>
          <w:b w:val="0"/>
          <w:bCs/>
          <w:color w:val="auto"/>
          <w:sz w:val="32"/>
          <w:szCs w:val="32"/>
        </w:rPr>
        <w:t>万元，主要是</w:t>
      </w:r>
      <w:r>
        <w:rPr>
          <w:rFonts w:hint="eastAsia" w:eastAsia="仿宋_GB2312"/>
          <w:b w:val="0"/>
          <w:bCs/>
          <w:color w:val="auto"/>
          <w:sz w:val="32"/>
          <w:szCs w:val="32"/>
          <w:lang w:eastAsia="zh-CN"/>
        </w:rPr>
        <w:t>专项经费增加</w:t>
      </w:r>
      <w:r>
        <w:rPr>
          <w:rFonts w:hint="eastAsia" w:eastAsia="仿宋_GB2312"/>
          <w:b w:val="0"/>
          <w:bCs/>
          <w:color w:val="auto"/>
          <w:sz w:val="32"/>
          <w:szCs w:val="32"/>
          <w:u w:val="single"/>
          <w:lang w:val="en-US" w:eastAsia="zh-CN"/>
        </w:rPr>
        <w:t>25.49</w:t>
      </w:r>
      <w:r>
        <w:rPr>
          <w:rFonts w:hint="eastAsia" w:eastAsia="仿宋_GB2312"/>
          <w:b w:val="0"/>
          <w:bCs/>
          <w:color w:val="auto"/>
          <w:sz w:val="32"/>
          <w:szCs w:val="32"/>
          <w:lang w:val="en-US" w:eastAsia="zh-CN"/>
        </w:rPr>
        <w:t>万元</w:t>
      </w:r>
      <w:r>
        <w:rPr>
          <w:rFonts w:eastAsia="仿宋_GB2312"/>
          <w:b w:val="0"/>
          <w:bCs/>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rPr>
        <w:t>235.5</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万元，其中，一般公共服务</w:t>
      </w:r>
      <w:r>
        <w:rPr>
          <w:rFonts w:eastAsia="仿宋_GB2312"/>
          <w:color w:val="auto"/>
          <w:sz w:val="32"/>
          <w:szCs w:val="32"/>
          <w:u w:val="single"/>
        </w:rPr>
        <w:t xml:space="preserve">  </w:t>
      </w:r>
      <w:r>
        <w:rPr>
          <w:rFonts w:hint="eastAsia" w:eastAsia="仿宋_GB2312"/>
          <w:color w:val="auto"/>
          <w:sz w:val="32"/>
          <w:szCs w:val="32"/>
          <w:u w:val="single"/>
        </w:rPr>
        <w:t>235.5</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万元，公共安全</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万元，教育</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万元，科学技术</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r>
        <w:rPr>
          <w:rFonts w:eastAsia="仿宋_GB2312"/>
          <w:b/>
          <w:color w:val="auto"/>
          <w:sz w:val="32"/>
          <w:szCs w:val="32"/>
        </w:rPr>
        <w:t>支出较去年增加</w:t>
      </w:r>
      <w:r>
        <w:rPr>
          <w:rFonts w:eastAsia="仿宋_GB2312"/>
          <w:b/>
          <w:color w:val="auto"/>
          <w:sz w:val="32"/>
          <w:szCs w:val="32"/>
          <w:u w:val="single"/>
        </w:rPr>
        <w:t xml:space="preserve"> </w:t>
      </w:r>
      <w:r>
        <w:rPr>
          <w:rFonts w:hint="eastAsia" w:eastAsia="仿宋_GB2312"/>
          <w:b/>
          <w:color w:val="auto"/>
          <w:sz w:val="32"/>
          <w:szCs w:val="32"/>
          <w:u w:val="single"/>
          <w:lang w:val="en-US" w:eastAsia="zh-CN"/>
        </w:rPr>
        <w:t>17.34</w:t>
      </w:r>
      <w:r>
        <w:rPr>
          <w:rFonts w:eastAsia="仿宋_GB2312"/>
          <w:b/>
          <w:color w:val="auto"/>
          <w:sz w:val="32"/>
          <w:szCs w:val="32"/>
          <w:u w:val="single"/>
        </w:rPr>
        <w:t xml:space="preserve"> </w:t>
      </w:r>
      <w:r>
        <w:rPr>
          <w:rFonts w:eastAsia="仿宋_GB2312"/>
          <w:b/>
          <w:color w:val="auto"/>
          <w:sz w:val="32"/>
          <w:szCs w:val="32"/>
        </w:rPr>
        <w:t>万元，主要是</w:t>
      </w:r>
      <w:r>
        <w:rPr>
          <w:rFonts w:hint="eastAsia" w:eastAsia="仿宋_GB2312"/>
          <w:b/>
          <w:color w:val="auto"/>
          <w:sz w:val="32"/>
          <w:szCs w:val="32"/>
          <w:lang w:eastAsia="zh-CN"/>
        </w:rPr>
        <w:t>专项经费增加</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eastAsia="仿宋_GB2312"/>
          <w:color w:val="auto"/>
          <w:sz w:val="32"/>
          <w:szCs w:val="32"/>
          <w:u w:val="single"/>
        </w:rPr>
        <w:t xml:space="preserve"> </w:t>
      </w:r>
      <w:r>
        <w:rPr>
          <w:rFonts w:hint="eastAsia" w:eastAsia="仿宋_GB2312"/>
          <w:color w:val="auto"/>
          <w:sz w:val="32"/>
          <w:szCs w:val="32"/>
          <w:u w:val="single"/>
        </w:rPr>
        <w:t>235.5</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万元，其中，一般公共服务支出</w:t>
      </w:r>
      <w:r>
        <w:rPr>
          <w:rFonts w:eastAsia="仿宋_GB2312"/>
          <w:color w:val="auto"/>
          <w:sz w:val="32"/>
          <w:szCs w:val="32"/>
          <w:u w:val="single"/>
        </w:rPr>
        <w:t xml:space="preserve"> </w:t>
      </w:r>
      <w:r>
        <w:rPr>
          <w:rFonts w:hint="eastAsia" w:eastAsia="仿宋_GB2312"/>
          <w:color w:val="auto"/>
          <w:sz w:val="32"/>
          <w:szCs w:val="32"/>
          <w:u w:val="single"/>
        </w:rPr>
        <w:t>235.5</w:t>
      </w:r>
      <w:r>
        <w:rPr>
          <w:rFonts w:hint="eastAsia" w:eastAsia="仿宋_GB2312"/>
          <w:color w:val="auto"/>
          <w:sz w:val="32"/>
          <w:szCs w:val="32"/>
          <w:u w:val="single"/>
          <w:lang w:val="en-US" w:eastAsia="zh-CN"/>
        </w:rPr>
        <w:t>8</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100</w:t>
      </w:r>
      <w:r>
        <w:rPr>
          <w:rFonts w:eastAsia="仿宋_GB2312"/>
          <w:color w:val="auto"/>
          <w:sz w:val="32"/>
          <w:szCs w:val="32"/>
          <w:u w:val="single"/>
        </w:rPr>
        <w:t xml:space="preserve"> </w:t>
      </w:r>
      <w:r>
        <w:rPr>
          <w:rFonts w:eastAsia="仿宋_GB2312"/>
          <w:color w:val="auto"/>
          <w:sz w:val="32"/>
          <w:szCs w:val="32"/>
        </w:rPr>
        <w:t xml:space="preserve"> %；公共安全支出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 xml:space="preserve"> 156.38 </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 xml:space="preserve"> 79.2 </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，主要是部门为完成特定行政工作任务或事业</w:t>
      </w:r>
      <w:r>
        <w:rPr>
          <w:rFonts w:hint="default" w:eastAsia="仿宋_GB2312"/>
          <w:color w:val="auto"/>
          <w:sz w:val="32"/>
          <w:szCs w:val="32"/>
          <w:lang w:val="en-US" w:eastAsia="zh-CN"/>
        </w:rPr>
        <w:t>发展目标而发生的支出，包括有关事业发展专项、专项业务费、基本建设支出等</w:t>
      </w:r>
      <w:r>
        <w:rPr>
          <w:rFonts w:hint="eastAsia" w:eastAsia="仿宋_GB2312"/>
          <w:color w:val="auto"/>
          <w:sz w:val="32"/>
          <w:szCs w:val="32"/>
          <w:lang w:val="en-US" w:eastAsia="zh-CN"/>
        </w:rPr>
        <w:t>。其中：</w:t>
      </w:r>
      <w:r>
        <w:rPr>
          <w:rFonts w:hint="eastAsia" w:eastAsia="仿宋_GB2312"/>
          <w:sz w:val="32"/>
          <w:szCs w:val="32"/>
          <w:highlight w:val="none"/>
          <w:u w:val="none"/>
          <w:lang w:eastAsia="zh-CN"/>
        </w:rPr>
        <w:t>一般公共服务支出</w:t>
      </w:r>
      <w:r>
        <w:rPr>
          <w:rFonts w:hint="eastAsia" w:eastAsia="仿宋_GB2312"/>
          <w:sz w:val="32"/>
          <w:szCs w:val="32"/>
          <w:highlight w:val="none"/>
          <w:u w:val="none"/>
          <w:lang w:val="en-US" w:eastAsia="zh-CN"/>
        </w:rPr>
        <w:t>79.2万元，</w:t>
      </w:r>
      <w:r>
        <w:rPr>
          <w:rFonts w:eastAsia="仿宋_GB2312"/>
          <w:sz w:val="32"/>
          <w:szCs w:val="32"/>
          <w:highlight w:val="none"/>
          <w:u w:val="none"/>
        </w:rPr>
        <w:t>主要用</w:t>
      </w:r>
      <w:r>
        <w:rPr>
          <w:rFonts w:hint="eastAsia" w:eastAsia="仿宋_GB2312"/>
          <w:sz w:val="32"/>
          <w:szCs w:val="32"/>
          <w:highlight w:val="none"/>
          <w:u w:val="none"/>
          <w:lang w:eastAsia="zh-CN"/>
        </w:rPr>
        <w:t>于《瑶族通史》修编出版印刷费、党外人士和非公经济人士培训费、民族宗教工作专项经费、侨务工作专项经费、同心美丽乡村建设奖补资金、同心项目工作经费、统战专项经费、乡镇宗教工作经费、宗教特别经费等方面。</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eastAsia" w:eastAsia="仿宋_GB2312"/>
          <w:color w:val="auto"/>
          <w:sz w:val="32"/>
          <w:szCs w:val="32"/>
          <w:lang w:val="en-US" w:eastAsia="zh-CN"/>
        </w:rPr>
      </w:pPr>
      <w:r>
        <w:rPr>
          <w:rFonts w:hint="default" w:eastAsia="仿宋_GB2312"/>
          <w:color w:val="auto"/>
          <w:sz w:val="32"/>
          <w:szCs w:val="32"/>
          <w:lang w:val="en-US" w:eastAsia="zh-CN"/>
        </w:rPr>
        <w:t>本部门无政府性基金安排的支出</w:t>
      </w:r>
      <w:r>
        <w:rPr>
          <w:rFonts w:hint="eastAsia" w:eastAsia="仿宋_GB2312"/>
          <w:color w:val="auto"/>
          <w:sz w:val="32"/>
          <w:szCs w:val="32"/>
          <w:lang w:val="en-US" w:eastAsia="zh-CN"/>
        </w:rPr>
        <w:t>。</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235.5</w:t>
      </w:r>
      <w:r>
        <w:rPr>
          <w:rFonts w:hint="eastAsia" w:eastAsia="仿宋_GB2312"/>
          <w:color w:val="auto"/>
          <w:sz w:val="32"/>
          <w:szCs w:val="32"/>
          <w:u w:val="single"/>
          <w:lang w:val="en-US" w:eastAsia="zh-CN"/>
        </w:rPr>
        <w:t xml:space="preserve">8 </w:t>
      </w:r>
      <w:r>
        <w:rPr>
          <w:rFonts w:hint="default" w:eastAsia="仿宋_GB2312"/>
          <w:color w:val="auto"/>
          <w:sz w:val="32"/>
          <w:szCs w:val="32"/>
          <w:lang w:val="en-US" w:eastAsia="zh-CN"/>
        </w:rPr>
        <w:t>万元，比上年预算增加</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17.34</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万元，上升</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7.95</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w:t>
      </w:r>
      <w:r>
        <w:rPr>
          <w:rFonts w:eastAsia="仿宋_GB2312"/>
          <w:b w:val="0"/>
          <w:bCs/>
          <w:color w:val="auto"/>
          <w:sz w:val="32"/>
          <w:szCs w:val="32"/>
        </w:rPr>
        <w:t>主要是</w:t>
      </w:r>
      <w:r>
        <w:rPr>
          <w:rFonts w:hint="eastAsia" w:eastAsia="仿宋_GB2312"/>
          <w:b w:val="0"/>
          <w:bCs/>
          <w:color w:val="auto"/>
          <w:sz w:val="32"/>
          <w:szCs w:val="32"/>
          <w:lang w:eastAsia="zh-CN"/>
        </w:rPr>
        <w:t>专项经费增加</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eastAsia" w:eastAsia="仿宋_GB2312"/>
          <w:color w:val="auto"/>
          <w:sz w:val="32"/>
          <w:szCs w:val="32"/>
          <w:u w:val="single"/>
          <w:lang w:val="en-US" w:eastAsia="zh-CN"/>
        </w:rPr>
        <w:t xml:space="preserve"> 1  </w:t>
      </w:r>
      <w:r>
        <w:rPr>
          <w:rFonts w:hint="eastAsia" w:eastAsia="仿宋_GB2312"/>
          <w:color w:val="auto"/>
          <w:sz w:val="32"/>
          <w:szCs w:val="32"/>
          <w:lang w:val="en-US" w:eastAsia="zh-CN"/>
        </w:rPr>
        <w:t>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2.01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2.01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r>
        <w:rPr>
          <w:rFonts w:hint="default" w:eastAsia="仿宋_GB2312"/>
          <w:color w:val="auto"/>
          <w:sz w:val="32"/>
          <w:szCs w:val="32"/>
          <w:lang w:val="en-US" w:eastAsia="zh-CN"/>
        </w:rPr>
        <w:t>，主要是厉行节约，规范管理，进一步压缩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万元，拟召开......等会议，人数约</w:t>
      </w:r>
      <w:r>
        <w:rPr>
          <w:rFonts w:hint="eastAsia" w:eastAsia="仿宋_GB2312"/>
          <w:color w:val="auto"/>
          <w:sz w:val="32"/>
          <w:szCs w:val="32"/>
          <w:u w:val="single"/>
          <w:lang w:val="en-US" w:eastAsia="zh-CN"/>
        </w:rPr>
        <w:t xml:space="preserve">  0</w:t>
      </w:r>
      <w:r>
        <w:rPr>
          <w:rFonts w:hint="eastAsia" w:eastAsia="仿宋_GB2312"/>
          <w:color w:val="auto"/>
          <w:sz w:val="32"/>
          <w:szCs w:val="32"/>
          <w:lang w:val="en-US" w:eastAsia="zh-CN"/>
        </w:rPr>
        <w:t>人次，主要包含传达......等内容；培训费预算</w:t>
      </w:r>
      <w:r>
        <w:rPr>
          <w:rFonts w:hint="eastAsia" w:eastAsia="仿宋_GB2312"/>
          <w:color w:val="auto"/>
          <w:sz w:val="32"/>
          <w:szCs w:val="32"/>
          <w:u w:val="single"/>
          <w:lang w:val="en-US" w:eastAsia="zh-CN"/>
        </w:rPr>
        <w:t xml:space="preserve">   </w:t>
      </w:r>
      <w:r>
        <w:rPr>
          <w:rFonts w:hint="eastAsia" w:eastAsia="仿宋_GB2312"/>
          <w:color w:val="auto"/>
          <w:sz w:val="32"/>
          <w:szCs w:val="32"/>
          <w:lang w:val="en-US" w:eastAsia="zh-CN"/>
        </w:rPr>
        <w:t xml:space="preserve"> 0万元，拟开展......等培训，人数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人次，主要内容为对......进行专题培训；未计划举办节庆、晚会、论坛、赛事活动。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54.24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32.64</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21.6</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u w:val="single"/>
        </w:rPr>
        <w:t>235.5</w:t>
      </w:r>
      <w:r>
        <w:rPr>
          <w:rFonts w:hint="eastAsia" w:eastAsia="仿宋_GB2312"/>
          <w:color w:val="auto"/>
          <w:sz w:val="32"/>
          <w:szCs w:val="32"/>
          <w:u w:val="single"/>
          <w:lang w:val="en-US" w:eastAsia="zh-CN"/>
        </w:rPr>
        <w:t>8</w:t>
      </w:r>
      <w:r>
        <w:rPr>
          <w:rFonts w:hint="eastAsia" w:eastAsia="仿宋_GB2312"/>
          <w:color w:val="auto"/>
          <w:sz w:val="32"/>
          <w:szCs w:val="32"/>
          <w:lang w:val="en-US" w:eastAsia="zh-CN"/>
        </w:rPr>
        <w:t xml:space="preserve"> </w:t>
      </w:r>
      <w:r>
        <w:rPr>
          <w:rFonts w:hint="default" w:eastAsia="仿宋_GB2312"/>
          <w:color w:val="auto"/>
          <w:sz w:val="32"/>
          <w:szCs w:val="32"/>
          <w:lang w:val="en-US" w:eastAsia="zh-CN"/>
        </w:rPr>
        <w:t>万元，其中，基本支出</w:t>
      </w:r>
      <w:r>
        <w:rPr>
          <w:rFonts w:hint="eastAsia" w:eastAsia="仿宋_GB2312"/>
          <w:color w:val="auto"/>
          <w:sz w:val="32"/>
          <w:szCs w:val="32"/>
          <w:u w:val="single"/>
          <w:lang w:val="en-US" w:eastAsia="zh-CN"/>
        </w:rPr>
        <w:t>156.38</w:t>
      </w:r>
      <w:bookmarkStart w:id="0" w:name="_GoBack"/>
      <w:bookmarkEnd w:id="0"/>
      <w:r>
        <w:rPr>
          <w:rFonts w:hint="eastAsia" w:eastAsia="仿宋_GB2312"/>
          <w:color w:val="auto"/>
          <w:sz w:val="32"/>
          <w:szCs w:val="32"/>
          <w:lang w:val="en-US" w:eastAsia="zh-CN"/>
        </w:rPr>
        <w:t xml:space="preserve">  </w:t>
      </w:r>
      <w:r>
        <w:rPr>
          <w:rFonts w:hint="default" w:eastAsia="仿宋_GB2312"/>
          <w:color w:val="auto"/>
          <w:sz w:val="32"/>
          <w:szCs w:val="32"/>
          <w:lang w:val="en-US" w:eastAsia="zh-CN"/>
        </w:rPr>
        <w:t>万元，项目支出</w:t>
      </w:r>
      <w:r>
        <w:rPr>
          <w:rFonts w:hint="eastAsia" w:eastAsia="仿宋_GB2312"/>
          <w:color w:val="auto"/>
          <w:sz w:val="32"/>
          <w:szCs w:val="32"/>
          <w:u w:val="single"/>
          <w:lang w:val="en-US" w:eastAsia="zh-CN"/>
        </w:rPr>
        <w:t xml:space="preserve"> 79.2 </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DMyODA1YTRhODQ1ZDg5ZDE2MzZmZjZmNmU5OTkifQ=="/>
  </w:docVars>
  <w:rsids>
    <w:rsidRoot w:val="00000000"/>
    <w:rsid w:val="00400BE3"/>
    <w:rsid w:val="026B348A"/>
    <w:rsid w:val="075313C3"/>
    <w:rsid w:val="0A564AAB"/>
    <w:rsid w:val="0AEC3CD0"/>
    <w:rsid w:val="0B3202FF"/>
    <w:rsid w:val="0C5F4155"/>
    <w:rsid w:val="0D122A8A"/>
    <w:rsid w:val="0E5A2261"/>
    <w:rsid w:val="0EFE2AC3"/>
    <w:rsid w:val="101D5507"/>
    <w:rsid w:val="12F87997"/>
    <w:rsid w:val="184423B4"/>
    <w:rsid w:val="1A4713E9"/>
    <w:rsid w:val="1F122A8F"/>
    <w:rsid w:val="22606ACD"/>
    <w:rsid w:val="284A5A24"/>
    <w:rsid w:val="29310182"/>
    <w:rsid w:val="2A1C6CCC"/>
    <w:rsid w:val="30285F7E"/>
    <w:rsid w:val="41366754"/>
    <w:rsid w:val="4167540A"/>
    <w:rsid w:val="44665BC1"/>
    <w:rsid w:val="449C5EE4"/>
    <w:rsid w:val="4AB76D80"/>
    <w:rsid w:val="52326F0E"/>
    <w:rsid w:val="543D0DF6"/>
    <w:rsid w:val="55386724"/>
    <w:rsid w:val="60DA7950"/>
    <w:rsid w:val="62262323"/>
    <w:rsid w:val="647D0321"/>
    <w:rsid w:val="6FAD3A46"/>
    <w:rsid w:val="703C4095"/>
    <w:rsid w:val="724C2578"/>
    <w:rsid w:val="73E22A47"/>
    <w:rsid w:val="75006D6E"/>
    <w:rsid w:val="79183053"/>
    <w:rsid w:val="79AC764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List Paragraph"/>
    <w:basedOn w:val="1"/>
    <w:qFormat/>
    <w:uiPriority w:val="34"/>
    <w:pPr>
      <w:ind w:firstLine="420" w:firstLineChars="200"/>
    </w:pPr>
    <w:rPr>
      <w:szCs w:val="22"/>
    </w:rPr>
  </w:style>
  <w:style w:type="character" w:customStyle="1" w:styleId="7">
    <w:name w:val="10"/>
    <w:basedOn w:val="5"/>
    <w:qFormat/>
    <w:uiPriority w:val="0"/>
    <w:rPr>
      <w:rFonts w:hint="default" w:ascii="Times New Roman" w:hAnsi="Times New Roman" w:cs="Times New Roman"/>
    </w:rPr>
  </w:style>
  <w:style w:type="paragraph" w:customStyle="1" w:styleId="8">
    <w:name w:val="Normal_0"/>
    <w:basedOn w:val="1"/>
    <w:qFormat/>
    <w:uiPriority w:val="0"/>
    <w:pPr>
      <w:widowControl/>
      <w:jc w:val="left"/>
    </w:pPr>
    <w:rPr>
      <w:rFonts w:ascii="Times New Roman" w:hAnsi="Times New Roman" w:eastAsia="宋体" w:cs="Times New Roman"/>
      <w:kern w:val="0"/>
      <w:sz w:val="24"/>
    </w:rPr>
  </w:style>
  <w:style w:type="paragraph" w:customStyle="1" w:styleId="9">
    <w:name w:val="Normal_1"/>
    <w:basedOn w:val="1"/>
    <w:qFormat/>
    <w:uiPriority w:val="0"/>
    <w:pPr>
      <w:widowControl/>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3906</Words>
  <Characters>4160</Characters>
  <Lines>0</Lines>
  <Paragraphs>0</Paragraphs>
  <TotalTime>12</TotalTime>
  <ScaleCrop>false</ScaleCrop>
  <LinksUpToDate>false</LinksUpToDate>
  <CharactersWithSpaces>4307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WPS_1668157542</cp:lastModifiedBy>
  <cp:lastPrinted>2023-07-14T01:46:00Z</cp:lastPrinted>
  <dcterms:modified xsi:type="dcterms:W3CDTF">2023-07-24T08:22:25Z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A23278E5820246DBBB25E89AF9DAE926_12</vt:lpwstr>
  </property>
</Properties>
</file>