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新田县高山中学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</w:rPr>
        <w:t>实施初中义务教育、促进基础教育发展。</w:t>
      </w:r>
    </w:p>
    <w:p>
      <w:pPr>
        <w:widowControl/>
        <w:spacing w:line="600" w:lineRule="exact"/>
        <w:ind w:firstLine="627" w:firstLineChars="196"/>
        <w:jc w:val="left"/>
        <w:rPr>
          <w:rFonts w:ascii="仿宋_GB2312"/>
          <w:sz w:val="32"/>
          <w:szCs w:val="32"/>
          <w:shd w:val="clear" w:color="auto" w:fill="F6F6F6"/>
        </w:rPr>
      </w:pPr>
      <w:r>
        <w:rPr>
          <w:rFonts w:hint="eastAsia" w:eastAsia="仿宋_GB2312"/>
          <w:sz w:val="32"/>
          <w:szCs w:val="32"/>
        </w:rPr>
        <w:t>（2）初中学历教育（相关社会服务）。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2、机构设置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根据编委核定，我校属财政全额拨款事业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，下设校长室、办公室、督导室、科研室、总务室、教导处、政教处、团队室、财务室等。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黑体" w:hAnsi="宋体" w:eastAsia="黑体"/>
          <w:kern w:val="0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新田县高山中学</w:t>
      </w:r>
      <w:r>
        <w:rPr>
          <w:rFonts w:ascii="仿宋_GB2312" w:hAnsi="仿宋_GB2312" w:eastAsia="仿宋_GB2312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sz w:val="32"/>
          <w:szCs w:val="32"/>
        </w:rPr>
        <w:t>16、17、18、19、20</w:t>
      </w:r>
      <w:r>
        <w:rPr>
          <w:rFonts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>属事业单位基本运行的经费，也包括</w:t>
      </w:r>
      <w:r>
        <w:rPr>
          <w:rFonts w:hint="eastAsia" w:eastAsia="仿宋_GB2312"/>
          <w:sz w:val="32"/>
          <w:szCs w:val="32"/>
        </w:rPr>
        <w:t>义务教育阶段生均公用经费</w:t>
      </w:r>
      <w:r>
        <w:rPr>
          <w:rFonts w:hint="eastAsia" w:eastAsia="仿宋_GB2312"/>
          <w:sz w:val="32"/>
          <w:szCs w:val="32"/>
          <w:lang w:eastAsia="zh-CN"/>
        </w:rPr>
        <w:t>、义务教育阶段学校营养餐经费、农村基层教师人才津贴</w:t>
      </w:r>
      <w:r>
        <w:rPr>
          <w:rFonts w:eastAsia="仿宋_GB2312"/>
          <w:sz w:val="32"/>
          <w:szCs w:val="32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454.83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381.99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72.84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</w:rPr>
        <w:t>24.28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人员经费的增加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</w:rPr>
        <w:t>454.83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359.59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u w:val="single"/>
        </w:rPr>
        <w:t>50.87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u w:val="single"/>
        </w:rPr>
        <w:t>18.65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u w:val="single"/>
        </w:rPr>
        <w:t>25.72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</w:rPr>
        <w:t>24.28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人员经费的增加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  <w:u w:val="single"/>
        </w:rPr>
        <w:t>454.83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359.59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u w:val="single"/>
        </w:rPr>
        <w:t>79.06</w:t>
      </w:r>
      <w:r>
        <w:rPr>
          <w:rFonts w:hint="eastAsia" w:eastAsia="仿宋_GB2312"/>
          <w:sz w:val="32"/>
          <w:szCs w:val="32"/>
        </w:rPr>
        <w:t>%；社会保障和就业支出</w:t>
      </w:r>
      <w:r>
        <w:rPr>
          <w:rFonts w:hint="eastAsia" w:eastAsia="仿宋_GB2312"/>
          <w:sz w:val="32"/>
          <w:szCs w:val="32"/>
          <w:u w:val="single"/>
        </w:rPr>
        <w:t>50.87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>11.18</w:t>
      </w:r>
      <w:r>
        <w:rPr>
          <w:rFonts w:hint="eastAsia" w:eastAsia="仿宋_GB2312"/>
          <w:sz w:val="32"/>
          <w:szCs w:val="32"/>
        </w:rPr>
        <w:t>%；卫生健康支出</w:t>
      </w:r>
      <w:r>
        <w:rPr>
          <w:rFonts w:hint="eastAsia" w:eastAsia="仿宋_GB2312"/>
          <w:sz w:val="32"/>
          <w:szCs w:val="32"/>
          <w:u w:val="single"/>
        </w:rPr>
        <w:t>18.65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>4.10</w:t>
      </w:r>
      <w:r>
        <w:rPr>
          <w:rFonts w:hint="eastAsia" w:eastAsia="仿宋_GB2312"/>
          <w:sz w:val="32"/>
          <w:szCs w:val="32"/>
        </w:rPr>
        <w:t>%；住房保障支出</w:t>
      </w:r>
      <w:r>
        <w:rPr>
          <w:rFonts w:hint="eastAsia" w:eastAsia="仿宋_GB2312"/>
          <w:sz w:val="32"/>
          <w:szCs w:val="32"/>
          <w:u w:val="single"/>
        </w:rPr>
        <w:t>25.72</w:t>
      </w:r>
      <w:r>
        <w:rPr>
          <w:rFonts w:hint="eastAsia"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u w:val="single"/>
        </w:rPr>
        <w:t>5.66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  <w:u w:val="single"/>
        </w:rPr>
        <w:t>381.99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u w:val="single"/>
        </w:rPr>
        <w:t>72.84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  <w:u w:val="single"/>
        </w:rPr>
        <w:t>人才津贴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>17.9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2023年农村基层人才津贴等方</w:t>
      </w:r>
      <w:r>
        <w:rPr>
          <w:rFonts w:eastAsia="仿宋_GB2312"/>
          <w:sz w:val="32"/>
          <w:szCs w:val="32"/>
        </w:rPr>
        <w:t>面；</w:t>
      </w:r>
      <w:r>
        <w:rPr>
          <w:rFonts w:hint="eastAsia" w:eastAsia="仿宋_GB2312"/>
          <w:sz w:val="32"/>
          <w:szCs w:val="32"/>
          <w:u w:val="single"/>
        </w:rPr>
        <w:t>公用经费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>29.04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2023年学校日常公用经费的正常开支等方面；</w:t>
      </w:r>
      <w:r>
        <w:rPr>
          <w:rFonts w:hint="eastAsia" w:eastAsia="仿宋_GB2312"/>
          <w:sz w:val="32"/>
          <w:szCs w:val="32"/>
          <w:u w:val="single"/>
        </w:rPr>
        <w:t>2023年学生营养膳食改善专项计划</w:t>
      </w:r>
      <w:r>
        <w:rPr>
          <w:rFonts w:hint="eastAsia" w:eastAsia="仿宋_GB2312"/>
          <w:sz w:val="32"/>
          <w:szCs w:val="32"/>
        </w:rPr>
        <w:t>支出25.90万元，主要用于改善农村学生膳食营养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本部门无政府性基金安排的支出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年本部门机关本级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  <w:u w:val="single"/>
        </w:rPr>
        <w:t>29.04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23.96</w:t>
      </w:r>
      <w:r>
        <w:rPr>
          <w:rFonts w:eastAsia="仿宋_GB2312"/>
          <w:sz w:val="32"/>
          <w:szCs w:val="32"/>
        </w:rPr>
        <w:t>万元，下降</w:t>
      </w:r>
      <w:r>
        <w:rPr>
          <w:rFonts w:hint="eastAsia" w:eastAsia="仿宋_GB2312"/>
          <w:sz w:val="32"/>
          <w:szCs w:val="32"/>
          <w:u w:val="single"/>
        </w:rPr>
        <w:t>28.04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</w:rPr>
        <w:t>学生人数的减少，厉行节约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本部门机关本级</w:t>
      </w:r>
      <w:r>
        <w:rPr>
          <w:rFonts w:hint="eastAsia" w:eastAsia="仿宋_GB2312"/>
          <w:sz w:val="32"/>
          <w:szCs w:val="32"/>
          <w:u w:val="single"/>
        </w:rPr>
        <w:t xml:space="preserve">  1 </w:t>
      </w:r>
      <w:r>
        <w:rPr>
          <w:rFonts w:hint="eastAsia" w:eastAsia="仿宋_GB2312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“三公”经费预算数为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u w:val="single"/>
        </w:rPr>
        <w:t xml:space="preserve">  0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年“三公”经费预算较20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持平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</w:t>
      </w:r>
      <w:r>
        <w:rPr>
          <w:rFonts w:hint="eastAsia" w:eastAsia="仿宋_GB2312"/>
          <w:sz w:val="32"/>
          <w:szCs w:val="32"/>
          <w:u w:val="single"/>
        </w:rPr>
        <w:t xml:space="preserve">  0  </w:t>
      </w:r>
      <w:r>
        <w:rPr>
          <w:rFonts w:hint="eastAsia" w:eastAsia="仿宋_GB2312"/>
          <w:sz w:val="32"/>
          <w:szCs w:val="32"/>
        </w:rPr>
        <w:t>万元，人数约</w:t>
      </w:r>
      <w:r>
        <w:rPr>
          <w:rFonts w:hint="eastAsia" w:eastAsia="仿宋_GB2312"/>
          <w:sz w:val="32"/>
          <w:szCs w:val="32"/>
          <w:u w:val="single"/>
        </w:rPr>
        <w:t xml:space="preserve"> 0  </w:t>
      </w:r>
      <w:r>
        <w:rPr>
          <w:rFonts w:hint="eastAsia" w:eastAsia="仿宋_GB2312"/>
          <w:sz w:val="32"/>
          <w:szCs w:val="32"/>
        </w:rPr>
        <w:t>人次；培训费预算</w:t>
      </w:r>
      <w:r>
        <w:rPr>
          <w:rFonts w:hint="eastAsia" w:eastAsia="仿宋_GB2312"/>
          <w:sz w:val="32"/>
          <w:szCs w:val="32"/>
          <w:u w:val="single"/>
        </w:rPr>
        <w:t xml:space="preserve">  0 </w:t>
      </w:r>
      <w:r>
        <w:rPr>
          <w:rFonts w:hint="eastAsia" w:eastAsia="仿宋_GB2312"/>
          <w:sz w:val="32"/>
          <w:szCs w:val="32"/>
        </w:rPr>
        <w:t xml:space="preserve"> 万元，人数</w:t>
      </w:r>
      <w:r>
        <w:rPr>
          <w:rFonts w:hint="eastAsia" w:eastAsia="仿宋_GB2312"/>
          <w:sz w:val="32"/>
          <w:szCs w:val="32"/>
          <w:u w:val="single"/>
        </w:rPr>
        <w:t xml:space="preserve">  0  </w:t>
      </w:r>
      <w:r>
        <w:rPr>
          <w:rFonts w:hint="eastAsia" w:eastAsia="仿宋_GB2312"/>
          <w:sz w:val="32"/>
          <w:szCs w:val="32"/>
        </w:rPr>
        <w:t>人次；未计划举办节庆、晚会、论坛、赛事活动。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single"/>
        </w:rPr>
        <w:t xml:space="preserve">  10 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10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454.83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381.99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72.84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yNzI4NTExZWY1NDJmZDkzZTdjMzJiMjY2ZTdjYjEifQ=="/>
  </w:docVars>
  <w:rsids>
    <w:rsidRoot w:val="000D5173"/>
    <w:rsid w:val="000D5173"/>
    <w:rsid w:val="00400BE3"/>
    <w:rsid w:val="00800178"/>
    <w:rsid w:val="008720E9"/>
    <w:rsid w:val="026B348A"/>
    <w:rsid w:val="04334F7B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B76D80"/>
    <w:rsid w:val="517C09FB"/>
    <w:rsid w:val="52326F0E"/>
    <w:rsid w:val="543D0DF6"/>
    <w:rsid w:val="55386724"/>
    <w:rsid w:val="60DA7950"/>
    <w:rsid w:val="62262323"/>
    <w:rsid w:val="647D0321"/>
    <w:rsid w:val="703C4095"/>
    <w:rsid w:val="79183053"/>
    <w:rsid w:val="7A780EF7"/>
    <w:rsid w:val="7BBA645B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2944</Words>
  <Characters>3257</Characters>
  <Lines>24</Lines>
  <Paragraphs>6</Paragraphs>
  <TotalTime>2</TotalTime>
  <ScaleCrop>false</ScaleCrop>
  <LinksUpToDate>false</LinksUpToDate>
  <CharactersWithSpaces>3415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2023-07-13T07:42:00Z</dcterms:created>
  <dc:creator>Administrator</dc:creator>
  <cp:lastModifiedBy>我叫字数限制</cp:lastModifiedBy>
  <cp:lastPrinted>2019-09-03T01:21:00Z</cp:lastPrinted>
  <dcterms:modified xsi:type="dcterms:W3CDTF">2023-07-13T09:23:36Z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2038B919A1D9483DBEE2D9F90B762711_12</vt:lpwstr>
  </property>
</Properties>
</file>