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黑体" w:hAnsi="黑体" w:eastAsia="黑体" w:cs="黑体"/>
          <w:b/>
          <w:bCs/>
          <w:sz w:val="44"/>
          <w:szCs w:val="44"/>
        </w:rPr>
      </w:pPr>
      <w:r>
        <w:rPr>
          <w:rFonts w:hint="eastAsia" w:ascii="黑体" w:hAnsi="黑体" w:eastAsia="黑体" w:cs="黑体"/>
          <w:b/>
          <w:bCs/>
          <w:sz w:val="44"/>
          <w:szCs w:val="44"/>
        </w:rPr>
        <w:t>2023年</w:t>
      </w:r>
      <w:r>
        <w:rPr>
          <w:rFonts w:hint="eastAsia" w:ascii="黑体" w:hAnsi="黑体" w:eastAsia="黑体" w:cs="黑体"/>
          <w:b/>
          <w:bCs/>
          <w:sz w:val="44"/>
          <w:szCs w:val="44"/>
          <w:u w:val="single"/>
        </w:rPr>
        <w:t xml:space="preserve"> 湖南福音山国家森林公园管理局    </w:t>
      </w:r>
      <w:r>
        <w:rPr>
          <w:rFonts w:hint="eastAsia" w:ascii="黑体" w:hAnsi="黑体" w:eastAsia="黑体" w:cs="黑体"/>
          <w:b/>
          <w:bCs/>
          <w:sz w:val="44"/>
          <w:szCs w:val="44"/>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 2023年部门预算说明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lang w:eastAsia="zh-CN"/>
        </w:rPr>
        <w:t>七</w:t>
      </w:r>
      <w:bookmarkStart w:id="0" w:name="_GoBack"/>
      <w:bookmarkEnd w:id="0"/>
      <w:r>
        <w:rPr>
          <w:rFonts w:hint="eastAsia" w:ascii="楷体" w:hAnsi="楷体" w:eastAsia="楷体" w:cs="楷体"/>
          <w:sz w:val="32"/>
          <w:szCs w:val="32"/>
        </w:rPr>
        <w:t>、名词解释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 2023年部门预算公开表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2.收入总表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rPr>
        <w:tab/>
      </w:r>
      <w:r>
        <w:rPr>
          <w:rFonts w:hint="eastAsia" w:ascii="楷体" w:hAnsi="楷体" w:eastAsia="楷体" w:cs="楷体"/>
          <w:sz w:val="32"/>
          <w:szCs w:val="32"/>
        </w:rPr>
        <w:t>.支出总表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4</w:t>
      </w:r>
      <w:r>
        <w:rPr>
          <w:rFonts w:hint="eastAsia" w:ascii="楷体" w:hAnsi="楷体" w:eastAsia="楷体" w:cs="楷体"/>
          <w:sz w:val="32"/>
          <w:szCs w:val="32"/>
        </w:rPr>
        <w:tab/>
      </w:r>
      <w:r>
        <w:rPr>
          <w:rFonts w:hint="eastAsia" w:ascii="楷体" w:hAnsi="楷体" w:eastAsia="楷体" w:cs="楷体"/>
          <w:sz w:val="32"/>
          <w:szCs w:val="32"/>
        </w:rPr>
        <w:t>.支出预算分类汇总表（按政府预算经济分类）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rPr>
        <w:tab/>
      </w:r>
      <w:r>
        <w:rPr>
          <w:rFonts w:hint="eastAsia" w:ascii="楷体" w:hAnsi="楷体" w:eastAsia="楷体" w:cs="楷体"/>
          <w:sz w:val="32"/>
          <w:szCs w:val="32"/>
        </w:rPr>
        <w:t>.支出预算分类汇总表（按部门预算经济分类）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6.财政拨款收支总表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7.一般公共预算支出表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8.一般公共预算基本支出表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9.一般公共预算基本支出表--人员经费(工资福利支出)(按政府预算经济分类)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10.一般公共预算基本支出表--人员经费(工资福利支出)(按部门预算经济分类)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11.一般公共预算基本支出表--人员经费(对个人和家庭的补助)(按政府预算经济分类)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12.一般公共预算基本支出表--人员经费(对个人和家庭的补助)（按部门预算经济分类）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13.一般公共预算基本支出表--公用经费(商品和服务支出)（按政府预算经济分类）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14.一般公共预算基本支出表--公用经费(商品和服务支出)(按部门预算经济分类)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15.一般公共预算“三公”经费支出表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16.政府性基金预算支出表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17.政府性基金预算支出分类汇总表（按政府预算经济分类）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18.政府性基金预算支出分类汇总表（按部门预算经济分类）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19.国有资本经营预算支出表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20.财政专户管理资金预算支出表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21.整体支出绩效目标表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22.政府采购预算表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23.政府购买服务支出预算表</w:t>
      </w:r>
    </w:p>
    <w:p>
      <w:pPr>
        <w:widowControl/>
        <w:spacing w:line="600" w:lineRule="atLeast"/>
        <w:jc w:val="left"/>
        <w:rPr>
          <w:rFonts w:ascii="黑体" w:hAnsi="宋体" w:eastAsia="黑体" w:cs="黑体"/>
          <w:kern w:val="0"/>
          <w:sz w:val="32"/>
          <w:szCs w:val="32"/>
          <w:shd w:val="clear" w:color="auto" w:fill="F6F6F6"/>
        </w:rPr>
      </w:pP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黑体" w:eastAsia="黑体" w:cs="黑体"/>
          <w:b/>
          <w:bCs/>
          <w:sz w:val="36"/>
          <w:szCs w:val="36"/>
        </w:rPr>
        <w:t>第一部分 2023年部门预算说明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黑体" w:eastAsia="黑体" w:cs="黑体"/>
          <w:sz w:val="32"/>
          <w:szCs w:val="32"/>
        </w:rPr>
        <w:t>一、部门基本概况</w:t>
      </w:r>
    </w:p>
    <w:p>
      <w:pPr>
        <w:widowControl/>
        <w:spacing w:line="600" w:lineRule="atLeast"/>
        <w:ind w:firstLine="627"/>
        <w:jc w:val="left"/>
        <w:rPr>
          <w:rFonts w:ascii="仿宋_GB2312" w:eastAsia="仿宋_GB2312" w:cs="仿宋_GB2312"/>
          <w:sz w:val="30"/>
          <w:szCs w:val="30"/>
        </w:rPr>
      </w:pPr>
      <w:r>
        <w:rPr>
          <w:rFonts w:hint="eastAsia" w:ascii="仿宋_GB2312" w:eastAsia="仿宋_GB2312" w:cs="仿宋_GB2312"/>
          <w:sz w:val="30"/>
          <w:szCs w:val="30"/>
        </w:rPr>
        <w:t>湖南福音山国家森林公园管理局是新田县人民政府下属的全额拨款副处级事业单位，行政上隶属新田县人民政府领导，业务上接受林业部门指导，主要从事福音山国家森林公园的资源保护、开发、利用和对外宣传等工作。</w:t>
      </w:r>
    </w:p>
    <w:p>
      <w:pPr>
        <w:widowControl/>
        <w:spacing w:line="600" w:lineRule="atLeast"/>
        <w:ind w:firstLine="627"/>
        <w:jc w:val="left"/>
        <w:rPr>
          <w:rFonts w:ascii="仿宋_GB2312" w:eastAsia="仿宋_GB2312" w:cs="仿宋_GB2312"/>
          <w:sz w:val="32"/>
          <w:szCs w:val="32"/>
          <w:shd w:val="clear" w:color="auto" w:fill="F6F6F6"/>
        </w:rPr>
      </w:pPr>
      <w:r>
        <w:rPr>
          <w:rFonts w:eastAsia="仿宋_GB2312"/>
          <w:sz w:val="32"/>
          <w:szCs w:val="32"/>
          <w:shd w:val="clear" w:color="auto" w:fill="F6F6F6"/>
        </w:rPr>
        <w:t>2</w:t>
      </w:r>
      <w:r>
        <w:rPr>
          <w:rFonts w:ascii="仿宋_GB2312" w:eastAsia="仿宋_GB2312" w:cs="仿宋_GB2312"/>
          <w:sz w:val="32"/>
          <w:szCs w:val="32"/>
          <w:shd w:val="clear" w:color="auto" w:fill="F6F6F6"/>
        </w:rPr>
        <w:t>、机构设置</w:t>
      </w:r>
      <w:r>
        <w:rPr>
          <w:rFonts w:hint="eastAsia" w:ascii="仿宋_GB2312" w:eastAsia="仿宋_GB2312" w:cs="仿宋_GB2312"/>
          <w:sz w:val="32"/>
          <w:szCs w:val="32"/>
          <w:shd w:val="clear" w:color="auto" w:fill="F6F6F6"/>
        </w:rPr>
        <w:t>。</w:t>
      </w:r>
    </w:p>
    <w:p>
      <w:pPr>
        <w:widowControl/>
        <w:spacing w:line="600" w:lineRule="atLeast"/>
        <w:ind w:firstLine="627"/>
        <w:jc w:val="left"/>
        <w:rPr>
          <w:rFonts w:ascii="仿宋_GB2312" w:eastAsia="仿宋_GB2312" w:cs="仿宋_GB2312"/>
          <w:kern w:val="0"/>
          <w:sz w:val="30"/>
          <w:szCs w:val="30"/>
        </w:rPr>
      </w:pPr>
      <w:r>
        <w:rPr>
          <w:rFonts w:ascii="仿宋_GB2312" w:eastAsia="仿宋_GB2312" w:cs="仿宋_GB2312"/>
          <w:kern w:val="0"/>
          <w:sz w:val="30"/>
          <w:szCs w:val="30"/>
        </w:rPr>
        <w:t>根据编委核定，我</w:t>
      </w:r>
      <w:r>
        <w:rPr>
          <w:rFonts w:hint="eastAsia" w:ascii="仿宋_GB2312" w:eastAsia="仿宋_GB2312" w:cs="仿宋_GB2312"/>
          <w:kern w:val="0"/>
          <w:sz w:val="30"/>
          <w:szCs w:val="30"/>
        </w:rPr>
        <w:t>局</w:t>
      </w:r>
      <w:r>
        <w:rPr>
          <w:rFonts w:ascii="仿宋_GB2312" w:eastAsia="仿宋_GB2312" w:cs="仿宋_GB2312"/>
          <w:kern w:val="0"/>
          <w:sz w:val="30"/>
          <w:szCs w:val="30"/>
        </w:rPr>
        <w:t>内设</w:t>
      </w:r>
      <w:r>
        <w:rPr>
          <w:rFonts w:hint="eastAsia" w:ascii="仿宋_GB2312" w:eastAsia="仿宋_GB2312" w:cs="仿宋_GB2312"/>
          <w:kern w:val="0"/>
          <w:sz w:val="30"/>
          <w:szCs w:val="30"/>
        </w:rPr>
        <w:t>科室</w:t>
      </w:r>
      <w:r>
        <w:rPr>
          <w:rFonts w:hint="eastAsia" w:ascii="仿宋_GB2312" w:eastAsia="仿宋_GB2312" w:cs="仿宋_GB2312"/>
          <w:kern w:val="0"/>
          <w:sz w:val="30"/>
          <w:szCs w:val="30"/>
          <w:u w:val="single"/>
        </w:rPr>
        <w:t xml:space="preserve"> 5</w:t>
      </w:r>
      <w:r>
        <w:rPr>
          <w:rFonts w:ascii="仿宋_GB2312" w:eastAsia="仿宋_GB2312" w:cs="仿宋_GB2312"/>
          <w:kern w:val="0"/>
          <w:sz w:val="30"/>
          <w:szCs w:val="30"/>
        </w:rPr>
        <w:t>个，所属事业单位</w:t>
      </w:r>
      <w:r>
        <w:rPr>
          <w:rFonts w:hint="eastAsia" w:ascii="仿宋_GB2312" w:eastAsia="仿宋_GB2312" w:cs="仿宋_GB2312"/>
          <w:kern w:val="0"/>
          <w:sz w:val="30"/>
          <w:szCs w:val="30"/>
          <w:u w:val="single"/>
        </w:rPr>
        <w:t xml:space="preserve"> 1</w:t>
      </w:r>
      <w:r>
        <w:rPr>
          <w:rFonts w:ascii="仿宋_GB2312" w:eastAsia="仿宋_GB2312" w:cs="仿宋_GB2312"/>
          <w:kern w:val="0"/>
          <w:sz w:val="30"/>
          <w:szCs w:val="30"/>
        </w:rPr>
        <w:t>个。</w:t>
      </w:r>
    </w:p>
    <w:p>
      <w:pPr>
        <w:widowControl/>
        <w:spacing w:line="600" w:lineRule="atLeast"/>
        <w:ind w:firstLine="627"/>
        <w:jc w:val="left"/>
        <w:rPr>
          <w:rFonts w:ascii="仿宋_GB2312" w:eastAsia="仿宋_GB2312" w:cs="仿宋_GB2312"/>
          <w:kern w:val="0"/>
          <w:sz w:val="30"/>
          <w:szCs w:val="30"/>
        </w:rPr>
      </w:pPr>
      <w:r>
        <w:rPr>
          <w:rFonts w:ascii="仿宋_GB2312" w:eastAsia="仿宋_GB2312" w:cs="仿宋_GB2312"/>
          <w:kern w:val="0"/>
          <w:sz w:val="30"/>
          <w:szCs w:val="30"/>
        </w:rPr>
        <w:t>内设</w:t>
      </w:r>
      <w:r>
        <w:rPr>
          <w:rFonts w:hint="eastAsia" w:ascii="仿宋_GB2312" w:eastAsia="仿宋_GB2312" w:cs="仿宋_GB2312"/>
          <w:kern w:val="0"/>
          <w:sz w:val="30"/>
          <w:szCs w:val="30"/>
        </w:rPr>
        <w:t>科</w:t>
      </w:r>
      <w:r>
        <w:rPr>
          <w:rFonts w:ascii="仿宋_GB2312" w:eastAsia="仿宋_GB2312" w:cs="仿宋_GB2312"/>
          <w:kern w:val="0"/>
          <w:sz w:val="30"/>
          <w:szCs w:val="30"/>
        </w:rPr>
        <w:t>室分别是</w:t>
      </w:r>
      <w:r>
        <w:rPr>
          <w:rFonts w:hint="eastAsia" w:ascii="仿宋_GB2312" w:eastAsia="仿宋_GB2312" w:cs="仿宋_GB2312"/>
          <w:kern w:val="0"/>
          <w:sz w:val="30"/>
          <w:szCs w:val="30"/>
        </w:rPr>
        <w:t xml:space="preserve"> 办公室、计划财务科、资源保护科、规划建设科、旅游服务科</w:t>
      </w:r>
      <w:r>
        <w:rPr>
          <w:rFonts w:ascii="仿宋_GB2312" w:eastAsia="仿宋_GB2312" w:cs="仿宋_GB2312"/>
          <w:kern w:val="0"/>
          <w:sz w:val="30"/>
          <w:szCs w:val="30"/>
        </w:rPr>
        <w:t>。</w:t>
      </w:r>
    </w:p>
    <w:p>
      <w:pPr>
        <w:widowControl/>
        <w:spacing w:line="600" w:lineRule="atLeast"/>
        <w:ind w:firstLine="627"/>
        <w:jc w:val="left"/>
        <w:rPr>
          <w:rFonts w:ascii="仿宋_GB2312" w:eastAsia="仿宋_GB2312" w:cs="仿宋_GB2312"/>
          <w:kern w:val="0"/>
          <w:sz w:val="30"/>
          <w:szCs w:val="30"/>
        </w:rPr>
      </w:pPr>
      <w:r>
        <w:rPr>
          <w:rFonts w:ascii="仿宋_GB2312" w:eastAsia="仿宋_GB2312" w:cs="仿宋_GB2312"/>
          <w:kern w:val="0"/>
          <w:sz w:val="30"/>
          <w:szCs w:val="30"/>
        </w:rPr>
        <w:t>所属事业单位是</w:t>
      </w:r>
      <w:r>
        <w:rPr>
          <w:rFonts w:hint="eastAsia" w:ascii="仿宋_GB2312" w:eastAsia="仿宋_GB2312" w:cs="仿宋_GB2312"/>
          <w:kern w:val="0"/>
          <w:sz w:val="30"/>
          <w:szCs w:val="30"/>
        </w:rPr>
        <w:t>大湾林场，本单位所属的大湾林场未列入本单位决算，单独编制了部门决算并自行公开。</w:t>
      </w:r>
    </w:p>
    <w:p>
      <w:pPr>
        <w:widowControl/>
        <w:spacing w:line="600" w:lineRule="atLeast"/>
        <w:ind w:firstLine="627"/>
        <w:jc w:val="left"/>
        <w:rPr>
          <w:rFonts w:ascii="仿宋_GB2312" w:eastAsia="仿宋_GB2312" w:cs="仿宋_GB2312"/>
          <w:kern w:val="0"/>
          <w:sz w:val="30"/>
          <w:szCs w:val="30"/>
        </w:rPr>
      </w:pPr>
      <w:r>
        <w:rPr>
          <w:rFonts w:hint="eastAsia" w:ascii="仿宋_GB2312" w:eastAsia="仿宋_GB2312" w:cs="仿宋_GB2312"/>
          <w:kern w:val="0"/>
          <w:sz w:val="30"/>
          <w:szCs w:val="30"/>
        </w:rPr>
        <w:t>2023年</w:t>
      </w:r>
      <w:r>
        <w:rPr>
          <w:rFonts w:ascii="仿宋_GB2312" w:eastAsia="仿宋_GB2312" w:cs="仿宋_GB2312"/>
          <w:kern w:val="0"/>
          <w:sz w:val="30"/>
          <w:szCs w:val="30"/>
        </w:rPr>
        <w:t>部门</w:t>
      </w:r>
      <w:r>
        <w:rPr>
          <w:rFonts w:hint="eastAsia" w:ascii="仿宋_GB2312" w:eastAsia="仿宋_GB2312" w:cs="仿宋_GB2312"/>
          <w:kern w:val="0"/>
          <w:sz w:val="30"/>
          <w:szCs w:val="30"/>
        </w:rPr>
        <w:t>预</w:t>
      </w:r>
      <w:r>
        <w:rPr>
          <w:rFonts w:ascii="仿宋_GB2312" w:eastAsia="仿宋_GB2312" w:cs="仿宋_GB2312"/>
          <w:kern w:val="0"/>
          <w:sz w:val="30"/>
          <w:szCs w:val="30"/>
        </w:rPr>
        <w:t>算</w:t>
      </w:r>
      <w:r>
        <w:rPr>
          <w:rFonts w:hint="eastAsia" w:ascii="仿宋_GB2312" w:eastAsia="仿宋_GB2312" w:cs="仿宋_GB2312"/>
          <w:kern w:val="0"/>
          <w:sz w:val="30"/>
          <w:szCs w:val="30"/>
        </w:rPr>
        <w:t>单位构成情况：本单位2023年人员编制13人，实有在职人员12人。</w:t>
      </w:r>
    </w:p>
    <w:p>
      <w:pPr>
        <w:widowControl/>
        <w:spacing w:line="600" w:lineRule="exact"/>
        <w:ind w:firstLine="627" w:firstLineChars="196"/>
        <w:jc w:val="left"/>
        <w:rPr>
          <w:rFonts w:ascii="黑体" w:hAnsi="黑体" w:eastAsia="黑体" w:cs="黑体"/>
          <w:sz w:val="32"/>
          <w:szCs w:val="32"/>
        </w:rPr>
      </w:pPr>
      <w:r>
        <w:rPr>
          <w:rFonts w:hint="eastAsia" w:ascii="黑体" w:hAnsi="黑体" w:eastAsia="黑体" w:cs="黑体"/>
          <w:sz w:val="32"/>
          <w:szCs w:val="32"/>
        </w:rPr>
        <w:t>二、部门预算单位构成</w:t>
      </w:r>
    </w:p>
    <w:p>
      <w:pPr>
        <w:widowControl/>
        <w:spacing w:line="600" w:lineRule="exact"/>
        <w:ind w:firstLine="627" w:firstLineChars="196"/>
        <w:jc w:val="left"/>
        <w:rPr>
          <w:rFonts w:eastAsia="仿宋_GB2312"/>
          <w:sz w:val="32"/>
          <w:szCs w:val="32"/>
        </w:rPr>
      </w:pPr>
      <w:r>
        <w:rPr>
          <w:rFonts w:eastAsia="仿宋_GB2312"/>
          <w:sz w:val="32"/>
          <w:szCs w:val="32"/>
        </w:rPr>
        <w:t>本部门预算为</w:t>
      </w:r>
      <w:r>
        <w:rPr>
          <w:rFonts w:hint="eastAsia" w:eastAsia="仿宋_GB2312"/>
          <w:sz w:val="32"/>
          <w:szCs w:val="32"/>
        </w:rPr>
        <w:t>单户</w:t>
      </w:r>
      <w:r>
        <w:rPr>
          <w:rFonts w:eastAsia="仿宋_GB2312"/>
          <w:sz w:val="32"/>
          <w:szCs w:val="32"/>
        </w:rPr>
        <w:t>预算</w:t>
      </w:r>
      <w:r>
        <w:rPr>
          <w:rFonts w:hint="eastAsia" w:eastAsia="仿宋_GB2312"/>
          <w:sz w:val="32"/>
          <w:szCs w:val="32"/>
        </w:rPr>
        <w:t>表</w:t>
      </w:r>
      <w:r>
        <w:rPr>
          <w:rFonts w:eastAsia="仿宋_GB2312"/>
          <w:sz w:val="32"/>
          <w:szCs w:val="32"/>
        </w:rPr>
        <w:t>，纳入编制范围的预算单位</w:t>
      </w:r>
      <w:r>
        <w:rPr>
          <w:rFonts w:hint="eastAsia" w:eastAsia="仿宋_GB2312"/>
          <w:sz w:val="32"/>
          <w:szCs w:val="32"/>
        </w:rPr>
        <w:t>为</w:t>
      </w:r>
      <w:r>
        <w:rPr>
          <w:rFonts w:hint="eastAsia" w:ascii="仿宋_GB2312" w:eastAsia="仿宋_GB2312" w:cs="仿宋_GB2312"/>
          <w:sz w:val="30"/>
          <w:szCs w:val="30"/>
        </w:rPr>
        <w:t>湖南福音山国家森林公园管理局本级。</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三、部门收支总体情况</w:t>
      </w:r>
    </w:p>
    <w:p>
      <w:pPr>
        <w:widowControl/>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eastAsia="仿宋_GB2312"/>
          <w:sz w:val="32"/>
          <w:szCs w:val="32"/>
        </w:rPr>
        <w:t>年部门预算即我</w:t>
      </w:r>
      <w:r>
        <w:rPr>
          <w:rFonts w:hint="eastAsia" w:eastAsia="仿宋_GB2312"/>
          <w:sz w:val="32"/>
          <w:szCs w:val="32"/>
        </w:rPr>
        <w:t>部门</w:t>
      </w:r>
      <w:r>
        <w:rPr>
          <w:rFonts w:eastAsia="仿宋_GB2312"/>
          <w:sz w:val="32"/>
          <w:szCs w:val="32"/>
        </w:rPr>
        <w:t>本级预算。我</w:t>
      </w:r>
      <w:r>
        <w:rPr>
          <w:rFonts w:hint="eastAsia" w:eastAsia="仿宋_GB2312"/>
          <w:sz w:val="32"/>
          <w:szCs w:val="32"/>
        </w:rPr>
        <w:t>部门</w:t>
      </w:r>
      <w:r>
        <w:rPr>
          <w:rFonts w:eastAsia="仿宋_GB2312"/>
          <w:sz w:val="32"/>
          <w:szCs w:val="32"/>
        </w:rPr>
        <w:t>202</w:t>
      </w:r>
      <w:r>
        <w:rPr>
          <w:rFonts w:hint="eastAsia" w:eastAsia="仿宋_GB2312"/>
          <w:sz w:val="32"/>
          <w:szCs w:val="32"/>
        </w:rPr>
        <w:t>3</w:t>
      </w:r>
      <w:r>
        <w:rPr>
          <w:rFonts w:eastAsia="仿宋_GB2312"/>
          <w:sz w:val="32"/>
          <w:szCs w:val="32"/>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sz w:val="32"/>
          <w:szCs w:val="32"/>
        </w:rPr>
        <w:t>16、17、18、19、20</w:t>
      </w:r>
      <w:r>
        <w:rPr>
          <w:rFonts w:eastAsia="仿宋_GB2312"/>
          <w:sz w:val="32"/>
          <w:szCs w:val="32"/>
        </w:rPr>
        <w:t>表均为空。收入包括经费拨款，也包括行政事业性收费收入和国有资源有偿使用收入；支出包括保障机关及</w:t>
      </w:r>
      <w:r>
        <w:rPr>
          <w:rFonts w:hint="eastAsia" w:eastAsia="仿宋_GB2312"/>
          <w:sz w:val="32"/>
          <w:szCs w:val="32"/>
        </w:rPr>
        <w:t>所</w:t>
      </w:r>
      <w:r>
        <w:rPr>
          <w:rFonts w:eastAsia="仿宋_GB2312"/>
          <w:sz w:val="32"/>
          <w:szCs w:val="32"/>
        </w:rPr>
        <w:t>属事业单位基本运行的经费，也包括</w:t>
      </w:r>
      <w:r>
        <w:rPr>
          <w:rFonts w:hint="eastAsia" w:eastAsia="仿宋_GB2312"/>
          <w:sz w:val="32"/>
          <w:szCs w:val="32"/>
        </w:rPr>
        <w:t>.........</w:t>
      </w:r>
      <w:r>
        <w:rPr>
          <w:rFonts w:eastAsia="仿宋_GB2312"/>
          <w:sz w:val="32"/>
          <w:szCs w:val="32"/>
        </w:rPr>
        <w:t>等项目经费。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2023</w:t>
      </w:r>
      <w:r>
        <w:rPr>
          <w:rFonts w:eastAsia="仿宋_GB2312"/>
          <w:sz w:val="32"/>
          <w:szCs w:val="32"/>
        </w:rPr>
        <w:t>年本部门收入预算</w:t>
      </w:r>
      <w:r>
        <w:rPr>
          <w:rFonts w:hint="eastAsia" w:eastAsia="仿宋_GB2312"/>
          <w:sz w:val="32"/>
          <w:szCs w:val="32"/>
          <w:u w:val="single"/>
        </w:rPr>
        <w:t>226.78</w:t>
      </w:r>
      <w:r>
        <w:rPr>
          <w:rFonts w:eastAsia="仿宋_GB2312"/>
          <w:sz w:val="32"/>
          <w:szCs w:val="32"/>
        </w:rPr>
        <w:t>万元，其中，一般公共预算拨款</w:t>
      </w:r>
      <w:r>
        <w:rPr>
          <w:rFonts w:eastAsia="仿宋_GB2312"/>
          <w:sz w:val="32"/>
          <w:szCs w:val="32"/>
          <w:u w:val="single"/>
        </w:rPr>
        <w:t xml:space="preserve"> </w:t>
      </w:r>
      <w:r>
        <w:rPr>
          <w:rFonts w:hint="eastAsia" w:eastAsia="仿宋_GB2312"/>
          <w:sz w:val="32"/>
          <w:szCs w:val="32"/>
          <w:u w:val="single"/>
        </w:rPr>
        <w:t>226.78</w:t>
      </w:r>
      <w:r>
        <w:rPr>
          <w:rFonts w:eastAsia="仿宋_GB2312"/>
          <w:sz w:val="32"/>
          <w:szCs w:val="32"/>
          <w:u w:val="single"/>
        </w:rPr>
        <w:t xml:space="preserve"> </w:t>
      </w:r>
      <w:r>
        <w:rPr>
          <w:rFonts w:eastAsia="仿宋_GB2312"/>
          <w:sz w:val="32"/>
          <w:szCs w:val="32"/>
        </w:rPr>
        <w:t>万元，政府性基金预算拨款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万元，国有资本经营预算拨款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万元，纳入专户管理的非税收入</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。本年度预算比上年预算增加38.65万元，主要原因是本年度人员工资调整，保险费用增加。</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2023</w:t>
      </w:r>
      <w:r>
        <w:rPr>
          <w:rFonts w:eastAsia="仿宋_GB2312"/>
          <w:sz w:val="32"/>
          <w:szCs w:val="32"/>
        </w:rPr>
        <w:t>年本部门支出预算</w:t>
      </w:r>
      <w:r>
        <w:rPr>
          <w:rFonts w:hint="eastAsia" w:eastAsia="仿宋_GB2312"/>
          <w:sz w:val="32"/>
          <w:szCs w:val="32"/>
          <w:u w:val="single"/>
        </w:rPr>
        <w:t>226.78</w:t>
      </w:r>
      <w:r>
        <w:rPr>
          <w:rFonts w:eastAsia="仿宋_GB2312"/>
          <w:sz w:val="32"/>
          <w:szCs w:val="32"/>
        </w:rPr>
        <w:t>万元，其中，一般公共服务</w:t>
      </w:r>
      <w:r>
        <w:rPr>
          <w:rFonts w:eastAsia="仿宋_GB2312"/>
          <w:sz w:val="32"/>
          <w:szCs w:val="32"/>
          <w:u w:val="single"/>
        </w:rPr>
        <w:t xml:space="preserve">  </w:t>
      </w:r>
      <w:r>
        <w:rPr>
          <w:rFonts w:hint="eastAsia" w:eastAsia="仿宋_GB2312"/>
          <w:sz w:val="32"/>
          <w:szCs w:val="32"/>
          <w:u w:val="single"/>
        </w:rPr>
        <w:t>226.78</w:t>
      </w:r>
      <w:r>
        <w:rPr>
          <w:rFonts w:eastAsia="仿宋_GB2312"/>
          <w:sz w:val="32"/>
          <w:szCs w:val="32"/>
          <w:u w:val="single"/>
        </w:rPr>
        <w:t xml:space="preserve"> </w:t>
      </w:r>
      <w:r>
        <w:rPr>
          <w:rFonts w:eastAsia="仿宋_GB2312"/>
          <w:sz w:val="32"/>
          <w:szCs w:val="32"/>
        </w:rPr>
        <w:t>万元，公共安全</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万元，教育</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万元，科学技术</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本年度预算比上年预算增加38.65万元，主要原因是本年度人员工资调整，保险费用增加</w:t>
      </w:r>
      <w:r>
        <w:rPr>
          <w:rFonts w:eastAsia="仿宋_GB2312"/>
          <w:b/>
          <w:sz w:val="32"/>
          <w:szCs w:val="32"/>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2023</w:t>
      </w:r>
      <w:r>
        <w:rPr>
          <w:rFonts w:eastAsia="仿宋_GB2312"/>
          <w:sz w:val="32"/>
          <w:szCs w:val="32"/>
        </w:rPr>
        <w:t>年本部门一般公共预算拨款支出预算</w:t>
      </w:r>
      <w:r>
        <w:rPr>
          <w:rFonts w:eastAsia="仿宋_GB2312"/>
          <w:sz w:val="32"/>
          <w:szCs w:val="32"/>
          <w:u w:val="single"/>
        </w:rPr>
        <w:t xml:space="preserve">  </w:t>
      </w:r>
      <w:r>
        <w:rPr>
          <w:rFonts w:hint="eastAsia" w:eastAsia="仿宋_GB2312"/>
          <w:sz w:val="32"/>
          <w:szCs w:val="32"/>
          <w:u w:val="single"/>
        </w:rPr>
        <w:t>226.78</w:t>
      </w:r>
      <w:r>
        <w:rPr>
          <w:rFonts w:eastAsia="仿宋_GB2312"/>
          <w:sz w:val="32"/>
          <w:szCs w:val="32"/>
          <w:u w:val="single"/>
        </w:rPr>
        <w:t xml:space="preserve"> </w:t>
      </w:r>
      <w:r>
        <w:rPr>
          <w:rFonts w:eastAsia="仿宋_GB2312"/>
          <w:sz w:val="32"/>
          <w:szCs w:val="32"/>
        </w:rPr>
        <w:t>万元，其中，一般公共服务支出</w:t>
      </w:r>
      <w:r>
        <w:rPr>
          <w:rFonts w:eastAsia="仿宋_GB2312"/>
          <w:sz w:val="32"/>
          <w:szCs w:val="32"/>
          <w:u w:val="single"/>
        </w:rPr>
        <w:t xml:space="preserve"> </w:t>
      </w:r>
      <w:r>
        <w:rPr>
          <w:rFonts w:hint="eastAsia" w:eastAsia="仿宋_GB2312"/>
          <w:sz w:val="32"/>
          <w:szCs w:val="32"/>
          <w:u w:val="single"/>
        </w:rPr>
        <w:t>226.78</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100</w:t>
      </w:r>
      <w:r>
        <w:rPr>
          <w:rFonts w:eastAsia="仿宋_GB2312"/>
          <w:sz w:val="32"/>
          <w:szCs w:val="32"/>
          <w:u w:val="single"/>
        </w:rPr>
        <w:t xml:space="preserve">  </w:t>
      </w:r>
      <w:r>
        <w:rPr>
          <w:rFonts w:eastAsia="仿宋_GB2312"/>
          <w:sz w:val="32"/>
          <w:szCs w:val="32"/>
        </w:rPr>
        <w:t xml:space="preserve"> %；公共安全支出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w:t>
      </w:r>
      <w:r>
        <w:rPr>
          <w:rFonts w:eastAsia="仿宋_GB2312"/>
          <w:sz w:val="32"/>
          <w:szCs w:val="32"/>
        </w:rPr>
        <w:t>具体安排情况如下：</w:t>
      </w:r>
    </w:p>
    <w:p>
      <w:pPr>
        <w:widowControl/>
        <w:spacing w:line="600" w:lineRule="exact"/>
        <w:ind w:firstLine="660"/>
        <w:jc w:val="left"/>
        <w:rPr>
          <w:rFonts w:eastAsia="仿宋_GB2312"/>
          <w:sz w:val="32"/>
          <w:szCs w:val="32"/>
        </w:rPr>
      </w:pPr>
      <w:r>
        <w:rPr>
          <w:rFonts w:eastAsia="仿宋_GB2312"/>
          <w:sz w:val="32"/>
          <w:szCs w:val="32"/>
        </w:rPr>
        <w:t>（一）基本支出：20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基本支出预算数</w:t>
      </w:r>
      <w:r>
        <w:rPr>
          <w:rFonts w:hint="eastAsia" w:eastAsia="仿宋_GB2312"/>
          <w:sz w:val="32"/>
          <w:szCs w:val="32"/>
        </w:rPr>
        <w:t>207.38</w:t>
      </w:r>
      <w:r>
        <w:rPr>
          <w:rFonts w:hint="eastAsia" w:eastAsia="仿宋_GB2312"/>
          <w:sz w:val="32"/>
          <w:szCs w:val="32"/>
          <w:u w:val="single"/>
        </w:rPr>
        <w:t xml:space="preserve">  </w:t>
      </w:r>
      <w:r>
        <w:rPr>
          <w:rFonts w:eastAsia="仿宋_GB2312"/>
          <w:sz w:val="32"/>
          <w:szCs w:val="32"/>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仿宋_GB2312"/>
          <w:sz w:val="32"/>
          <w:szCs w:val="32"/>
        </w:rPr>
        <w:t>（二）项目支出：20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项目支出预算</w:t>
      </w:r>
      <w:r>
        <w:rPr>
          <w:rFonts w:hint="eastAsia" w:eastAsia="仿宋_GB2312"/>
          <w:sz w:val="32"/>
          <w:szCs w:val="32"/>
          <w:u w:val="single"/>
        </w:rPr>
        <w:t xml:space="preserve"> 19.4 </w:t>
      </w:r>
      <w:r>
        <w:rPr>
          <w:rFonts w:eastAsia="仿宋_GB2312"/>
          <w:sz w:val="32"/>
          <w:szCs w:val="32"/>
        </w:rPr>
        <w:t>万元，</w:t>
      </w:r>
      <w:r>
        <w:rPr>
          <w:rFonts w:hint="eastAsia" w:eastAsia="仿宋_GB2312"/>
          <w:sz w:val="32"/>
          <w:szCs w:val="32"/>
        </w:rPr>
        <w:t>主要是部门</w:t>
      </w:r>
      <w:r>
        <w:rPr>
          <w:rFonts w:eastAsia="仿宋_GB2312"/>
          <w:sz w:val="32"/>
          <w:szCs w:val="32"/>
        </w:rPr>
        <w:t>为完成特定行政工作任务或事业发展目标而发生的支出，包括有关事业发展专项、专项业务费、基本建设支出等</w:t>
      </w:r>
      <w:r>
        <w:rPr>
          <w:rFonts w:hint="eastAsia" w:eastAsia="仿宋_GB2312"/>
          <w:sz w:val="32"/>
          <w:szCs w:val="32"/>
        </w:rPr>
        <w:t>。</w:t>
      </w:r>
      <w:r>
        <w:rPr>
          <w:rFonts w:eastAsia="仿宋_GB2312"/>
          <w:sz w:val="32"/>
          <w:szCs w:val="32"/>
        </w:rPr>
        <w:t>其中：</w:t>
      </w:r>
      <w:r>
        <w:rPr>
          <w:rFonts w:hint="eastAsia" w:eastAsia="仿宋_GB2312"/>
          <w:sz w:val="32"/>
          <w:szCs w:val="32"/>
        </w:rPr>
        <w:t>森林公园规划和管理经费14.4万元，植物园抚育费用5万元</w:t>
      </w:r>
      <w:r>
        <w:rPr>
          <w:rFonts w:eastAsia="仿宋_GB2312"/>
          <w:sz w:val="32"/>
          <w:szCs w:val="32"/>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五、政府性基金预算支出</w:t>
      </w:r>
    </w:p>
    <w:p>
      <w:pPr>
        <w:widowControl/>
        <w:spacing w:line="600" w:lineRule="exact"/>
        <w:ind w:firstLine="660"/>
        <w:jc w:val="left"/>
        <w:rPr>
          <w:rFonts w:eastAsia="仿宋_GB2312"/>
          <w:b/>
          <w:sz w:val="32"/>
          <w:szCs w:val="32"/>
        </w:rPr>
      </w:pPr>
      <w:r>
        <w:rPr>
          <w:rFonts w:hint="eastAsia" w:eastAsia="仿宋_GB2312"/>
          <w:sz w:val="32"/>
          <w:szCs w:val="32"/>
        </w:rPr>
        <w:t>2023</w:t>
      </w:r>
      <w:r>
        <w:rPr>
          <w:rFonts w:eastAsia="仿宋_GB2312"/>
          <w:sz w:val="32"/>
          <w:szCs w:val="32"/>
        </w:rPr>
        <w:t>年本部门</w:t>
      </w:r>
      <w:r>
        <w:rPr>
          <w:rFonts w:hint="eastAsia" w:eastAsia="仿宋_GB2312"/>
          <w:sz w:val="32"/>
          <w:szCs w:val="32"/>
        </w:rPr>
        <w:t>无</w:t>
      </w:r>
      <w:r>
        <w:rPr>
          <w:rFonts w:eastAsia="仿宋_GB2312"/>
          <w:sz w:val="32"/>
          <w:szCs w:val="32"/>
        </w:rPr>
        <w:t>政府性基金支出预算</w:t>
      </w:r>
    </w:p>
    <w:p>
      <w:pPr>
        <w:widowControl/>
        <w:spacing w:line="600" w:lineRule="atLeast"/>
        <w:ind w:firstLine="640" w:firstLineChars="200"/>
        <w:jc w:val="left"/>
      </w:pPr>
      <w:r>
        <w:rPr>
          <w:rFonts w:hint="eastAsia" w:ascii="黑体" w:hAnsi="黑体" w:eastAsia="黑体" w:cs="黑体"/>
          <w:sz w:val="32"/>
          <w:szCs w:val="32"/>
        </w:rPr>
        <w:t>六、其他重要事项的情况说明</w:t>
      </w:r>
    </w:p>
    <w:p>
      <w:pPr>
        <w:widowControl/>
        <w:spacing w:line="600" w:lineRule="exact"/>
        <w:ind w:firstLine="660"/>
        <w:jc w:val="left"/>
        <w:rPr>
          <w:rFonts w:eastAsia="仿宋_GB2312"/>
          <w:sz w:val="32"/>
          <w:szCs w:val="32"/>
        </w:rPr>
      </w:pPr>
      <w:r>
        <w:rPr>
          <w:rFonts w:eastAsia="仿宋_GB2312"/>
          <w:sz w:val="32"/>
          <w:szCs w:val="32"/>
        </w:rPr>
        <w:t>1、机关运行经费</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年本部门机关本级行政事业单位的机关运行经费</w:t>
      </w:r>
      <w:r>
        <w:rPr>
          <w:rFonts w:hint="eastAsia" w:eastAsia="仿宋_GB2312"/>
          <w:sz w:val="32"/>
          <w:szCs w:val="32"/>
          <w:u w:val="single"/>
        </w:rPr>
        <w:t xml:space="preserve"> 17.8  </w:t>
      </w:r>
      <w:r>
        <w:rPr>
          <w:rFonts w:eastAsia="仿宋_GB2312"/>
          <w:sz w:val="32"/>
          <w:szCs w:val="32"/>
        </w:rPr>
        <w:t>万元，</w:t>
      </w:r>
      <w:r>
        <w:rPr>
          <w:rFonts w:hint="eastAsia" w:eastAsia="仿宋_GB2312"/>
          <w:sz w:val="32"/>
          <w:szCs w:val="32"/>
        </w:rPr>
        <w:t>与</w:t>
      </w:r>
      <w:r>
        <w:rPr>
          <w:rFonts w:eastAsia="仿宋_GB2312"/>
          <w:sz w:val="32"/>
          <w:szCs w:val="32"/>
        </w:rPr>
        <w:t>上年预算持平。</w:t>
      </w:r>
    </w:p>
    <w:p>
      <w:pPr>
        <w:widowControl/>
        <w:spacing w:line="600" w:lineRule="exact"/>
        <w:ind w:firstLine="660"/>
        <w:jc w:val="left"/>
        <w:rPr>
          <w:rFonts w:eastAsia="仿宋_GB2312"/>
          <w:sz w:val="32"/>
          <w:szCs w:val="32"/>
        </w:rPr>
      </w:pPr>
      <w:r>
        <w:rPr>
          <w:rFonts w:eastAsia="仿宋_GB2312"/>
          <w:sz w:val="32"/>
          <w:szCs w:val="32"/>
        </w:rPr>
        <w:t>2、“三公”经费预算</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本部门机关本级行政事业单位</w:t>
      </w:r>
      <w:r>
        <w:rPr>
          <w:rFonts w:eastAsia="仿宋_GB2312"/>
          <w:sz w:val="32"/>
          <w:szCs w:val="32"/>
        </w:rPr>
        <w:t>“三公”经费预算数为</w:t>
      </w:r>
      <w:r>
        <w:rPr>
          <w:rFonts w:hint="eastAsia" w:eastAsia="仿宋_GB2312"/>
          <w:sz w:val="32"/>
          <w:szCs w:val="32"/>
          <w:u w:val="single"/>
        </w:rPr>
        <w:t xml:space="preserve"> 0.6 </w:t>
      </w:r>
      <w:r>
        <w:rPr>
          <w:rFonts w:eastAsia="仿宋_GB2312"/>
          <w:sz w:val="32"/>
          <w:szCs w:val="32"/>
        </w:rPr>
        <w:t>万元，其中，公务接待费</w:t>
      </w:r>
      <w:r>
        <w:rPr>
          <w:rFonts w:hint="eastAsia" w:eastAsia="仿宋_GB2312"/>
          <w:sz w:val="32"/>
          <w:szCs w:val="32"/>
          <w:u w:val="single"/>
        </w:rPr>
        <w:t xml:space="preserve">  0.6 </w:t>
      </w:r>
      <w:r>
        <w:rPr>
          <w:rFonts w:eastAsia="仿宋_GB2312"/>
          <w:sz w:val="32"/>
          <w:szCs w:val="32"/>
        </w:rPr>
        <w:t>万元，公务用车购置及运行费</w:t>
      </w:r>
      <w:r>
        <w:rPr>
          <w:rFonts w:hint="eastAsia" w:eastAsia="仿宋_GB2312"/>
          <w:sz w:val="32"/>
          <w:szCs w:val="32"/>
          <w:u w:val="single"/>
        </w:rPr>
        <w:t xml:space="preserve"> 0 </w:t>
      </w:r>
      <w:r>
        <w:rPr>
          <w:rFonts w:eastAsia="仿宋_GB2312"/>
          <w:sz w:val="32"/>
          <w:szCs w:val="32"/>
        </w:rPr>
        <w:t>万元（其中，公务用车购置费</w:t>
      </w:r>
      <w:r>
        <w:rPr>
          <w:rFonts w:hint="eastAsia" w:eastAsia="仿宋_GB2312"/>
          <w:sz w:val="32"/>
          <w:szCs w:val="32"/>
        </w:rPr>
        <w:t>0</w:t>
      </w:r>
      <w:r>
        <w:rPr>
          <w:rFonts w:hint="eastAsia" w:eastAsia="仿宋_GB2312"/>
          <w:sz w:val="32"/>
          <w:szCs w:val="32"/>
          <w:u w:val="single"/>
        </w:rPr>
        <w:t xml:space="preserve">  </w:t>
      </w:r>
      <w:r>
        <w:rPr>
          <w:rFonts w:eastAsia="仿宋_GB2312"/>
          <w:sz w:val="32"/>
          <w:szCs w:val="32"/>
        </w:rPr>
        <w:t>万元，公务用车运行费</w:t>
      </w:r>
      <w:r>
        <w:rPr>
          <w:rFonts w:hint="eastAsia" w:eastAsia="仿宋_GB2312"/>
          <w:sz w:val="32"/>
          <w:szCs w:val="32"/>
          <w:u w:val="single"/>
        </w:rPr>
        <w:t xml:space="preserve"> 0 </w:t>
      </w:r>
      <w:r>
        <w:rPr>
          <w:rFonts w:eastAsia="仿宋_GB2312"/>
          <w:sz w:val="32"/>
          <w:szCs w:val="32"/>
        </w:rPr>
        <w:t>万元），因公出国（境）费</w:t>
      </w:r>
      <w:r>
        <w:rPr>
          <w:rFonts w:hint="eastAsia" w:eastAsia="仿宋_GB2312"/>
          <w:sz w:val="32"/>
          <w:szCs w:val="32"/>
          <w:u w:val="single"/>
        </w:rPr>
        <w:t xml:space="preserve">  0</w:t>
      </w:r>
      <w:r>
        <w:rPr>
          <w:rFonts w:eastAsia="仿宋_GB2312"/>
          <w:sz w:val="32"/>
          <w:szCs w:val="32"/>
        </w:rPr>
        <w:t>万元。20</w:t>
      </w:r>
      <w:r>
        <w:rPr>
          <w:rFonts w:hint="eastAsia" w:eastAsia="仿宋_GB2312"/>
          <w:sz w:val="32"/>
          <w:szCs w:val="32"/>
        </w:rPr>
        <w:t>23</w:t>
      </w:r>
      <w:r>
        <w:rPr>
          <w:rFonts w:eastAsia="仿宋_GB2312"/>
          <w:sz w:val="32"/>
          <w:szCs w:val="32"/>
        </w:rPr>
        <w:t>年“三公”经费预算较20</w:t>
      </w:r>
      <w:r>
        <w:rPr>
          <w:rFonts w:hint="eastAsia" w:eastAsia="仿宋_GB2312"/>
          <w:sz w:val="32"/>
          <w:szCs w:val="32"/>
        </w:rPr>
        <w:t>22</w:t>
      </w:r>
      <w:r>
        <w:rPr>
          <w:rFonts w:eastAsia="仿宋_GB2312"/>
          <w:sz w:val="32"/>
          <w:szCs w:val="32"/>
        </w:rPr>
        <w:t>年</w:t>
      </w:r>
      <w:r>
        <w:rPr>
          <w:rFonts w:hint="eastAsia" w:eastAsia="仿宋_GB2312"/>
          <w:sz w:val="32"/>
          <w:szCs w:val="32"/>
        </w:rPr>
        <w:t>持平</w:t>
      </w:r>
      <w:r>
        <w:rPr>
          <w:rFonts w:eastAsia="仿宋_GB2312"/>
          <w:sz w:val="32"/>
          <w:szCs w:val="32"/>
        </w:rPr>
        <w:t>，主要是厉行节约，规范管理，进一步压缩</w:t>
      </w:r>
      <w:r>
        <w:rPr>
          <w:rFonts w:hint="eastAsia" w:eastAsia="仿宋_GB2312"/>
          <w:sz w:val="32"/>
          <w:szCs w:val="32"/>
        </w:rPr>
        <w:t>“</w:t>
      </w:r>
      <w:r>
        <w:rPr>
          <w:rFonts w:eastAsia="仿宋_GB2312"/>
          <w:sz w:val="32"/>
          <w:szCs w:val="32"/>
        </w:rPr>
        <w:t>三公</w:t>
      </w:r>
      <w:r>
        <w:rPr>
          <w:rFonts w:hint="eastAsia" w:eastAsia="仿宋_GB2312"/>
          <w:sz w:val="32"/>
          <w:szCs w:val="32"/>
        </w:rPr>
        <w:t>”</w:t>
      </w:r>
      <w:r>
        <w:rPr>
          <w:rFonts w:eastAsia="仿宋_GB2312"/>
          <w:sz w:val="32"/>
          <w:szCs w:val="32"/>
        </w:rPr>
        <w:t>经费。</w:t>
      </w:r>
    </w:p>
    <w:p>
      <w:pPr>
        <w:widowControl/>
        <w:spacing w:line="600" w:lineRule="exact"/>
        <w:ind w:firstLine="660"/>
        <w:jc w:val="left"/>
        <w:rPr>
          <w:rFonts w:eastAsia="仿宋_GB2312"/>
          <w:sz w:val="32"/>
          <w:szCs w:val="32"/>
        </w:rPr>
      </w:pPr>
      <w:r>
        <w:rPr>
          <w:rFonts w:hint="eastAsia" w:eastAsia="仿宋_GB2312"/>
          <w:sz w:val="32"/>
          <w:szCs w:val="32"/>
        </w:rPr>
        <w:t>3、一般性支出情况：</w:t>
      </w:r>
    </w:p>
    <w:p>
      <w:pPr>
        <w:widowControl/>
        <w:spacing w:line="600" w:lineRule="exact"/>
        <w:ind w:firstLine="660"/>
        <w:jc w:val="left"/>
        <w:rPr>
          <w:rFonts w:hint="eastAsia" w:eastAsia="仿宋_GB2312"/>
          <w:sz w:val="32"/>
          <w:szCs w:val="32"/>
        </w:rPr>
      </w:pPr>
      <w:r>
        <w:rPr>
          <w:rFonts w:hint="eastAsia" w:eastAsia="仿宋_GB2312"/>
          <w:sz w:val="32"/>
          <w:szCs w:val="32"/>
        </w:rPr>
        <w:t>2023年本部门无会议费预算。</w:t>
      </w:r>
    </w:p>
    <w:p>
      <w:pPr>
        <w:widowControl/>
        <w:spacing w:line="600" w:lineRule="exact"/>
        <w:ind w:firstLine="660"/>
        <w:jc w:val="left"/>
        <w:rPr>
          <w:rFonts w:eastAsia="仿宋_GB2312"/>
          <w:sz w:val="32"/>
          <w:szCs w:val="32"/>
        </w:rPr>
      </w:pPr>
      <w:r>
        <w:rPr>
          <w:rFonts w:hint="eastAsia" w:eastAsia="仿宋_GB2312"/>
          <w:sz w:val="32"/>
          <w:szCs w:val="32"/>
        </w:rPr>
        <w:t>2023年本部门培训费预算0.5万元，主要用于机关事业单位在职人员12人的在岗培训和专业技术培训费用。</w:t>
      </w:r>
    </w:p>
    <w:p>
      <w:pPr>
        <w:widowControl/>
        <w:spacing w:line="600" w:lineRule="exact"/>
        <w:ind w:firstLine="660"/>
        <w:jc w:val="left"/>
        <w:rPr>
          <w:rFonts w:eastAsia="仿宋_GB2312"/>
          <w:sz w:val="32"/>
          <w:szCs w:val="32"/>
        </w:rPr>
      </w:pPr>
      <w:r>
        <w:rPr>
          <w:rFonts w:hint="eastAsia" w:eastAsia="仿宋_GB2312"/>
          <w:sz w:val="32"/>
          <w:szCs w:val="32"/>
        </w:rPr>
        <w:t>4、</w:t>
      </w:r>
      <w:r>
        <w:rPr>
          <w:rFonts w:eastAsia="仿宋_GB2312"/>
          <w:sz w:val="32"/>
          <w:szCs w:val="32"/>
        </w:rPr>
        <w:t>政府采购情况</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政府采购预算总额</w:t>
      </w:r>
      <w:r>
        <w:rPr>
          <w:rFonts w:hint="eastAsia" w:eastAsia="仿宋_GB2312"/>
          <w:sz w:val="32"/>
          <w:szCs w:val="32"/>
          <w:u w:val="single"/>
        </w:rPr>
        <w:t xml:space="preserve"> 9.72 </w:t>
      </w:r>
      <w:r>
        <w:rPr>
          <w:rFonts w:eastAsia="仿宋_GB2312"/>
          <w:sz w:val="32"/>
          <w:szCs w:val="32"/>
        </w:rPr>
        <w:t>万元，其中，货物类采购预算</w:t>
      </w:r>
      <w:r>
        <w:rPr>
          <w:rFonts w:eastAsia="仿宋_GB2312"/>
          <w:sz w:val="32"/>
          <w:szCs w:val="32"/>
          <w:u w:val="single"/>
        </w:rPr>
        <w:t xml:space="preserve">  </w:t>
      </w:r>
      <w:r>
        <w:rPr>
          <w:rFonts w:hint="eastAsia" w:eastAsia="仿宋_GB2312"/>
          <w:sz w:val="32"/>
          <w:szCs w:val="32"/>
          <w:u w:val="single"/>
        </w:rPr>
        <w:t>4.72</w:t>
      </w:r>
      <w:r>
        <w:rPr>
          <w:rFonts w:eastAsia="仿宋_GB2312"/>
          <w:sz w:val="32"/>
          <w:szCs w:val="32"/>
          <w:u w:val="single"/>
        </w:rPr>
        <w:t xml:space="preserve"> </w:t>
      </w:r>
      <w:r>
        <w:rPr>
          <w:rFonts w:eastAsia="仿宋_GB2312"/>
          <w:sz w:val="32"/>
          <w:szCs w:val="32"/>
        </w:rPr>
        <w:t>万元；工程类采购预算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万元；服务类采购预算</w:t>
      </w:r>
      <w:r>
        <w:rPr>
          <w:rFonts w:eastAsia="仿宋_GB2312"/>
          <w:sz w:val="32"/>
          <w:szCs w:val="32"/>
          <w:u w:val="single"/>
        </w:rPr>
        <w:t xml:space="preserve"> </w:t>
      </w:r>
      <w:r>
        <w:rPr>
          <w:rFonts w:hint="eastAsia" w:eastAsia="仿宋_GB2312"/>
          <w:sz w:val="32"/>
          <w:szCs w:val="32"/>
          <w:u w:val="single"/>
        </w:rPr>
        <w:t>5</w:t>
      </w:r>
      <w:r>
        <w:rPr>
          <w:rFonts w:eastAsia="仿宋_GB2312"/>
          <w:sz w:val="32"/>
          <w:szCs w:val="32"/>
          <w:u w:val="single"/>
        </w:rPr>
        <w:t xml:space="preserve">  </w:t>
      </w:r>
      <w:r>
        <w:rPr>
          <w:rFonts w:eastAsia="仿宋_GB2312"/>
          <w:sz w:val="32"/>
          <w:szCs w:val="32"/>
        </w:rPr>
        <w:t>万元。</w:t>
      </w:r>
    </w:p>
    <w:p>
      <w:pPr>
        <w:widowControl/>
        <w:spacing w:line="600" w:lineRule="exact"/>
        <w:ind w:firstLine="660"/>
        <w:jc w:val="left"/>
        <w:rPr>
          <w:rFonts w:eastAsia="仿宋_GB2312"/>
          <w:sz w:val="32"/>
          <w:szCs w:val="32"/>
        </w:rPr>
      </w:pPr>
      <w:r>
        <w:rPr>
          <w:rFonts w:hint="eastAsia" w:eastAsia="仿宋_GB2312"/>
          <w:sz w:val="32"/>
          <w:szCs w:val="32"/>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2</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rPr>
        <w:t>辆；单位价值50万元以上通用设备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r>
        <w:rPr>
          <w:rFonts w:hint="eastAsia" w:eastAsia="仿宋_GB2312"/>
          <w:bCs/>
          <w:kern w:val="0"/>
          <w:sz w:val="32"/>
          <w:szCs w:val="32"/>
        </w:rPr>
        <w:t>2023</w:t>
      </w:r>
      <w:r>
        <w:rPr>
          <w:rFonts w:eastAsia="仿宋_GB2312"/>
          <w:bCs/>
          <w:kern w:val="0"/>
          <w:sz w:val="32"/>
          <w:szCs w:val="32"/>
        </w:rPr>
        <w:t>年拟新增配置公务用车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rPr>
        <w:t>辆；新增配备单位价值50万元以上通用设备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p>
    <w:p>
      <w:pPr>
        <w:widowControl/>
        <w:spacing w:line="600" w:lineRule="exact"/>
        <w:ind w:firstLine="660"/>
        <w:jc w:val="left"/>
        <w:rPr>
          <w:rFonts w:eastAsia="仿宋_GB2312"/>
          <w:sz w:val="32"/>
          <w:szCs w:val="32"/>
        </w:rPr>
      </w:pPr>
      <w:r>
        <w:rPr>
          <w:rFonts w:hint="eastAsia" w:eastAsia="仿宋_GB2312"/>
          <w:sz w:val="32"/>
          <w:szCs w:val="32"/>
        </w:rPr>
        <w:t>6、</w:t>
      </w:r>
      <w:r>
        <w:rPr>
          <w:rFonts w:eastAsia="仿宋_GB2312"/>
          <w:sz w:val="32"/>
          <w:szCs w:val="32"/>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本部门</w:t>
      </w:r>
      <w:r>
        <w:rPr>
          <w:rFonts w:hint="eastAsia" w:eastAsia="仿宋_GB2312"/>
          <w:sz w:val="32"/>
          <w:szCs w:val="32"/>
        </w:rPr>
        <w:t>所有</w:t>
      </w:r>
      <w:r>
        <w:rPr>
          <w:rFonts w:eastAsia="仿宋_GB2312"/>
          <w:sz w:val="32"/>
          <w:szCs w:val="32"/>
        </w:rPr>
        <w:t>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rPr>
        <w:t>226.78</w:t>
      </w:r>
      <w:r>
        <w:rPr>
          <w:rFonts w:eastAsia="仿宋_GB2312"/>
          <w:sz w:val="32"/>
          <w:szCs w:val="32"/>
        </w:rPr>
        <w:t>万元，其中，基本支出</w:t>
      </w:r>
      <w:r>
        <w:rPr>
          <w:rFonts w:hint="eastAsia" w:eastAsia="仿宋_GB2312"/>
          <w:sz w:val="32"/>
          <w:szCs w:val="32"/>
        </w:rPr>
        <w:t xml:space="preserve">  207.38</w:t>
      </w:r>
      <w:r>
        <w:rPr>
          <w:rFonts w:eastAsia="仿宋_GB2312"/>
          <w:sz w:val="32"/>
          <w:szCs w:val="32"/>
        </w:rPr>
        <w:t>万元，项目支出</w:t>
      </w:r>
      <w:r>
        <w:rPr>
          <w:rFonts w:hint="eastAsia" w:eastAsia="仿宋_GB2312"/>
          <w:sz w:val="32"/>
          <w:szCs w:val="32"/>
        </w:rPr>
        <w:t xml:space="preserve">19.4  </w:t>
      </w:r>
      <w:r>
        <w:rPr>
          <w:rFonts w:eastAsia="仿宋_GB2312"/>
          <w:sz w:val="32"/>
          <w:szCs w:val="32"/>
        </w:rPr>
        <w:t>万元</w:t>
      </w:r>
      <w:r>
        <w:rPr>
          <w:rFonts w:hint="eastAsia" w:eastAsia="仿宋_GB2312"/>
          <w:sz w:val="32"/>
          <w:szCs w:val="32"/>
        </w:rPr>
        <w:t>，具体绩效目标详见报表。</w:t>
      </w:r>
    </w:p>
    <w:p>
      <w:pPr>
        <w:widowControl/>
        <w:spacing w:line="600" w:lineRule="atLeast"/>
        <w:ind w:firstLine="640" w:firstLineChars="200"/>
        <w:jc w:val="left"/>
        <w:rPr>
          <w:rFonts w:eastAsia="仿宋_GB2312"/>
          <w:sz w:val="32"/>
          <w:szCs w:val="32"/>
        </w:rPr>
      </w:pPr>
      <w:r>
        <w:rPr>
          <w:rFonts w:hint="eastAsia" w:eastAsia="仿宋_GB2312"/>
          <w:sz w:val="32"/>
          <w:szCs w:val="32"/>
        </w:rPr>
        <w:t>7、</w:t>
      </w:r>
      <w:r>
        <w:rPr>
          <w:rFonts w:eastAsia="仿宋_GB2312"/>
          <w:sz w:val="32"/>
          <w:szCs w:val="32"/>
        </w:rPr>
        <w:t>批复时间</w:t>
      </w:r>
    </w:p>
    <w:p>
      <w:pPr>
        <w:widowControl/>
        <w:spacing w:line="600" w:lineRule="atLeas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年度</w:t>
      </w:r>
      <w:r>
        <w:rPr>
          <w:rFonts w:hint="eastAsia" w:eastAsia="仿宋_GB2312"/>
          <w:sz w:val="32"/>
          <w:szCs w:val="32"/>
        </w:rPr>
        <w:t>本</w:t>
      </w:r>
      <w:r>
        <w:rPr>
          <w:rFonts w:eastAsia="仿宋_GB2312"/>
          <w:sz w:val="32"/>
          <w:szCs w:val="32"/>
        </w:rPr>
        <w:t>部门预算</w:t>
      </w:r>
      <w:r>
        <w:rPr>
          <w:rFonts w:hint="eastAsia" w:eastAsia="仿宋_GB2312"/>
          <w:sz w:val="32"/>
          <w:szCs w:val="32"/>
        </w:rPr>
        <w:t>经</w:t>
      </w:r>
      <w:r>
        <w:rPr>
          <w:rFonts w:eastAsia="仿宋_GB2312"/>
          <w:sz w:val="32"/>
          <w:szCs w:val="32"/>
        </w:rPr>
        <w:t>新田县第十</w:t>
      </w:r>
      <w:r>
        <w:rPr>
          <w:rFonts w:hint="eastAsia" w:eastAsia="仿宋_GB2312"/>
          <w:sz w:val="32"/>
          <w:szCs w:val="32"/>
        </w:rPr>
        <w:t>八</w:t>
      </w:r>
      <w:r>
        <w:rPr>
          <w:rFonts w:eastAsia="仿宋_GB2312"/>
          <w:sz w:val="32"/>
          <w:szCs w:val="32"/>
        </w:rPr>
        <w:t>届人民代表大会第</w:t>
      </w:r>
      <w:r>
        <w:rPr>
          <w:rFonts w:hint="eastAsia" w:eastAsia="仿宋_GB2312"/>
          <w:sz w:val="32"/>
          <w:szCs w:val="32"/>
        </w:rPr>
        <w:t>二</w:t>
      </w:r>
      <w:r>
        <w:rPr>
          <w:rFonts w:eastAsia="仿宋_GB2312"/>
          <w:sz w:val="32"/>
          <w:szCs w:val="32"/>
        </w:rPr>
        <w:t>次会议批复时间为20</w:t>
      </w:r>
      <w:r>
        <w:rPr>
          <w:rFonts w:hint="eastAsia" w:eastAsia="仿宋_GB2312"/>
          <w:sz w:val="32"/>
          <w:szCs w:val="32"/>
        </w:rPr>
        <w:t>22</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24</w:t>
      </w:r>
      <w:r>
        <w:rPr>
          <w:rFonts w:eastAsia="仿宋_GB2312"/>
          <w:sz w:val="32"/>
          <w:szCs w:val="32"/>
        </w:rPr>
        <w:t>日，财政部门批复时间为20</w:t>
      </w:r>
      <w:r>
        <w:rPr>
          <w:rFonts w:hint="eastAsia" w:eastAsia="仿宋_GB2312"/>
          <w:sz w:val="32"/>
          <w:szCs w:val="32"/>
        </w:rPr>
        <w:t>23</w:t>
      </w:r>
      <w:r>
        <w:rPr>
          <w:rFonts w:eastAsia="仿宋_GB2312"/>
          <w:sz w:val="32"/>
          <w:szCs w:val="32"/>
        </w:rPr>
        <w:t>年</w:t>
      </w:r>
      <w:r>
        <w:rPr>
          <w:rFonts w:hint="eastAsia" w:eastAsia="仿宋_GB2312"/>
          <w:sz w:val="32"/>
          <w:szCs w:val="32"/>
        </w:rPr>
        <w:t>01</w:t>
      </w:r>
      <w:r>
        <w:rPr>
          <w:rFonts w:eastAsia="仿宋_GB2312"/>
          <w:sz w:val="32"/>
          <w:szCs w:val="32"/>
        </w:rPr>
        <w:t>月</w:t>
      </w:r>
      <w:r>
        <w:rPr>
          <w:rFonts w:hint="eastAsia" w:eastAsia="仿宋_GB2312"/>
          <w:sz w:val="32"/>
          <w:szCs w:val="32"/>
        </w:rPr>
        <w:t>10</w:t>
      </w:r>
      <w:r>
        <w:rPr>
          <w:rFonts w:eastAsia="仿宋_GB2312"/>
          <w:sz w:val="32"/>
          <w:szCs w:val="32"/>
        </w:rPr>
        <w:t>日。</w:t>
      </w:r>
    </w:p>
    <w:p>
      <w:pPr>
        <w:widowControl/>
        <w:spacing w:line="600" w:lineRule="exact"/>
        <w:ind w:firstLine="660"/>
        <w:jc w:val="left"/>
      </w:pPr>
      <w:r>
        <w:rPr>
          <w:rFonts w:hint="eastAsia" w:ascii="黑体" w:hAnsi="黑体" w:eastAsia="黑体" w:cs="黑体"/>
          <w:sz w:val="32"/>
          <w:szCs w:val="32"/>
        </w:rPr>
        <w:t>七、名词解释</w:t>
      </w:r>
    </w:p>
    <w:p>
      <w:pPr>
        <w:widowControl/>
        <w:spacing w:line="600" w:lineRule="atLeast"/>
        <w:ind w:firstLine="640" w:firstLineChars="200"/>
        <w:jc w:val="left"/>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eastAsia="仿宋_GB2312"/>
          <w:sz w:val="32"/>
          <w:szCs w:val="32"/>
        </w:rPr>
      </w:pPr>
      <w:r>
        <w:rPr>
          <w:rFonts w:eastAsia="仿宋_GB2312"/>
          <w:sz w:val="32"/>
          <w:szCs w:val="32"/>
        </w:rPr>
        <w:t>2、“三公”经费：纳入</w:t>
      </w:r>
      <w:r>
        <w:rPr>
          <w:rFonts w:hint="eastAsia" w:eastAsia="仿宋_GB2312"/>
          <w:sz w:val="32"/>
          <w:szCs w:val="32"/>
        </w:rPr>
        <w:t>省（市/县）</w:t>
      </w:r>
      <w:r>
        <w:rPr>
          <w:rFonts w:eastAsia="仿宋_GB2312"/>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exact"/>
        <w:jc w:val="center"/>
        <w:rPr>
          <w:rFonts w:ascii="黑体" w:hAnsi="黑体" w:eastAsia="黑体" w:cs="黑体"/>
          <w:b/>
          <w:bCs/>
          <w:sz w:val="36"/>
          <w:szCs w:val="36"/>
        </w:rPr>
      </w:pPr>
      <w:r>
        <w:rPr>
          <w:rFonts w:hint="eastAsia" w:ascii="黑体" w:hAnsi="黑体" w:eastAsia="黑体" w:cs="黑体"/>
          <w:b/>
          <w:bCs/>
          <w:sz w:val="36"/>
          <w:szCs w:val="36"/>
        </w:rPr>
        <w:t>第二部分 2023年部门预算公开表</w:t>
      </w:r>
    </w:p>
    <w:p>
      <w:pPr>
        <w:widowControl/>
        <w:spacing w:line="600" w:lineRule="atLeast"/>
        <w:jc w:val="center"/>
        <w:rPr>
          <w:rFonts w:eastAsia="仿宋_GB2312"/>
          <w:sz w:val="32"/>
          <w:szCs w:val="32"/>
        </w:rPr>
      </w:pPr>
      <w:r>
        <w:rPr>
          <w:rFonts w:hint="eastAsia" w:eastAsia="仿宋_GB2312"/>
          <w:sz w:val="32"/>
          <w:szCs w:val="32"/>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U5YWZiZjFlN2VhMWYzZTk5NTViN2RhMjdlN2JmNzEifQ=="/>
  </w:docVars>
  <w:rsids>
    <w:rsidRoot w:val="00423CF8"/>
    <w:rsid w:val="000C6F6D"/>
    <w:rsid w:val="001C41BA"/>
    <w:rsid w:val="00400BE3"/>
    <w:rsid w:val="00423CF8"/>
    <w:rsid w:val="00AF73D3"/>
    <w:rsid w:val="00BD51E5"/>
    <w:rsid w:val="026B348A"/>
    <w:rsid w:val="02B0407D"/>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41366754"/>
    <w:rsid w:val="4167540A"/>
    <w:rsid w:val="44665BC1"/>
    <w:rsid w:val="4AB76D80"/>
    <w:rsid w:val="52326F0E"/>
    <w:rsid w:val="543D0DF6"/>
    <w:rsid w:val="55386724"/>
    <w:rsid w:val="60DA7950"/>
    <w:rsid w:val="62262323"/>
    <w:rsid w:val="647D0321"/>
    <w:rsid w:val="703C4095"/>
    <w:rsid w:val="79183053"/>
    <w:rsid w:val="7BBA645B"/>
    <w:rsid w:val="7F6D1171"/>
    <w:rsid w:val="7F8D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2799</Words>
  <Characters>3033</Characters>
  <Lines>23</Lines>
  <Paragraphs>6</Paragraphs>
  <TotalTime>195</TotalTime>
  <ScaleCrop>false</ScaleCrop>
  <LinksUpToDate>false</LinksUpToDate>
  <CharactersWithSpaces>3165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看不见阿文</cp:lastModifiedBy>
  <cp:lastPrinted>2019-09-03T01:21:00Z</cp:lastPrinted>
  <dcterms:modified xsi:type="dcterms:W3CDTF">2023-07-27T08:24:43Z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8828B5955D7A4D8797E806729A2AFC08_12</vt:lpwstr>
  </property>
</Properties>
</file>