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60" w:lineRule="atLeast"/>
        <w:ind w:left="0" w:right="0"/>
        <w:jc w:val="left"/>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附件</w:t>
      </w:r>
      <w:r>
        <w:rPr>
          <w:rFonts w:hint="eastAsia" w:ascii="仿宋" w:hAnsi="仿宋" w:eastAsia="仿宋" w:cs="仿宋"/>
          <w:b/>
          <w:bCs/>
          <w:color w:val="000000" w:themeColor="text1"/>
          <w:sz w:val="30"/>
          <w:szCs w:val="30"/>
          <w:lang w:val="en-US" w:eastAsia="zh-CN"/>
          <w14:textFill>
            <w14:solidFill>
              <w14:schemeClr w14:val="tx1"/>
            </w14:solidFill>
          </w14:textFill>
        </w:rPr>
        <w:t>1</w:t>
      </w:r>
    </w:p>
    <w:p>
      <w:pPr>
        <w:pStyle w:val="3"/>
        <w:keepNext w:val="0"/>
        <w:keepLines w:val="0"/>
        <w:widowControl/>
        <w:suppressLineNumbers w:val="0"/>
        <w:spacing w:before="0" w:beforeAutospacing="0" w:after="0" w:afterAutospacing="0" w:line="560" w:lineRule="atLeast"/>
        <w:ind w:left="0" w:right="0"/>
        <w:jc w:val="center"/>
        <w:rPr>
          <w:rFonts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30"/>
          <w:szCs w:val="30"/>
          <w14:textFill>
            <w14:solidFill>
              <w14:schemeClr w14:val="tx1"/>
            </w14:solidFill>
          </w14:textFill>
        </w:rPr>
        <w:t> </w:t>
      </w:r>
      <w:r>
        <w:rPr>
          <w:rFonts w:ascii="方正小标宋_GBK" w:hAnsi="方正小标宋_GBK" w:eastAsia="方正小标宋_GBK" w:cs="方正小标宋_GBK"/>
          <w:color w:val="000000" w:themeColor="text1"/>
          <w:sz w:val="36"/>
          <w:szCs w:val="36"/>
          <w14:textFill>
            <w14:solidFill>
              <w14:schemeClr w14:val="tx1"/>
            </w14:solidFill>
          </w14:textFill>
        </w:rPr>
        <w:t>部门整体支出绩效评价基础数据表</w:t>
      </w:r>
    </w:p>
    <w:p>
      <w:pPr>
        <w:pStyle w:val="3"/>
        <w:keepNext w:val="0"/>
        <w:keepLines w:val="0"/>
        <w:widowControl/>
        <w:suppressLineNumbers w:val="0"/>
        <w:spacing w:before="0" w:beforeAutospacing="0" w:after="0" w:afterAutospacing="0"/>
        <w:ind w:left="91"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tbl>
      <w:tblPr>
        <w:tblStyle w:val="4"/>
        <w:tblW w:w="107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17"/>
        <w:gridCol w:w="1541"/>
        <w:gridCol w:w="225"/>
        <w:gridCol w:w="810"/>
        <w:gridCol w:w="1200"/>
        <w:gridCol w:w="1484"/>
        <w:gridCol w:w="1246"/>
        <w:gridCol w:w="11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311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财政供养人员情况</w:t>
            </w:r>
          </w:p>
        </w:tc>
        <w:tc>
          <w:tcPr>
            <w:tcW w:w="1766"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编制数</w:t>
            </w:r>
          </w:p>
        </w:tc>
        <w:tc>
          <w:tcPr>
            <w:tcW w:w="201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b/>
                <w:color w:val="000000" w:themeColor="text1"/>
                <w:sz w:val="21"/>
                <w:szCs w:val="21"/>
                <w14:textFill>
                  <w14:solidFill>
                    <w14:schemeClr w14:val="tx1"/>
                  </w14:solidFill>
                </w14:textFill>
              </w:rPr>
              <w:t>202</w:t>
            </w:r>
            <w:r>
              <w:rPr>
                <w:rFonts w:hint="eastAsia" w:cs="Calibri"/>
                <w:b/>
                <w:color w:val="000000" w:themeColor="text1"/>
                <w:sz w:val="21"/>
                <w:szCs w:val="21"/>
                <w:lang w:val="en-US" w:eastAsia="zh-CN"/>
                <w14:textFill>
                  <w14:solidFill>
                    <w14:schemeClr w14:val="tx1"/>
                  </w14:solidFill>
                </w14:textFill>
              </w:rPr>
              <w:t>1</w:t>
            </w:r>
            <w:r>
              <w:rPr>
                <w:rFonts w:hint="eastAsia" w:ascii="仿宋" w:hAnsi="仿宋" w:eastAsia="仿宋" w:cs="仿宋"/>
                <w:b/>
                <w:color w:val="000000" w:themeColor="text1"/>
                <w:sz w:val="21"/>
                <w:szCs w:val="21"/>
                <w14:textFill>
                  <w14:solidFill>
                    <w14:schemeClr w14:val="tx1"/>
                  </w14:solidFill>
                </w14:textFill>
              </w:rPr>
              <w:t>年实际在职人数</w:t>
            </w:r>
          </w:p>
        </w:tc>
        <w:tc>
          <w:tcPr>
            <w:tcW w:w="3887"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控制率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 w:hRule="atLeast"/>
          <w:jc w:val="center"/>
        </w:trPr>
        <w:tc>
          <w:tcPr>
            <w:tcW w:w="311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34</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34</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经费控制情况</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b/>
                <w:color w:val="000000" w:themeColor="text1"/>
                <w:sz w:val="21"/>
                <w:szCs w:val="21"/>
                <w14:textFill>
                  <w14:solidFill>
                    <w14:schemeClr w14:val="tx1"/>
                  </w14:solidFill>
                </w14:textFill>
              </w:rPr>
              <w:t>20</w:t>
            </w:r>
            <w:r>
              <w:rPr>
                <w:rFonts w:hint="eastAsia" w:cs="Calibri"/>
                <w:b/>
                <w:color w:val="000000" w:themeColor="text1"/>
                <w:sz w:val="21"/>
                <w:szCs w:val="21"/>
                <w:lang w:val="en-US" w:eastAsia="zh-CN"/>
                <w14:textFill>
                  <w14:solidFill>
                    <w14:schemeClr w14:val="tx1"/>
                  </w14:solidFill>
                </w14:textFill>
              </w:rPr>
              <w:t>20</w:t>
            </w:r>
            <w:r>
              <w:rPr>
                <w:rFonts w:hint="eastAsia" w:ascii="仿宋" w:hAnsi="仿宋" w:eastAsia="仿宋" w:cs="仿宋"/>
                <w:b/>
                <w:color w:val="000000" w:themeColor="text1"/>
                <w:sz w:val="21"/>
                <w:szCs w:val="21"/>
                <w14:textFill>
                  <w14:solidFill>
                    <w14:schemeClr w14:val="tx1"/>
                  </w14:solidFill>
                </w14:textFill>
              </w:rPr>
              <w:t>年决算数</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b/>
                <w:color w:val="000000" w:themeColor="text1"/>
                <w:sz w:val="21"/>
                <w:szCs w:val="21"/>
                <w14:textFill>
                  <w14:solidFill>
                    <w14:schemeClr w14:val="tx1"/>
                  </w14:solidFill>
                </w14:textFill>
              </w:rPr>
              <w:t>202</w:t>
            </w:r>
            <w:r>
              <w:rPr>
                <w:rFonts w:hint="eastAsia" w:cs="Calibri"/>
                <w:b/>
                <w:color w:val="000000" w:themeColor="text1"/>
                <w:sz w:val="21"/>
                <w:szCs w:val="21"/>
                <w:lang w:val="en-US" w:eastAsia="zh-CN"/>
                <w14:textFill>
                  <w14:solidFill>
                    <w14:schemeClr w14:val="tx1"/>
                  </w14:solidFill>
                </w14:textFill>
              </w:rPr>
              <w:t>1</w:t>
            </w:r>
            <w:r>
              <w:rPr>
                <w:rFonts w:hint="eastAsia" w:ascii="仿宋" w:hAnsi="仿宋" w:eastAsia="仿宋" w:cs="仿宋"/>
                <w:b/>
                <w:color w:val="000000" w:themeColor="text1"/>
                <w:sz w:val="21"/>
                <w:szCs w:val="21"/>
                <w14:textFill>
                  <w14:solidFill>
                    <w14:schemeClr w14:val="tx1"/>
                  </w14:solidFill>
                </w14:textFill>
              </w:rPr>
              <w:t>年预算数</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b/>
                <w:color w:val="000000" w:themeColor="text1"/>
                <w:sz w:val="21"/>
                <w:szCs w:val="21"/>
                <w14:textFill>
                  <w14:solidFill>
                    <w14:schemeClr w14:val="tx1"/>
                  </w14:solidFill>
                </w14:textFill>
              </w:rPr>
              <w:t>202</w:t>
            </w:r>
            <w:r>
              <w:rPr>
                <w:rFonts w:hint="eastAsia" w:cs="Calibri"/>
                <w:b/>
                <w:color w:val="000000" w:themeColor="text1"/>
                <w:sz w:val="21"/>
                <w:szCs w:val="21"/>
                <w:lang w:val="en-US" w:eastAsia="zh-CN"/>
                <w14:textFill>
                  <w14:solidFill>
                    <w14:schemeClr w14:val="tx1"/>
                  </w14:solidFill>
                </w14:textFill>
              </w:rPr>
              <w:t>1</w:t>
            </w:r>
            <w:r>
              <w:rPr>
                <w:rFonts w:hint="eastAsia" w:ascii="仿宋" w:hAnsi="仿宋" w:eastAsia="仿宋" w:cs="仿宋"/>
                <w:b/>
                <w:color w:val="000000" w:themeColor="text1"/>
                <w:sz w:val="21"/>
                <w:szCs w:val="21"/>
                <w14:textFill>
                  <w14:solidFill>
                    <w14:schemeClr w14:val="tx1"/>
                  </w14:solidFill>
                </w14:textFill>
              </w:rPr>
              <w:t>年决算数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三公经费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 xml:space="preserve"> 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1</w:t>
            </w:r>
            <w:r>
              <w:rPr>
                <w:rFonts w:hint="eastAsia" w:ascii="仿宋" w:hAnsi="仿宋" w:eastAsia="仿宋" w:cs="仿宋"/>
                <w:color w:val="000000" w:themeColor="text1"/>
                <w:sz w:val="21"/>
                <w:szCs w:val="21"/>
                <w14:textFill>
                  <w14:solidFill>
                    <w14:schemeClr w14:val="tx1"/>
                  </w14:solidFill>
                </w14:textFill>
              </w:rPr>
              <w:t>、公务用车购置和维护经费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其中：公车购置</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公车运行维护</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2</w:t>
            </w:r>
            <w:r>
              <w:rPr>
                <w:rFonts w:hint="eastAsia" w:ascii="仿宋" w:hAnsi="仿宋" w:eastAsia="仿宋" w:cs="仿宋"/>
                <w:color w:val="000000" w:themeColor="text1"/>
                <w:sz w:val="21"/>
                <w:szCs w:val="21"/>
                <w14:textFill>
                  <w14:solidFill>
                    <w14:schemeClr w14:val="tx1"/>
                  </w14:solidFill>
                </w14:textFill>
              </w:rPr>
              <w:t>、出国经费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3</w:t>
            </w:r>
            <w:r>
              <w:rPr>
                <w:rFonts w:hint="eastAsia" w:ascii="仿宋" w:hAnsi="仿宋" w:eastAsia="仿宋" w:cs="仿宋"/>
                <w:color w:val="000000" w:themeColor="text1"/>
                <w:sz w:val="21"/>
                <w:szCs w:val="21"/>
                <w14:textFill>
                  <w14:solidFill>
                    <w14:schemeClr w14:val="tx1"/>
                  </w14:solidFill>
                </w14:textFill>
              </w:rPr>
              <w:t>、公务接待</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项目支出：</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cs="Calibri"/>
                <w:color w:val="000000" w:themeColor="text1"/>
                <w:sz w:val="21"/>
                <w:szCs w:val="21"/>
                <w:lang w:val="en-US"/>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59.38</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cs="Calibri"/>
                <w:color w:val="000000" w:themeColor="text1"/>
                <w:sz w:val="21"/>
                <w:szCs w:val="21"/>
                <w:lang w:val="en-US"/>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60.00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cs="Calibri"/>
                <w:color w:val="000000" w:themeColor="text1"/>
                <w:sz w:val="21"/>
                <w:szCs w:val="21"/>
                <w:lang w:val="en-US"/>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1</w:t>
            </w:r>
            <w:r>
              <w:rPr>
                <w:rFonts w:hint="eastAsia" w:ascii="仿宋" w:hAnsi="仿宋" w:eastAsia="仿宋" w:cs="仿宋"/>
                <w:color w:val="000000" w:themeColor="text1"/>
                <w:sz w:val="21"/>
                <w:szCs w:val="21"/>
                <w14:textFill>
                  <w14:solidFill>
                    <w14:schemeClr w14:val="tx1"/>
                  </w14:solidFill>
                </w14:textFill>
              </w:rPr>
              <w:t>、业务工作经费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2</w:t>
            </w:r>
            <w:r>
              <w:rPr>
                <w:rFonts w:hint="eastAsia" w:ascii="仿宋" w:hAnsi="仿宋" w:eastAsia="仿宋" w:cs="仿宋"/>
                <w:color w:val="000000" w:themeColor="text1"/>
                <w:sz w:val="21"/>
                <w:szCs w:val="21"/>
                <w14:textFill>
                  <w14:solidFill>
                    <w14:schemeClr w14:val="tx1"/>
                  </w14:solidFill>
                </w14:textFill>
              </w:rPr>
              <w:t>、运行维护经费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42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、专项资金</w:t>
            </w:r>
          </w:p>
          <w:p>
            <w:pPr>
              <w:pStyle w:val="3"/>
              <w:keepNext w:val="0"/>
              <w:keepLines w:val="0"/>
              <w:widowControl/>
              <w:suppressLineNumbers w:val="0"/>
              <w:spacing w:before="0" w:beforeAutospacing="0" w:after="0" w:afterAutospacing="0"/>
              <w:ind w:right="0"/>
              <w:jc w:val="both"/>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（原民办代课教师生活补助）</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4"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63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高考奖</w:t>
            </w:r>
            <w:r>
              <w:rPr>
                <w:rFonts w:hint="eastAsia" w:ascii="仿宋" w:hAnsi="仿宋" w:eastAsia="仿宋" w:cs="仿宋"/>
                <w:color w:val="000000" w:themeColor="text1"/>
                <w:sz w:val="21"/>
                <w:szCs w:val="21"/>
                <w14:textFill>
                  <w14:solidFill>
                    <w14:schemeClr w14:val="tx1"/>
                  </w14:solidFill>
                </w14:textFill>
              </w:rPr>
              <w:t>）</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疫情防控物资采购</w:t>
            </w:r>
            <w:r>
              <w:rPr>
                <w:rFonts w:hint="eastAsia" w:ascii="仿宋" w:hAnsi="仿宋" w:eastAsia="仿宋" w:cs="仿宋"/>
                <w:color w:val="000000" w:themeColor="text1"/>
                <w:sz w:val="21"/>
                <w:szCs w:val="21"/>
                <w14:textFill>
                  <w14:solidFill>
                    <w14:schemeClr w14:val="tx1"/>
                  </w14:solidFill>
                </w14:textFill>
              </w:rPr>
              <w:t>）</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42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、其他资金</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420" w:firstLineChars="200"/>
              <w:jc w:val="both"/>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5、校舍维修改造</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59.38</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60.00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公用经费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53.54</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70.00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其中：办公费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14.11</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22.00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20.36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水费、电费、差旅费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7.73</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9.00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8.7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会议费、培训费</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0.64</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2.00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Calibri" w:hAnsi="Calibri" w:eastAsia="宋体" w:cs="Calibri"/>
                <w:color w:val="000000" w:themeColor="text1"/>
                <w:sz w:val="21"/>
                <w:szCs w:val="21"/>
                <w:lang w:val="en-US" w:eastAsia="zh-CN"/>
                <w14:textFill>
                  <w14:solidFill>
                    <w14:schemeClr w14:val="tx1"/>
                  </w14:solidFill>
                </w14:textFill>
              </w:rPr>
              <w:t>1.23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政府采购金额</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16.89</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50.00</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44.12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2"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部门基本支出预算调整</w:t>
            </w:r>
            <w:r>
              <w:rPr>
                <w:rFonts w:hint="default" w:ascii="Calibri" w:hAnsi="Calibri" w:cs="Calibri"/>
                <w:color w:val="000000" w:themeColor="text1"/>
                <w:sz w:val="21"/>
                <w:szCs w:val="21"/>
                <w14:textFill>
                  <w14:solidFill>
                    <w14:schemeClr w14:val="tx1"/>
                  </w14:solidFill>
                </w14:textFill>
              </w:rPr>
              <w:t xml:space="preserve"> </w:t>
            </w:r>
          </w:p>
        </w:tc>
        <w:tc>
          <w:tcPr>
            <w:tcW w:w="1766"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201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c>
          <w:tcPr>
            <w:tcW w:w="3887"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jc w:val="center"/>
        </w:trPr>
        <w:tc>
          <w:tcPr>
            <w:tcW w:w="311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楼堂馆所控制情况</w:t>
            </w:r>
            <w:r>
              <w:rPr>
                <w:rFonts w:hint="default" w:ascii="Calibri" w:hAnsi="Calibri" w:cs="Calibri"/>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202</w:t>
            </w:r>
            <w:r>
              <w:rPr>
                <w:rFonts w:hint="eastAsia" w:cs="Calibri"/>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年完工项目）</w:t>
            </w:r>
          </w:p>
        </w:tc>
        <w:tc>
          <w:tcPr>
            <w:tcW w:w="15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批复规模</w:t>
            </w:r>
            <w:r>
              <w:rPr>
                <w:rFonts w:hint="default" w:ascii="Calibri" w:hAnsi="Calibri" w:cs="Calibri"/>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w:t>
            </w:r>
            <w:r>
              <w:rPr>
                <w:rFonts w:ascii="Batang" w:hAnsi="Batang" w:eastAsia="Batang" w:cs="Batang"/>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w:t>
            </w:r>
          </w:p>
        </w:tc>
        <w:tc>
          <w:tcPr>
            <w:tcW w:w="1035"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实际规模（</w:t>
            </w:r>
            <w:r>
              <w:rPr>
                <w:rFonts w:hint="eastAsia" w:ascii="Batang" w:hAnsi="Batang" w:eastAsia="Batang" w:cs="Batang"/>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规模控制率</w:t>
            </w:r>
          </w:p>
        </w:tc>
        <w:tc>
          <w:tcPr>
            <w:tcW w:w="14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预算投资（万元）</w:t>
            </w:r>
          </w:p>
        </w:tc>
        <w:tc>
          <w:tcPr>
            <w:tcW w:w="12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实际投资（万元）</w:t>
            </w:r>
          </w:p>
        </w:tc>
        <w:tc>
          <w:tcPr>
            <w:tcW w:w="115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投资概算控制率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1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035"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4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2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15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311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厉行节约保障措施</w:t>
            </w:r>
          </w:p>
        </w:tc>
        <w:tc>
          <w:tcPr>
            <w:tcW w:w="7663" w:type="dxa"/>
            <w:gridSpan w:val="7"/>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加强预算收支管理；党风廉政建设；严控“三公”经费支出</w:t>
            </w: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tc>
      </w:tr>
    </w:tbl>
    <w:p>
      <w:pPr>
        <w:pStyle w:val="3"/>
        <w:keepNext w:val="0"/>
        <w:keepLines w:val="0"/>
        <w:widowControl/>
        <w:suppressLineNumbers w:val="0"/>
        <w:spacing w:before="0" w:beforeAutospacing="0" w:after="0" w:afterAutospacing="0" w:line="360" w:lineRule="atLeast"/>
        <w:ind w:left="0" w:right="0"/>
        <w:jc w:val="both"/>
        <w:rPr>
          <w:rFonts w:hint="default" w:ascii="Calibri" w:hAnsi="Calibri" w:cs="Calibri"/>
          <w:color w:val="000000" w:themeColor="text1"/>
          <w:sz w:val="30"/>
          <w:szCs w:val="30"/>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说明：</w:t>
      </w:r>
      <w:r>
        <w:rPr>
          <w:rFonts w:hint="default" w:ascii="Calibri" w:hAnsi="Calibri" w:cs="Calibri"/>
          <w:color w:val="000000" w:themeColor="text1"/>
          <w:sz w:val="22"/>
          <w:szCs w:val="22"/>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项目支出</w:t>
      </w:r>
      <w:r>
        <w:rPr>
          <w:rFonts w:hint="default" w:ascii="Calibri" w:hAnsi="Calibri" w:cs="Calibri"/>
          <w:color w:val="000000" w:themeColor="text1"/>
          <w:sz w:val="22"/>
          <w:szCs w:val="22"/>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需要填报基本支出以外的所有项目支出情况，</w:t>
      </w:r>
      <w:r>
        <w:rPr>
          <w:rFonts w:hint="default" w:ascii="Calibri" w:hAnsi="Calibri" w:cs="Calibri"/>
          <w:color w:val="000000" w:themeColor="text1"/>
          <w:sz w:val="22"/>
          <w:szCs w:val="22"/>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公用经费</w:t>
      </w:r>
      <w:r>
        <w:rPr>
          <w:rFonts w:hint="default" w:ascii="Calibri" w:hAnsi="Calibri" w:cs="Calibri"/>
          <w:color w:val="000000" w:themeColor="text1"/>
          <w:sz w:val="22"/>
          <w:szCs w:val="22"/>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填报基本支出中的一般商品和服务支出。</w:t>
      </w:r>
      <w:r>
        <w:rPr>
          <w:rFonts w:hint="default" w:ascii="Calibri" w:hAnsi="Calibri" w:cs="Calibri"/>
          <w:color w:val="000000" w:themeColor="text1"/>
          <w:sz w:val="22"/>
          <w:szCs w:val="22"/>
          <w14:textFill>
            <w14:solidFill>
              <w14:schemeClr w14:val="tx1"/>
            </w14:solidFill>
          </w14:textFill>
        </w:rPr>
        <w:br w:type="page"/>
      </w:r>
      <w:r>
        <w:rPr>
          <w:rFonts w:hint="default" w:ascii="Calibri" w:hAnsi="Calibri" w:cs="Calibri"/>
          <w:b/>
          <w:bCs/>
          <w:color w:val="000000" w:themeColor="text1"/>
          <w:sz w:val="30"/>
          <w:szCs w:val="30"/>
          <w14:textFill>
            <w14:solidFill>
              <w14:schemeClr w14:val="tx1"/>
            </w14:solidFill>
          </w14:textFill>
        </w:rPr>
        <w:t> </w:t>
      </w:r>
      <w:r>
        <w:rPr>
          <w:rFonts w:hint="eastAsia" w:ascii="仿宋" w:hAnsi="仿宋" w:eastAsia="仿宋" w:cs="仿宋"/>
          <w:b/>
          <w:bCs/>
          <w:color w:val="000000" w:themeColor="text1"/>
          <w:sz w:val="30"/>
          <w:szCs w:val="30"/>
          <w14:textFill>
            <w14:solidFill>
              <w14:schemeClr w14:val="tx1"/>
            </w14:solidFill>
          </w14:textFill>
        </w:rPr>
        <w:t>附件2</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方正小标宋_GBK" w:hAnsi="方正小标宋_GBK" w:eastAsia="方正小标宋_GBK" w:cs="方正小标宋_GBK"/>
          <w:color w:val="000000" w:themeColor="text1"/>
          <w:sz w:val="36"/>
          <w:szCs w:val="36"/>
          <w14:textFill>
            <w14:solidFill>
              <w14:schemeClr w14:val="tx1"/>
            </w14:solidFill>
          </w14:textFill>
        </w:rPr>
        <w:t>部门整体支出绩效自评表</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  </w:t>
      </w:r>
      <w:r>
        <w:rPr>
          <w:rFonts w:hint="eastAsia" w:ascii="Calibri" w:hAnsi="Calibri" w:cs="Calibri"/>
          <w:color w:val="000000" w:themeColor="text1"/>
          <w:sz w:val="21"/>
          <w:szCs w:val="21"/>
          <w:lang w:val="en-US" w:eastAsia="zh-CN"/>
          <w14:textFill>
            <w14:solidFill>
              <w14:schemeClr w14:val="tx1"/>
            </w14:solidFill>
          </w14:textFill>
        </w:rPr>
        <w:t>202</w:t>
      </w:r>
      <w:r>
        <w:rPr>
          <w:rFonts w:hint="eastAsia" w:cs="Calibri"/>
          <w:color w:val="000000" w:themeColor="text1"/>
          <w:sz w:val="21"/>
          <w:szCs w:val="21"/>
          <w:lang w:val="en-US" w:eastAsia="zh-CN"/>
          <w14:textFill>
            <w14:solidFill>
              <w14:schemeClr w14:val="tx1"/>
            </w14:solidFill>
          </w14:textFill>
        </w:rPr>
        <w:t>1</w:t>
      </w: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年度）</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50"/>
        <w:gridCol w:w="1503"/>
        <w:gridCol w:w="1184"/>
        <w:gridCol w:w="1100"/>
        <w:gridCol w:w="90"/>
        <w:gridCol w:w="1144"/>
        <w:gridCol w:w="1089"/>
        <w:gridCol w:w="813"/>
        <w:gridCol w:w="909"/>
        <w:gridCol w:w="1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省级预算部门名称</w:t>
            </w:r>
          </w:p>
        </w:tc>
        <w:tc>
          <w:tcPr>
            <w:tcW w:w="9173" w:type="dxa"/>
            <w:gridSpan w:val="9"/>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eastAsia="zh-CN"/>
                <w14:textFill>
                  <w14:solidFill>
                    <w14:schemeClr w14:val="tx1"/>
                  </w14:solidFill>
                </w14:textFill>
              </w:rPr>
            </w:pPr>
            <w:r>
              <w:rPr>
                <w:rFonts w:hint="eastAsia" w:cs="Calibri"/>
                <w:color w:val="000000" w:themeColor="text1"/>
                <w:sz w:val="21"/>
                <w:szCs w:val="21"/>
                <w:lang w:eastAsia="zh-CN"/>
                <w14:textFill>
                  <w14:solidFill>
                    <w14:schemeClr w14:val="tx1"/>
                  </w14:solidFill>
                </w14:textFill>
              </w:rPr>
              <w:t>新田县知市坪中心校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年度预</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算申请</w:t>
            </w:r>
            <w:r>
              <w:rPr>
                <w:rFonts w:hint="default" w:ascii="Calibri" w:hAnsi="Calibri" w:cs="Calibri"/>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（万元）</w:t>
            </w:r>
          </w:p>
        </w:tc>
        <w:tc>
          <w:tcPr>
            <w:tcW w:w="2687"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tc>
        <w:tc>
          <w:tcPr>
            <w:tcW w:w="110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年初</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预算数</w:t>
            </w:r>
          </w:p>
        </w:tc>
        <w:tc>
          <w:tcPr>
            <w:tcW w:w="1234"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全年预算数</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全年</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执行数</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分值</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执行率</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2687"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年度资金总额</w:t>
            </w:r>
          </w:p>
        </w:tc>
        <w:tc>
          <w:tcPr>
            <w:tcW w:w="110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570.00</w:t>
            </w:r>
          </w:p>
        </w:tc>
        <w:tc>
          <w:tcPr>
            <w:tcW w:w="1234"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546.64</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546.64</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按收入性质分：</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按支出性质分：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其中：</w:t>
            </w: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一般公共预算：</w:t>
            </w:r>
            <w:r>
              <w:rPr>
                <w:rFonts w:hint="eastAsia" w:ascii="仿宋" w:hAnsi="仿宋" w:eastAsia="仿宋" w:cs="仿宋"/>
                <w:color w:val="000000" w:themeColor="text1"/>
                <w:sz w:val="21"/>
                <w:szCs w:val="21"/>
                <w:lang w:val="en-US" w:eastAsia="zh-CN"/>
                <w14:textFill>
                  <w14:solidFill>
                    <w14:schemeClr w14:val="tx1"/>
                  </w14:solidFill>
                </w14:textFill>
              </w:rPr>
              <w:t>546.64</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其中：基本支出：</w:t>
            </w:r>
            <w:r>
              <w:rPr>
                <w:rFonts w:hint="eastAsia" w:ascii="仿宋" w:hAnsi="仿宋" w:eastAsia="仿宋" w:cs="仿宋"/>
                <w:color w:val="000000" w:themeColor="text1"/>
                <w:sz w:val="21"/>
                <w:szCs w:val="21"/>
                <w:lang w:val="en-US" w:eastAsia="zh-CN"/>
                <w14:textFill>
                  <w14:solidFill>
                    <w14:schemeClr w14:val="tx1"/>
                  </w14:solidFill>
                </w14:textFill>
              </w:rPr>
              <w:t>494.68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840"/>
              <w:jc w:val="left"/>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政府性基金拨款：</w:t>
            </w: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63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项目支出：</w:t>
            </w:r>
            <w:r>
              <w:rPr>
                <w:rFonts w:hint="eastAsia" w:ascii="仿宋" w:hAnsi="仿宋" w:eastAsia="仿宋" w:cs="仿宋"/>
                <w:color w:val="000000" w:themeColor="text1"/>
                <w:sz w:val="21"/>
                <w:szCs w:val="21"/>
                <w:lang w:val="en-US" w:eastAsia="zh-CN"/>
                <w14:textFill>
                  <w14:solidFill>
                    <w14:schemeClr w14:val="tx1"/>
                  </w14:solidFill>
                </w14:textFill>
              </w:rPr>
              <w:t>51.96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纳入专户管理的非税收入拨款：</w:t>
            </w: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1470"/>
              <w:jc w:val="left"/>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其他资金：</w:t>
            </w: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年度总体目标</w:t>
            </w: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预期目标</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实际完成情况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021" w:type="dxa"/>
            <w:gridSpan w:val="5"/>
            <w:tcBorders>
              <w:top w:val="nil"/>
              <w:left w:val="nil"/>
              <w:bottom w:val="single" w:color="auto" w:sz="8" w:space="0"/>
              <w:right w:val="single" w:color="auto" w:sz="8" w:space="0"/>
            </w:tcBorders>
            <w:noWrap w:val="0"/>
            <w:tcMar>
              <w:left w:w="108" w:type="dxa"/>
              <w:right w:w="108" w:type="dxa"/>
            </w:tcMar>
            <w:vAlign w:val="center"/>
          </w:tcPr>
          <w:p>
            <w:pPr>
              <w:pStyle w:val="3"/>
              <w:widowControl/>
              <w:spacing w:before="0" w:beforeAutospacing="0" w:after="0" w:afterAutospacing="0"/>
              <w:jc w:val="both"/>
              <w:rPr>
                <w:rFonts w:hint="default" w:ascii="Calibri" w:hAnsi="Calibri" w:cs="Calibri"/>
                <w:color w:val="000000" w:themeColor="text1"/>
                <w:sz w:val="21"/>
                <w:szCs w:val="21"/>
                <w:lang w:val="en-US"/>
                <w14:textFill>
                  <w14:solidFill>
                    <w14:schemeClr w14:val="tx1"/>
                  </w14:solidFill>
                </w14:textFill>
              </w:rPr>
            </w:pPr>
            <w:r>
              <w:rPr>
                <w:rFonts w:hint="default" w:ascii="仿宋" w:hAnsi="仿宋" w:eastAsia="仿宋" w:cs="仿宋"/>
                <w:color w:val="000000" w:themeColor="text1"/>
                <w:sz w:val="21"/>
                <w:szCs w:val="21"/>
                <w:lang w:val="en-US"/>
                <w14:textFill>
                  <w14:solidFill>
                    <w14:schemeClr w14:val="tx1"/>
                  </w14:solidFill>
                </w14:textFill>
              </w:rPr>
              <w:t>本单位主要职能是实施教育教学工作，促进基础教育发展，开展教育</w:t>
            </w:r>
            <w:r>
              <w:rPr>
                <w:rFonts w:hint="eastAsia" w:ascii="仿宋" w:hAnsi="仿宋" w:eastAsia="仿宋" w:cs="仿宋"/>
                <w:color w:val="000000" w:themeColor="text1"/>
                <w:sz w:val="21"/>
                <w:szCs w:val="21"/>
                <w:lang w:val="en-US" w:eastAsia="zh-CN"/>
                <w14:textFill>
                  <w14:solidFill>
                    <w14:schemeClr w14:val="tx1"/>
                  </w14:solidFill>
                </w14:textFill>
              </w:rPr>
              <w:t>工作</w:t>
            </w:r>
            <w:r>
              <w:rPr>
                <w:rFonts w:hint="default" w:ascii="仿宋" w:hAnsi="仿宋" w:eastAsia="仿宋" w:cs="仿宋"/>
                <w:color w:val="000000" w:themeColor="text1"/>
                <w:sz w:val="21"/>
                <w:szCs w:val="21"/>
                <w:lang w:val="en-US"/>
                <w14:textFill>
                  <w14:solidFill>
                    <w14:schemeClr w14:val="tx1"/>
                  </w14:solidFill>
                </w14:textFill>
              </w:rPr>
              <w:t>。</w:t>
            </w:r>
          </w:p>
        </w:tc>
        <w:tc>
          <w:tcPr>
            <w:tcW w:w="4152"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right="0"/>
              <w:jc w:val="left"/>
              <w:rPr>
                <w:rFonts w:hint="default" w:ascii="Calibri" w:hAnsi="Calibri" w:eastAsia="宋体" w:cs="Calibri"/>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贯彻执行国家教育方针政策，深化教育改革，发展素质教育，稳步提高教育质量，巩固艺术教育特色成果，促进新田教育事业的发展。保障人员经费，提高教师队伍幸福感；管好用好预算内资金，改善和优化学校的办学条件；促进学生全面发展，把教育教学质量放在首位，办人民满意的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11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标</w:t>
            </w:r>
          </w:p>
        </w:tc>
        <w:tc>
          <w:tcPr>
            <w:tcW w:w="150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一级指标</w:t>
            </w: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二级指标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三级指标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指标值</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完成值</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分值</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得分</w:t>
            </w:r>
          </w:p>
        </w:tc>
        <w:tc>
          <w:tcPr>
            <w:tcW w:w="1341"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偏差原因</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分析及</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改进措施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产出指标</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(50</w:t>
            </w:r>
            <w:r>
              <w:rPr>
                <w:rFonts w:hint="eastAsia" w:ascii="仿宋" w:hAnsi="仿宋" w:eastAsia="仿宋" w:cs="仿宋"/>
                <w:color w:val="000000" w:themeColor="text1"/>
                <w:sz w:val="21"/>
                <w:szCs w:val="21"/>
                <w14:textFill>
                  <w14:solidFill>
                    <w14:schemeClr w14:val="tx1"/>
                  </w14:solidFill>
                </w14:textFill>
              </w:rPr>
              <w:t>分</w:t>
            </w:r>
            <w:r>
              <w:rPr>
                <w:rFonts w:hint="default" w:ascii="Calibri" w:hAnsi="Calibri" w:cs="Calibri"/>
                <w:color w:val="000000" w:themeColor="text1"/>
                <w:sz w:val="21"/>
                <w:szCs w:val="21"/>
                <w14:textFill>
                  <w14:solidFill>
                    <w14:schemeClr w14:val="tx1"/>
                  </w14:solidFill>
                </w14:textFill>
              </w:rPr>
              <w:t>)</w:t>
            </w:r>
          </w:p>
        </w:tc>
        <w:tc>
          <w:tcPr>
            <w:tcW w:w="1184" w:type="dxa"/>
            <w:vMerge w:val="restart"/>
            <w:tcBorders>
              <w:top w:val="nil"/>
              <w:left w:val="nil"/>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数量</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学生就读率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学生入学率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3"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restart"/>
            <w:tcBorders>
              <w:top w:val="nil"/>
              <w:left w:val="nil"/>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教师资质达标率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3"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生均学校面积达标率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8"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师生比达标率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hAnsi="Calibri" w:eastAsia="仿宋_GB2312" w:cs="Times New Roman"/>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8"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课程体系建设完成率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7</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7</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时效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教师</w:t>
            </w:r>
            <w:r>
              <w:rPr>
                <w:rFonts w:hint="default" w:ascii="仿宋" w:hAnsi="仿宋" w:eastAsia="仿宋" w:cs="仿宋"/>
                <w:color w:val="000000" w:themeColor="text1"/>
                <w:kern w:val="0"/>
                <w:sz w:val="21"/>
                <w:szCs w:val="21"/>
                <w:lang w:val="en-US" w:eastAsia="zh-CN" w:bidi="ar"/>
                <w14:textFill>
                  <w14:solidFill>
                    <w14:schemeClr w14:val="tx1"/>
                  </w14:solidFill>
                </w14:textFill>
              </w:rPr>
              <w:t>到岗及时率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hAnsi="Calibri" w:eastAsia="仿宋_GB2312" w:cs="Times New Roman"/>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_GB2312" w:eastAsia="仿宋_GB2312"/>
                <w:color w:val="000000" w:themeColor="text1"/>
                <w:kern w:val="0"/>
                <w:szCs w:val="21"/>
                <w:lang w:val="en-US" w:eastAsia="zh-CN"/>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学生到位及时率</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_GB2312" w:eastAsia="仿宋_GB2312"/>
                <w:color w:val="000000" w:themeColor="text1"/>
                <w:kern w:val="0"/>
                <w:szCs w:val="21"/>
                <w:lang w:val="en-US" w:eastAsia="zh-CN"/>
                <w14:textFill>
                  <w14:solidFill>
                    <w14:schemeClr w14:val="tx1"/>
                  </w14:solidFill>
                </w14:textFill>
              </w:rPr>
              <w:t>4</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成本</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_GB2312" w:eastAsia="仿宋_GB2312"/>
                <w:color w:val="000000" w:themeColor="text1"/>
                <w:kern w:val="0"/>
                <w:szCs w:val="21"/>
                <w:lang w:val="en-US" w:eastAsia="zh-CN"/>
                <w14:textFill>
                  <w14:solidFill>
                    <w14:schemeClr w14:val="tx1"/>
                  </w14:solidFill>
                </w14:textFill>
              </w:rPr>
            </w:pP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_GB2312" w:eastAsia="仿宋_GB2312"/>
                <w:color w:val="000000" w:themeColor="text1"/>
                <w:kern w:val="0"/>
                <w:szCs w:val="21"/>
                <w:lang w:val="en-US" w:eastAsia="zh-CN"/>
                <w14:textFill>
                  <w14:solidFill>
                    <w14:schemeClr w14:val="tx1"/>
                  </w14:solidFill>
                </w14:textFill>
              </w:rPr>
            </w:pPr>
          </w:p>
        </w:tc>
        <w:tc>
          <w:tcPr>
            <w:tcW w:w="1341"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效益指标</w:t>
            </w:r>
          </w:p>
          <w:p>
            <w:pPr>
              <w:pStyle w:val="3"/>
              <w:keepNext w:val="0"/>
              <w:keepLines w:val="0"/>
              <w:widowControl/>
              <w:suppressLineNumbers w:val="0"/>
              <w:spacing w:before="0" w:beforeAutospacing="0" w:after="0" w:afterAutospacing="0"/>
              <w:ind w:left="0" w:right="0" w:firstLine="21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30</w:t>
            </w:r>
            <w:r>
              <w:rPr>
                <w:rFonts w:hint="eastAsia" w:ascii="仿宋" w:hAnsi="仿宋" w:eastAsia="仿宋" w:cs="仿宋"/>
                <w:color w:val="000000" w:themeColor="text1"/>
                <w:sz w:val="21"/>
                <w:szCs w:val="21"/>
                <w14:textFill>
                  <w14:solidFill>
                    <w14:schemeClr w14:val="tx1"/>
                  </w14:solidFill>
                </w14:textFill>
              </w:rPr>
              <w:t>分）　</w:t>
            </w: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经济效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restart"/>
            <w:tcBorders>
              <w:top w:val="nil"/>
              <w:left w:val="nil"/>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保障学校正常运转</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有效保障</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有效保障</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教学质量促进</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有效促进</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有效促进</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vMerge w:val="continue"/>
            <w:tcBorders>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仿宋" w:hAnsi="仿宋" w:eastAsia="仿宋" w:cs="仿宋"/>
                <w:color w:val="000000" w:themeColor="text1"/>
                <w:kern w:val="0"/>
                <w:sz w:val="21"/>
                <w:szCs w:val="21"/>
                <w:lang w:val="en-US" w:eastAsia="zh-CN" w:bidi="ar"/>
                <w14:textFill>
                  <w14:solidFill>
                    <w14:schemeClr w14:val="tx1"/>
                  </w14:solidFill>
                </w14:textFill>
              </w:rPr>
              <w:t>教师师资力量</w:t>
            </w:r>
            <w:r>
              <w:rPr>
                <w:rFonts w:hint="eastAsia" w:ascii="仿宋" w:hAnsi="仿宋" w:eastAsia="仿宋" w:cs="仿宋"/>
                <w:color w:val="000000" w:themeColor="text1"/>
                <w:kern w:val="0"/>
                <w:sz w:val="21"/>
                <w:szCs w:val="21"/>
                <w:lang w:val="en-US" w:eastAsia="zh-CN" w:bidi="ar"/>
                <w14:textFill>
                  <w14:solidFill>
                    <w14:schemeClr w14:val="tx1"/>
                  </w14:solidFill>
                </w14:textFill>
              </w:rPr>
              <w:t>增加</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有效增加</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有效增加</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生态效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可持续影响指标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不适用</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1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50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满意度</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分）</w:t>
            </w:r>
          </w:p>
        </w:tc>
        <w:tc>
          <w:tcPr>
            <w:tcW w:w="11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服务对象满意度指标</w:t>
            </w:r>
          </w:p>
        </w:tc>
        <w:tc>
          <w:tcPr>
            <w:tcW w:w="1190"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家长满意度</w:t>
            </w:r>
          </w:p>
        </w:tc>
        <w:tc>
          <w:tcPr>
            <w:tcW w:w="1144"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default" w:ascii="Arial" w:hAnsi="Arial" w:eastAsia="仿宋" w:cs="Arial"/>
                <w:color w:val="000000" w:themeColor="text1"/>
                <w:kern w:val="0"/>
                <w:sz w:val="21"/>
                <w:szCs w:val="21"/>
                <w:lang w:val="en-US" w:eastAsia="zh-CN" w:bidi="ar"/>
                <w14:textFill>
                  <w14:solidFill>
                    <w14:schemeClr w14:val="tx1"/>
                  </w14:solidFill>
                </w14:textFill>
              </w:rPr>
              <w:t>≥</w:t>
            </w:r>
            <w:r>
              <w:rPr>
                <w:rFonts w:hint="eastAsia" w:ascii="仿宋" w:hAnsi="仿宋" w:eastAsia="仿宋" w:cs="仿宋"/>
                <w:color w:val="000000" w:themeColor="text1"/>
                <w:kern w:val="0"/>
                <w:sz w:val="21"/>
                <w:szCs w:val="21"/>
                <w:lang w:val="en-US" w:eastAsia="zh-CN" w:bidi="ar"/>
                <w14:textFill>
                  <w14:solidFill>
                    <w14:schemeClr w14:val="tx1"/>
                  </w14:solidFill>
                </w14:textFill>
              </w:rPr>
              <w:t>95</w:t>
            </w:r>
          </w:p>
        </w:tc>
        <w:tc>
          <w:tcPr>
            <w:tcW w:w="108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_GB2312" w:eastAsia="仿宋_GB2312"/>
                <w:color w:val="000000" w:themeColor="text1"/>
                <w:kern w:val="0"/>
                <w:szCs w:val="21"/>
                <w:lang w:val="en-US" w:eastAsia="zh-CN"/>
                <w14:textFill>
                  <w14:solidFill>
                    <w14:schemeClr w14:val="tx1"/>
                  </w14:solidFill>
                </w14:textFill>
              </w:rPr>
              <w:t>98</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jc w:val="left"/>
              <w:rPr>
                <w:rFonts w:hint="default" w:ascii="仿宋_GB2312" w:eastAsia="仿宋_GB2312"/>
                <w:color w:val="000000" w:themeColor="text1"/>
                <w:kern w:val="0"/>
                <w:szCs w:val="21"/>
                <w:lang w:val="en-US" w:eastAsia="zh-CN"/>
                <w14:textFill>
                  <w14:solidFill>
                    <w14:schemeClr w14:val="tx1"/>
                  </w14:solidFill>
                </w14:textFill>
              </w:rPr>
            </w:pPr>
            <w:r>
              <w:rPr>
                <w:rFonts w:hint="eastAsia" w:ascii="仿宋_GB2312" w:eastAsia="仿宋_GB2312"/>
                <w:color w:val="000000" w:themeColor="text1"/>
                <w:kern w:val="0"/>
                <w:szCs w:val="21"/>
                <w:lang w:val="en-US" w:eastAsia="zh-CN"/>
                <w14:textFill>
                  <w14:solidFill>
                    <w14:schemeClr w14:val="tx1"/>
                  </w14:solidFill>
                </w14:textFill>
              </w:rPr>
              <w:t>10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260" w:type="dxa"/>
            <w:gridSpan w:val="7"/>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90</w:t>
            </w:r>
          </w:p>
        </w:tc>
        <w:tc>
          <w:tcPr>
            <w:tcW w:w="90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lang w:val="en-US" w:eastAsia="zh-CN"/>
                <w14:textFill>
                  <w14:solidFill>
                    <w14:schemeClr w14:val="tx1"/>
                  </w14:solidFill>
                </w14:textFill>
              </w:rPr>
              <w:t>90</w:t>
            </w:r>
          </w:p>
        </w:tc>
        <w:tc>
          <w:tcPr>
            <w:tcW w:w="13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bl>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eastAsia" w:ascii="仿宋" w:hAnsi="仿宋" w:eastAsia="仿宋" w:cs="仿宋"/>
          <w:b/>
          <w:bCs/>
          <w:color w:val="000000" w:themeColor="text1"/>
          <w:sz w:val="30"/>
          <w:szCs w:val="30"/>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附件3</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方正小标宋_GBK" w:hAnsi="方正小标宋_GBK" w:eastAsia="方正小标宋_GBK" w:cs="方正小标宋_GBK"/>
          <w:color w:val="000000" w:themeColor="text1"/>
          <w:sz w:val="36"/>
          <w:szCs w:val="36"/>
          <w14:textFill>
            <w14:solidFill>
              <w14:schemeClr w14:val="tx1"/>
            </w14:solidFill>
          </w14:textFill>
        </w:rPr>
        <w:t>项目支出绩效自评表</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  </w:t>
      </w:r>
      <w:r>
        <w:rPr>
          <w:rFonts w:hint="eastAsia" w:ascii="Calibri" w:hAnsi="Calibri" w:cs="Calibri"/>
          <w:color w:val="000000" w:themeColor="text1"/>
          <w:sz w:val="21"/>
          <w:szCs w:val="21"/>
          <w:lang w:val="en-US" w:eastAsia="zh-CN"/>
          <w14:textFill>
            <w14:solidFill>
              <w14:schemeClr w14:val="tx1"/>
            </w14:solidFill>
          </w14:textFill>
        </w:rPr>
        <w:t>202</w:t>
      </w:r>
      <w:r>
        <w:rPr>
          <w:rFonts w:hint="eastAsia" w:cs="Calibri"/>
          <w:color w:val="000000" w:themeColor="text1"/>
          <w:sz w:val="21"/>
          <w:szCs w:val="21"/>
          <w:lang w:val="en-US" w:eastAsia="zh-CN"/>
          <w14:textFill>
            <w14:solidFill>
              <w14:schemeClr w14:val="tx1"/>
            </w14:solidFill>
          </w14:textFill>
        </w:rPr>
        <w:t>1</w:t>
      </w:r>
      <w:r>
        <w:rPr>
          <w:rFonts w:hint="default" w:ascii="Calibri" w:hAnsi="Calibri" w:cs="Calibri"/>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年度）</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79"/>
        <w:gridCol w:w="1080"/>
        <w:gridCol w:w="1080"/>
        <w:gridCol w:w="1417"/>
        <w:gridCol w:w="941"/>
        <w:gridCol w:w="1135"/>
        <w:gridCol w:w="828"/>
        <w:gridCol w:w="873"/>
        <w:gridCol w:w="1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107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6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项目支</w:t>
            </w:r>
          </w:p>
          <w:p>
            <w:pPr>
              <w:pStyle w:val="3"/>
              <w:keepNext w:val="0"/>
              <w:keepLines w:val="0"/>
              <w:widowControl/>
              <w:suppressLineNumbers w:val="0"/>
              <w:spacing w:before="0" w:beforeAutospacing="0" w:after="0" w:afterAutospacing="0" w:line="26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出名称</w:t>
            </w:r>
          </w:p>
        </w:tc>
        <w:tc>
          <w:tcPr>
            <w:tcW w:w="8772" w:type="dxa"/>
            <w:gridSpan w:val="8"/>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2021年村校提质改造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主管部门</w:t>
            </w:r>
          </w:p>
        </w:tc>
        <w:tc>
          <w:tcPr>
            <w:tcW w:w="4518"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lang w:val="en-US" w:eastAsia="zh-CN"/>
                <w14:textFill>
                  <w14:solidFill>
                    <w14:schemeClr w14:val="tx1"/>
                  </w14:solidFill>
                </w14:textFill>
              </w:rPr>
              <w:t>新田县教育局</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实施单位</w:t>
            </w:r>
          </w:p>
        </w:tc>
        <w:tc>
          <w:tcPr>
            <w:tcW w:w="3119" w:type="dxa"/>
            <w:gridSpan w:val="3"/>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lang w:eastAsia="zh-CN"/>
                <w14:textFill>
                  <w14:solidFill>
                    <w14:schemeClr w14:val="tx1"/>
                  </w14:solidFill>
                </w14:textFill>
              </w:rPr>
              <w:t>新田县知市坪中心校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项目资金</w:t>
            </w:r>
            <w:r>
              <w:rPr>
                <w:rFonts w:hint="default" w:ascii="Calibri" w:hAnsi="Calibri" w:cs="Calibri"/>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（万元）</w:t>
            </w:r>
          </w:p>
        </w:tc>
        <w:tc>
          <w:tcPr>
            <w:tcW w:w="216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年初</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预算数</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全年</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预算数</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全年</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执行数</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分值</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执行率</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216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年度资金总额　</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60.00</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51.96</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51.96</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100%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216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其中：当年财政拨款　</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60.00</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51.96</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51.96</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100%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216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63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上年结转资金　</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0</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仿宋" w:cs="Calibri"/>
                <w:color w:val="000000" w:themeColor="text1"/>
                <w:sz w:val="21"/>
                <w:szCs w:val="21"/>
                <w:lang w:val="en-US" w:eastAsia="zh-CN"/>
                <w14:textFill>
                  <w14:solidFill>
                    <w14:schemeClr w14:val="tx1"/>
                  </w14:solidFill>
                </w14:textFill>
              </w:rPr>
            </w:pPr>
            <w:r>
              <w:rPr>
                <w:rFonts w:hint="eastAsia" w:eastAsia="仿宋" w:cs="Calibri"/>
                <w:color w:val="000000" w:themeColor="text1"/>
                <w:sz w:val="21"/>
                <w:szCs w:val="21"/>
                <w:lang w:val="en-US" w:eastAsia="zh-CN"/>
                <w14:textFill>
                  <w14:solidFill>
                    <w14:schemeClr w14:val="tx1"/>
                  </w14:solidFill>
                </w14:textFill>
              </w:rPr>
              <w:t>0</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2160"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firstLine="63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其他资金</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年度总体目标</w:t>
            </w:r>
          </w:p>
        </w:tc>
        <w:tc>
          <w:tcPr>
            <w:tcW w:w="4518"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预期目标</w:t>
            </w:r>
          </w:p>
        </w:tc>
        <w:tc>
          <w:tcPr>
            <w:tcW w:w="4254"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实际完成情况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3"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4518"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left"/>
              <w:rPr>
                <w:rFonts w:hint="default" w:ascii="Calibri" w:hAnsi="Calibri" w:cs="Calibri"/>
                <w:color w:val="000000" w:themeColor="text1"/>
                <w:sz w:val="21"/>
                <w:szCs w:val="21"/>
                <w14:textFill>
                  <w14:solidFill>
                    <w14:schemeClr w14:val="tx1"/>
                  </w14:solidFill>
                </w14:textFill>
              </w:rPr>
            </w:pPr>
          </w:p>
        </w:tc>
        <w:tc>
          <w:tcPr>
            <w:tcW w:w="4254" w:type="dxa"/>
            <w:gridSpan w:val="4"/>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left"/>
              <w:rPr>
                <w:rFonts w:hint="default" w:ascii="Calibri" w:hAnsi="Calibri" w:cs="Calibri"/>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6" w:hRule="atLeast"/>
          <w:jc w:val="center"/>
        </w:trPr>
        <w:tc>
          <w:tcPr>
            <w:tcW w:w="107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标</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一级指标</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二级指标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三级指标</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年度</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指标值</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完成值</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分值</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得分</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偏差原因</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分析及</w:t>
            </w:r>
          </w:p>
          <w:p>
            <w:pPr>
              <w:pStyle w:val="3"/>
              <w:keepNext w:val="0"/>
              <w:keepLines w:val="0"/>
              <w:widowControl/>
              <w:suppressLineNumbers w:val="0"/>
              <w:spacing w:before="0" w:beforeAutospacing="0" w:after="0" w:afterAutospacing="0" w:line="24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改进措施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产出指标</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(50分)</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数量指标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color w:val="000000" w:themeColor="text1"/>
                <w:kern w:val="2"/>
                <w:sz w:val="21"/>
                <w:szCs w:val="21"/>
                <w:u w:val="none"/>
                <w:lang w:val="en-US" w:eastAsia="zh-CN" w:bidi="ar-SA"/>
                <w14:textFill>
                  <w14:solidFill>
                    <w14:schemeClr w14:val="tx1"/>
                  </w14:solidFill>
                </w14:textFill>
              </w:rPr>
              <w:t>覆盖村校数量</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验收合格率</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100%</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100%</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时效指标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完成时间</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年底</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成本指标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预算控制率</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100%≤</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效益指标</w:t>
            </w:r>
          </w:p>
          <w:p>
            <w:pPr>
              <w:pStyle w:val="3"/>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（30分）</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经济效</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不适用</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社会效</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教学质量促进</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有效促进</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有效促进</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41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教师师资力量增加</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有效增加</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有效增加</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生态效</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益指标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不适用</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14:textFill>
                  <w14:solidFill>
                    <w14:schemeClr w14:val="tx1"/>
                  </w14:solidFill>
                </w14:textFill>
              </w:rPr>
            </w:pPr>
          </w:p>
        </w:tc>
        <w:tc>
          <w:tcPr>
            <w:tcW w:w="113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仿宋" w:hAnsi="仿宋" w:eastAsia="仿宋" w:cs="仿宋"/>
                <w:color w:val="000000" w:themeColor="text1"/>
                <w:sz w:val="21"/>
                <w:szCs w:val="21"/>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可持续影响指标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不适用</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11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7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满意度</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指标</w:t>
            </w:r>
          </w:p>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（10分）</w:t>
            </w:r>
          </w:p>
        </w:tc>
        <w:tc>
          <w:tcPr>
            <w:tcW w:w="108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服务对象满意度指标</w:t>
            </w:r>
          </w:p>
        </w:tc>
        <w:tc>
          <w:tcPr>
            <w:tcW w:w="14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家长满意度</w:t>
            </w:r>
          </w:p>
        </w:tc>
        <w:tc>
          <w:tcPr>
            <w:tcW w:w="94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≥95</w:t>
            </w:r>
          </w:p>
        </w:tc>
        <w:tc>
          <w:tcPr>
            <w:tcW w:w="11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98</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732" w:type="dxa"/>
            <w:gridSpan w:val="6"/>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总分</w:t>
            </w:r>
          </w:p>
        </w:tc>
        <w:tc>
          <w:tcPr>
            <w:tcW w:w="82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90</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90</w:t>
            </w:r>
          </w:p>
        </w:tc>
        <w:tc>
          <w:tcPr>
            <w:tcW w:w="141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14:textFill>
                  <w14:solidFill>
                    <w14:schemeClr w14:val="tx1"/>
                  </w14:solidFill>
                </w14:textFill>
              </w:rPr>
            </w:pPr>
          </w:p>
        </w:tc>
      </w:tr>
    </w:tbl>
    <w:p>
      <w:pPr>
        <w:widowControl/>
        <w:spacing w:line="560" w:lineRule="exact"/>
        <w:rPr>
          <w:rFonts w:hint="eastAsia" w:ascii="仿宋" w:hAnsi="仿宋" w:eastAsia="仿宋" w:cs="仿宋"/>
          <w:b/>
          <w:bCs w:val="0"/>
          <w:color w:val="000000" w:themeColor="text1"/>
          <w:kern w:val="0"/>
          <w:sz w:val="30"/>
          <w:szCs w:val="30"/>
          <w:lang w:val="en-US" w:eastAsia="zh-CN"/>
          <w14:textFill>
            <w14:solidFill>
              <w14:schemeClr w14:val="tx1"/>
            </w14:solidFill>
          </w14:textFill>
        </w:rPr>
      </w:pPr>
    </w:p>
    <w:p>
      <w:pPr>
        <w:widowControl/>
        <w:spacing w:line="560" w:lineRule="exact"/>
        <w:rPr>
          <w:rFonts w:hint="eastAsia" w:ascii="仿宋" w:hAnsi="仿宋" w:eastAsia="仿宋" w:cs="仿宋"/>
          <w:b/>
          <w:bCs w:val="0"/>
          <w:color w:val="000000" w:themeColor="text1"/>
          <w:kern w:val="0"/>
          <w:sz w:val="30"/>
          <w:szCs w:val="30"/>
          <w:lang w:val="en-US" w:eastAsia="zh-CN"/>
          <w14:textFill>
            <w14:solidFill>
              <w14:schemeClr w14:val="tx1"/>
            </w14:solidFill>
          </w14:textFill>
        </w:rPr>
      </w:pPr>
    </w:p>
    <w:p>
      <w:pPr>
        <w:widowControl/>
        <w:spacing w:line="560" w:lineRule="exact"/>
        <w:rPr>
          <w:rFonts w:hint="eastAsia" w:ascii="仿宋" w:hAnsi="仿宋" w:eastAsia="仿宋" w:cs="仿宋"/>
          <w:b/>
          <w:bCs w:val="0"/>
          <w:color w:val="000000" w:themeColor="text1"/>
          <w:kern w:val="0"/>
          <w:sz w:val="30"/>
          <w:szCs w:val="30"/>
          <w:lang w:val="en-US" w:eastAsia="zh-CN"/>
          <w14:textFill>
            <w14:solidFill>
              <w14:schemeClr w14:val="tx1"/>
            </w14:solidFill>
          </w14:textFill>
        </w:rPr>
      </w:pPr>
    </w:p>
    <w:p>
      <w:pPr>
        <w:widowControl/>
        <w:spacing w:line="560" w:lineRule="exact"/>
        <w:rPr>
          <w:rFonts w:hint="eastAsia" w:ascii="仿宋" w:hAnsi="仿宋" w:eastAsia="仿宋" w:cs="仿宋"/>
          <w:b/>
          <w:bCs w:val="0"/>
          <w:color w:val="000000" w:themeColor="text1"/>
          <w:kern w:val="0"/>
          <w:sz w:val="30"/>
          <w:szCs w:val="30"/>
          <w:lang w:val="en-US" w:eastAsia="zh-CN"/>
          <w14:textFill>
            <w14:solidFill>
              <w14:schemeClr w14:val="tx1"/>
            </w14:solidFill>
          </w14:textFill>
        </w:rPr>
      </w:pPr>
    </w:p>
    <w:p>
      <w:pPr>
        <w:widowControl/>
        <w:spacing w:line="560" w:lineRule="exact"/>
        <w:rPr>
          <w:rFonts w:hint="eastAsia" w:ascii="仿宋" w:hAnsi="仿宋" w:eastAsia="仿宋" w:cs="仿宋"/>
          <w:b/>
          <w:bCs w:val="0"/>
          <w:color w:val="000000" w:themeColor="text1"/>
          <w:kern w:val="0"/>
          <w:sz w:val="30"/>
          <w:szCs w:val="30"/>
          <w:lang w:val="en-US" w:eastAsia="zh-CN"/>
          <w14:textFill>
            <w14:solidFill>
              <w14:schemeClr w14:val="tx1"/>
            </w14:solidFill>
          </w14:textFill>
        </w:rPr>
      </w:pPr>
    </w:p>
    <w:p>
      <w:pPr>
        <w:widowControl/>
        <w:spacing w:line="560" w:lineRule="exact"/>
        <w:rPr>
          <w:rFonts w:hint="default" w:ascii="仿宋" w:hAnsi="仿宋" w:eastAsia="仿宋" w:cs="仿宋"/>
          <w:b/>
          <w:bCs w:val="0"/>
          <w:color w:val="000000" w:themeColor="text1"/>
          <w:kern w:val="0"/>
          <w:sz w:val="30"/>
          <w:szCs w:val="30"/>
          <w:lang w:val="en-US" w:eastAsia="zh-CN"/>
          <w14:textFill>
            <w14:solidFill>
              <w14:schemeClr w14:val="tx1"/>
            </w14:solidFill>
          </w14:textFill>
        </w:rPr>
      </w:pPr>
      <w:r>
        <w:rPr>
          <w:rFonts w:hint="eastAsia" w:ascii="仿宋" w:hAnsi="仿宋" w:eastAsia="仿宋" w:cs="仿宋"/>
          <w:b/>
          <w:bCs w:val="0"/>
          <w:color w:val="000000" w:themeColor="text1"/>
          <w:kern w:val="0"/>
          <w:sz w:val="30"/>
          <w:szCs w:val="30"/>
          <w:lang w:val="en-US" w:eastAsia="zh-CN"/>
          <w14:textFill>
            <w14:solidFill>
              <w14:schemeClr w14:val="tx1"/>
            </w14:solidFill>
          </w14:textFill>
        </w:rPr>
        <w:t>附件4</w:t>
      </w:r>
    </w:p>
    <w:p>
      <w:pPr>
        <w:pStyle w:val="3"/>
        <w:keepNext w:val="0"/>
        <w:keepLines w:val="0"/>
        <w:widowControl/>
        <w:suppressLineNumbers w:val="0"/>
        <w:spacing w:before="0" w:beforeAutospacing="0" w:after="0" w:afterAutospacing="0"/>
        <w:ind w:left="93" w:right="0"/>
        <w:jc w:val="center"/>
        <w:rPr>
          <w:rFonts w:hint="default" w:ascii="Calibri" w:hAnsi="Calibri" w:cs="Calibri"/>
          <w:color w:val="000000" w:themeColor="text1"/>
          <w:sz w:val="21"/>
          <w:szCs w:val="21"/>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新田县知市坪中心校</w:t>
      </w:r>
      <w:r>
        <w:rPr>
          <w:rFonts w:hint="default" w:ascii="方正小标宋_GBK" w:hAnsi="方正小标宋_GBK" w:eastAsia="方正小标宋_GBK" w:cs="方正小标宋_GBK"/>
          <w:color w:val="000000" w:themeColor="text1"/>
          <w:sz w:val="44"/>
          <w:szCs w:val="44"/>
          <w14:textFill>
            <w14:solidFill>
              <w14:schemeClr w14:val="tx1"/>
            </w14:solidFill>
          </w14:textFill>
        </w:rPr>
        <w:t>财政专项资金绩效评价表</w:t>
      </w:r>
    </w:p>
    <w:p>
      <w:pPr>
        <w:widowControl/>
        <w:ind w:left="93"/>
        <w:jc w:val="center"/>
        <w:rPr>
          <w:rFonts w:hint="eastAsia" w:ascii="仿宋" w:hAnsi="仿宋" w:eastAsia="仿宋" w:cs="仿宋"/>
          <w:b/>
          <w:bCs/>
          <w:color w:val="000000" w:themeColor="text1"/>
          <w:kern w:val="0"/>
          <w:sz w:val="36"/>
          <w:szCs w:val="36"/>
          <w14:textFill>
            <w14:solidFill>
              <w14:schemeClr w14:val="tx1"/>
            </w14:solidFill>
          </w14:textFill>
        </w:rPr>
      </w:pPr>
    </w:p>
    <w:tbl>
      <w:tblPr>
        <w:tblStyle w:val="4"/>
        <w:tblW w:w="0" w:type="auto"/>
        <w:jc w:val="center"/>
        <w:tblLayout w:type="fixed"/>
        <w:tblCellMar>
          <w:top w:w="0" w:type="dxa"/>
          <w:left w:w="108" w:type="dxa"/>
          <w:bottom w:w="0" w:type="dxa"/>
          <w:right w:w="108" w:type="dxa"/>
        </w:tblCellMar>
      </w:tblPr>
      <w:tblGrid>
        <w:gridCol w:w="629"/>
        <w:gridCol w:w="660"/>
        <w:gridCol w:w="1153"/>
        <w:gridCol w:w="2715"/>
        <w:gridCol w:w="3887"/>
        <w:gridCol w:w="630"/>
      </w:tblGrid>
      <w:tr>
        <w:tblPrEx>
          <w:tblCellMar>
            <w:top w:w="0" w:type="dxa"/>
            <w:left w:w="108" w:type="dxa"/>
            <w:bottom w:w="0" w:type="dxa"/>
            <w:right w:w="108" w:type="dxa"/>
          </w:tblCellMar>
        </w:tblPrEx>
        <w:trPr>
          <w:tblHeader/>
          <w:jc w:val="center"/>
        </w:trPr>
        <w:tc>
          <w:tcPr>
            <w:tcW w:w="629"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一级</w:t>
            </w:r>
          </w:p>
        </w:tc>
        <w:tc>
          <w:tcPr>
            <w:tcW w:w="660" w:type="dxa"/>
            <w:tcBorders>
              <w:top w:val="single" w:color="auto" w:sz="4" w:space="0"/>
              <w:left w:val="nil"/>
              <w:bottom w:val="nil"/>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二级</w:t>
            </w:r>
          </w:p>
        </w:tc>
        <w:tc>
          <w:tcPr>
            <w:tcW w:w="115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三级指标</w:t>
            </w:r>
          </w:p>
        </w:tc>
        <w:tc>
          <w:tcPr>
            <w:tcW w:w="271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指标解释</w:t>
            </w:r>
          </w:p>
        </w:tc>
        <w:tc>
          <w:tcPr>
            <w:tcW w:w="388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指标说明</w:t>
            </w:r>
          </w:p>
        </w:tc>
        <w:tc>
          <w:tcPr>
            <w:tcW w:w="63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得分</w:t>
            </w:r>
          </w:p>
        </w:tc>
      </w:tr>
      <w:tr>
        <w:tblPrEx>
          <w:tblCellMar>
            <w:top w:w="0" w:type="dxa"/>
            <w:left w:w="108" w:type="dxa"/>
            <w:bottom w:w="0" w:type="dxa"/>
            <w:right w:w="108" w:type="dxa"/>
          </w:tblCellMar>
        </w:tblPrEx>
        <w:trPr>
          <w:trHeight w:val="391" w:hRule="atLeast"/>
          <w:tblHeader/>
          <w:jc w:val="center"/>
        </w:trPr>
        <w:tc>
          <w:tcPr>
            <w:tcW w:w="62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指标</w:t>
            </w:r>
          </w:p>
        </w:tc>
        <w:tc>
          <w:tcPr>
            <w:tcW w:w="66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14:textFill>
                  <w14:solidFill>
                    <w14:schemeClr w14:val="tx1"/>
                  </w14:solidFill>
                </w14:textFill>
              </w:rPr>
              <w:t>指标</w:t>
            </w:r>
          </w:p>
        </w:tc>
        <w:tc>
          <w:tcPr>
            <w:tcW w:w="115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000000" w:themeColor="text1"/>
                <w:kern w:val="0"/>
                <w:sz w:val="20"/>
                <w:szCs w:val="20"/>
                <w14:textFill>
                  <w14:solidFill>
                    <w14:schemeClr w14:val="tx1"/>
                  </w14:solidFill>
                </w14:textFill>
              </w:rPr>
            </w:pPr>
          </w:p>
        </w:tc>
        <w:tc>
          <w:tcPr>
            <w:tcW w:w="271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000000" w:themeColor="text1"/>
                <w:kern w:val="0"/>
                <w:sz w:val="20"/>
                <w:szCs w:val="20"/>
                <w14:textFill>
                  <w14:solidFill>
                    <w14:schemeClr w14:val="tx1"/>
                  </w14:solidFill>
                </w14:textFill>
              </w:rPr>
            </w:pPr>
          </w:p>
        </w:tc>
        <w:tc>
          <w:tcPr>
            <w:tcW w:w="388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000000" w:themeColor="text1"/>
                <w:kern w:val="0"/>
                <w:sz w:val="20"/>
                <w:szCs w:val="20"/>
                <w14:textFill>
                  <w14:solidFill>
                    <w14:schemeClr w14:val="tx1"/>
                  </w14:solidFill>
                </w14:textFill>
              </w:rPr>
            </w:pPr>
          </w:p>
        </w:tc>
        <w:tc>
          <w:tcPr>
            <w:tcW w:w="630"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投入</w:t>
            </w:r>
          </w:p>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（20分）</w:t>
            </w:r>
          </w:p>
        </w:tc>
        <w:tc>
          <w:tcPr>
            <w:tcW w:w="66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项目立项</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（12分）</w:t>
            </w: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项目立项规范性</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项目的申请、设立过程是否符合相关要求，用以反映和考核项目立项的规范情况。</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①项目是否按照规定的程序申请设立；</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②所提交的文件、材料是否符合相关要求；</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815"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③事前是否已经过必要的可行性研究、专家论证、风险评估、集体决策等。</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绩效目标合理性</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项目所设定的绩效目标是否依据充分，是否符合客观实际，用以反映和考核项目绩效目标与项目实施的相符情况。</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①是否符合国家相关法律法规，国民经济发展规划和党委政府决策；</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②是否与项目实施单位或委托单位职责密切相关；</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③项目是否为促进事业发展所必需；</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④项目预期产出效益和效果是否符合正常的业绩水平。</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绩效指标明确性</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依据绩效目标设定的绩效指标是否清晰、细化、可衡量等，用以反映和考核项目绩效目标的明细化情况。</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①是否将项目绩效目标细化分解为具体的绩效指标；</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②是否通过清晰、可衡量的指标值予以体现；</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③是否与项目年度任务教或计划数相对应；</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975"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④是否与预期确定的项目投资额或资金量相匹配。</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资金落实</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（8分）</w:t>
            </w: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资金到位率（4分）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实际到位资金与计划投入资金的比率，用以反映和考核资金落实情况对项目实施的总体保障程度。</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资金到位率=（实际到位资金/计划投入资金）×100%。</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实际到位资金：一定时期（本年度或项目期）内实际落实到具体项目的资金。</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1032"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计划投入资金：一定时期（本年度或项目期）内计划投入到具体项目的资金。</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到位及时率（4分）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及时到位资金与应到位资金的比率，用以反映和考核项目资金落实的及时性程度。</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到位及时率＝（及时到位资金/应到位资金）×100%。</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及时到位资金：截至规定时点实际落实到具体项目的资金。</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1106"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应到位资金：按照合同或项目进度要求截至规定时点应落实到具体项目的资金。</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restart"/>
            <w:tcBorders>
              <w:top w:val="nil"/>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过程</w:t>
            </w:r>
          </w:p>
          <w:p>
            <w:pPr>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（30分）</w:t>
            </w:r>
          </w:p>
        </w:tc>
        <w:tc>
          <w:tcPr>
            <w:tcW w:w="660" w:type="dxa"/>
            <w:vMerge w:val="restart"/>
            <w:tcBorders>
              <w:top w:val="nil"/>
              <w:left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业务管理</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（10分）</w:t>
            </w:r>
          </w:p>
          <w:p>
            <w:pPr>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管理制度健全</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项目实施单位的业务管理制度是否健全，用以反映和考核业务管理制度对项目顺利实施的保障情况。</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0"/>
                <w:szCs w:val="20"/>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①是否已制定或具有相应的业务管理制度；</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765" w:hRule="atLeast"/>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0"/>
                <w:szCs w:val="20"/>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②业务管理制度是否合法、合规、完整。</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0"/>
                <w:szCs w:val="20"/>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制度执行有效性</w:t>
            </w:r>
          </w:p>
          <w:p>
            <w:pPr>
              <w:widowControl/>
              <w:spacing w:line="280" w:lineRule="exact"/>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项目实施是否符合相关业务管理规定，用以反映和考核业务管理制度的有效执行情况。</w:t>
            </w: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①是否遵守相关法律法规和业务管理规定；</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②项目调整及支出调整手续是否完备；</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③项目合同书、验收报告、技术审定等资料是否齐全并及时归档;</w:t>
            </w:r>
          </w:p>
        </w:tc>
        <w:tc>
          <w:tcPr>
            <w:tcW w:w="630" w:type="dxa"/>
            <w:vMerge w:val="continue"/>
            <w:tcBorders>
              <w:left w:val="nil"/>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1018" w:hRule="atLeast"/>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eastAsia" w:ascii="仿宋" w:hAnsi="仿宋" w:eastAsia="仿宋" w:cs="仿宋"/>
                <w:color w:val="000000" w:themeColor="text1"/>
                <w:kern w:val="0"/>
                <w:sz w:val="24"/>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spacing w:line="280" w:lineRule="exac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④项目实施的人员条件、场地设备，信息支撑等是否落实到位。</w:t>
            </w:r>
          </w:p>
        </w:tc>
        <w:tc>
          <w:tcPr>
            <w:tcW w:w="630" w:type="dxa"/>
            <w:vMerge w:val="continue"/>
            <w:tcBorders>
              <w:left w:val="nil"/>
              <w:bottom w:val="single" w:color="auto" w:sz="4" w:space="0"/>
              <w:right w:val="single" w:color="auto" w:sz="4" w:space="0"/>
            </w:tcBorders>
            <w:noWrap w:val="0"/>
            <w:vAlign w:val="center"/>
          </w:tcPr>
          <w:p>
            <w:pPr>
              <w:widowControl/>
              <w:spacing w:line="280" w:lineRule="exact"/>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项目质量可控性</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（4分）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项目实施单位是否为达到项目质量要求而采取了必需的措施，用以反映和考核项目实施单位对项目质量的控制情况。</w:t>
            </w: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①是否已制定或其有相应的项目质量要求或标准；</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944" w:hRule="atLeast"/>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②是否采取了相应的项目质量检查、验收等必需的控制措施或手段。</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财务管理</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（20分）</w:t>
            </w: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管理制度健全性</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（5分）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项目实施单位的财务制度是否健全，用以反映和考核财务管理制度对资金规范安全运行的保障情况。</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①是否已制定或具有相应的项目资金管理办法；</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966" w:hRule="atLeast"/>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②项目资金管理办法是否符合相关财务会计制度的规定。</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资金使用合规性</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（7分）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项目资金使用是否符合相关的财务管理制度规定，用以反映和考核项目资金的规范运行情况。</w:t>
            </w: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①是否符合国家财经法规和财务管理以及有关专项资金管理办法的规定；</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②资金的拨付是否有完整的审批程序和手续；</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③项目的重大开支是否经过评估认证；</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④是否符合项目预算批复或合同规定的用途；</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62" w:hRule="atLeast"/>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⑤是否存在截留、挤占、挪用、虚列支出等情况。</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77" w:hRule="atLeast"/>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财务监控有效性</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（8分）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项目实施单位是否为保障资金的安全、规范运行而采取了必要的监控措施，用以反映和考核项目实施单位对资金运行的控制情况。</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评价要点：</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r>
      <w:tr>
        <w:tblPrEx>
          <w:tblCellMar>
            <w:top w:w="0" w:type="dxa"/>
            <w:left w:w="108" w:type="dxa"/>
            <w:bottom w:w="0" w:type="dxa"/>
            <w:right w:w="108" w:type="dxa"/>
          </w:tblCellMar>
        </w:tblPrEx>
        <w:trPr>
          <w:jc w:val="center"/>
        </w:trPr>
        <w:tc>
          <w:tcPr>
            <w:tcW w:w="62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①是否已制定或具有相应的监控机制；</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009" w:hRule="atLeast"/>
          <w:jc w:val="center"/>
        </w:trPr>
        <w:tc>
          <w:tcPr>
            <w:tcW w:w="629" w:type="dxa"/>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②是否采取了相应的财务检查等必要的监控措施或手段。</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87" w:hRule="atLeast"/>
          <w:jc w:val="center"/>
        </w:trPr>
        <w:tc>
          <w:tcPr>
            <w:tcW w:w="62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产出</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（30分）</w:t>
            </w:r>
          </w:p>
        </w:tc>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项目产出</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（30分）</w:t>
            </w: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实际完成率（7分）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项目实施的实际产出数与计划产出数的比率，用以反映和考核项目产出数量目标的实现程度。</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实际完成率＝（实际产出数/计划产出数）×100%。</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r>
      <w:tr>
        <w:tblPrEx>
          <w:tblCellMar>
            <w:top w:w="0" w:type="dxa"/>
            <w:left w:w="108" w:type="dxa"/>
            <w:bottom w:w="0" w:type="dxa"/>
            <w:right w:w="108" w:type="dxa"/>
          </w:tblCellMar>
        </w:tblPrEx>
        <w:trPr>
          <w:trHeight w:val="568"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实际产出数：一定时期（本年度或项目期）内项目实际产出的产品或提供的服务数。</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822"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计划产出数：项目绩效目标确定的在一定时期（本年度或项目期）内计划产出的产品或提供的服务数量。</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完成及时率</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（7分）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项目实际提前完成时间与计划完成时间的比率，用以反映和考核项目产出时效目标的实现程度</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完成及时率[ (计划完成时间-实际完成时间）/计划完成时间] ×100%。</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实际完成时间：项目实施单位完成该项目实际所耗用的时间。</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6"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计划完成时间：按照项目实施计划或相关规定完成该项目所需的时间。</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质量达标率</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（8分）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项目完成的质量达标产出数与实际产出数的比率，用以反映和考核项目产出质量目标的实现程度。</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质量达标率＝（质量达标产出数/实际产出数）/100%。</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质量达标产出数：一定时期（本年度或项目期）内实际达到既定质量标准的产品或服务数量。</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1006" w:hRule="exac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既定质量标准是指项目实施单位设立绩效目标时依据计划标准、行业标准、历史标准或其他标准而设定的绩效指标值。</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成本节约率</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（8分）</w:t>
            </w:r>
          </w:p>
        </w:tc>
        <w:tc>
          <w:tcPr>
            <w:tcW w:w="2715"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完成项目计划工作目标的实际节约成本与计划成本的比率，用以反映和考核项目的成本节约程度。</w:t>
            </w: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成本节约率＝(计划成本-实际成本) /计划成本×100%。</w:t>
            </w:r>
          </w:p>
        </w:tc>
        <w:tc>
          <w:tcPr>
            <w:tcW w:w="630" w:type="dxa"/>
            <w:vMerge w:val="restart"/>
            <w:tcBorders>
              <w:top w:val="nil"/>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r>
      <w:tr>
        <w:tblPrEx>
          <w:tblCellMar>
            <w:top w:w="0" w:type="dxa"/>
            <w:left w:w="108" w:type="dxa"/>
            <w:bottom w:w="0" w:type="dxa"/>
            <w:right w:w="108" w:type="dxa"/>
          </w:tblCellMar>
        </w:tblPrEx>
        <w:trPr>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nil"/>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实际成本：项目实施单位如期、保质、保量完成既定工作目标实际所耗费的支出。</w:t>
            </w:r>
          </w:p>
        </w:tc>
        <w:tc>
          <w:tcPr>
            <w:tcW w:w="63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themeColor="text1"/>
                <w:kern w:val="0"/>
                <w:sz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27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计划成本：项目实施单位为完成工作目标计划安排的支出，一般以项目预算为参考。</w:t>
            </w:r>
          </w:p>
        </w:tc>
        <w:tc>
          <w:tcPr>
            <w:tcW w:w="63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67" w:hRule="atLeast"/>
          <w:jc w:val="center"/>
        </w:trPr>
        <w:tc>
          <w:tcPr>
            <w:tcW w:w="62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效果</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（20分）</w:t>
            </w:r>
          </w:p>
        </w:tc>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项目效益</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（20分）</w:t>
            </w:r>
          </w:p>
        </w:tc>
        <w:tc>
          <w:tcPr>
            <w:tcW w:w="115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经济效益</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（4分）</w:t>
            </w:r>
          </w:p>
        </w:tc>
        <w:tc>
          <w:tcPr>
            <w:tcW w:w="2715"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项目实施对经济发展所带来的直接或间接影响情况。</w:t>
            </w:r>
          </w:p>
        </w:tc>
        <w:tc>
          <w:tcPr>
            <w:tcW w:w="388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此四项指标为设置项目支出績效评价指标时必须考虑的共性要素，可根据项目实际并结合绩效目标设立情况有选择的进行设置，并将其细化为相应的个性化指标。</w:t>
            </w:r>
          </w:p>
        </w:tc>
        <w:tc>
          <w:tcPr>
            <w:tcW w:w="630"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trHeight w:val="604"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社会效益</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（3分）</w:t>
            </w:r>
          </w:p>
        </w:tc>
        <w:tc>
          <w:tcPr>
            <w:tcW w:w="2715"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项目实施对社会发展所带来的直接或间接影响情况。</w:t>
            </w:r>
          </w:p>
        </w:tc>
        <w:tc>
          <w:tcPr>
            <w:tcW w:w="38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630"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trHeight w:val="755"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生态效益</w:t>
            </w:r>
          </w:p>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（3分）</w:t>
            </w:r>
          </w:p>
        </w:tc>
        <w:tc>
          <w:tcPr>
            <w:tcW w:w="2715"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项目实施对生态环境所带来的直接或间接影响情况。</w:t>
            </w:r>
          </w:p>
        </w:tc>
        <w:tc>
          <w:tcPr>
            <w:tcW w:w="38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0"/>
                <w:szCs w:val="20"/>
                <w14:textFill>
                  <w14:solidFill>
                    <w14:schemeClr w14:val="tx1"/>
                  </w14:solidFill>
                </w14:textFill>
              </w:rPr>
            </w:pPr>
          </w:p>
        </w:tc>
        <w:tc>
          <w:tcPr>
            <w:tcW w:w="630"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r>
      <w:tr>
        <w:tblPrEx>
          <w:tblCellMar>
            <w:top w:w="0" w:type="dxa"/>
            <w:left w:w="108" w:type="dxa"/>
            <w:bottom w:w="0" w:type="dxa"/>
            <w:right w:w="108" w:type="dxa"/>
          </w:tblCellMar>
        </w:tblPrEx>
        <w:trPr>
          <w:trHeight w:val="596" w:hRule="atLeast"/>
          <w:jc w:val="center"/>
        </w:trPr>
        <w:tc>
          <w:tcPr>
            <w:tcW w:w="62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可持续影响（4分）</w:t>
            </w:r>
          </w:p>
        </w:tc>
        <w:tc>
          <w:tcPr>
            <w:tcW w:w="2715"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项目后续运行及成效发挥的可持续影响情况。</w:t>
            </w:r>
          </w:p>
        </w:tc>
        <w:tc>
          <w:tcPr>
            <w:tcW w:w="38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30"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r>
      <w:tr>
        <w:tblPrEx>
          <w:tblCellMar>
            <w:top w:w="0" w:type="dxa"/>
            <w:left w:w="108" w:type="dxa"/>
            <w:bottom w:w="0" w:type="dxa"/>
            <w:right w:w="108" w:type="dxa"/>
          </w:tblCellMar>
        </w:tblPrEx>
        <w:trPr>
          <w:trHeight w:val="916" w:hRule="atLeast"/>
          <w:jc w:val="center"/>
        </w:trPr>
        <w:tc>
          <w:tcPr>
            <w:tcW w:w="6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themeColor="text1"/>
                <w:kern w:val="0"/>
                <w:sz w:val="24"/>
                <w14:textFill>
                  <w14:solidFill>
                    <w14:schemeClr w14:val="tx1"/>
                  </w14:solidFill>
                </w14:textFill>
              </w:rPr>
            </w:pPr>
          </w:p>
        </w:tc>
        <w:tc>
          <w:tcPr>
            <w:tcW w:w="115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社会公众或服务对象满意度（6分）</w:t>
            </w:r>
          </w:p>
        </w:tc>
        <w:tc>
          <w:tcPr>
            <w:tcW w:w="2715"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社会公众或服务对象对项目实施效策的满意程度</w:t>
            </w:r>
          </w:p>
        </w:tc>
        <w:tc>
          <w:tcPr>
            <w:tcW w:w="3887"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社会公众或服务对象是指因该项目实施而受到影响的部门(单位)、群体或个人。一般采取社会调查的方式。</w:t>
            </w:r>
          </w:p>
        </w:tc>
        <w:tc>
          <w:tcPr>
            <w:tcW w:w="630"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r>
      <w:tr>
        <w:tblPrEx>
          <w:tblCellMar>
            <w:top w:w="0" w:type="dxa"/>
            <w:left w:w="108" w:type="dxa"/>
            <w:bottom w:w="0" w:type="dxa"/>
            <w:right w:w="108" w:type="dxa"/>
          </w:tblCellMar>
        </w:tblPrEx>
        <w:trPr>
          <w:trHeight w:val="541" w:hRule="atLeast"/>
          <w:jc w:val="center"/>
        </w:trPr>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合计</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4"/>
                <w:szCs w:val="24"/>
                <w14:textFill>
                  <w14:solidFill>
                    <w14:schemeClr w14:val="tx1"/>
                  </w14:solidFill>
                </w14:textFill>
              </w:rPr>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themeColor="text1"/>
                <w:kern w:val="0"/>
                <w:sz w:val="24"/>
                <w:szCs w:val="24"/>
                <w14:textFill>
                  <w14:solidFill>
                    <w14:schemeClr w14:val="tx1"/>
                  </w14:solidFill>
                </w14:textFill>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99</w:t>
            </w:r>
          </w:p>
        </w:tc>
      </w:tr>
    </w:tbl>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line="600" w:lineRule="atLeast"/>
        <w:ind w:left="0" w:right="0"/>
        <w:jc w:val="both"/>
        <w:rPr>
          <w:rFonts w:hint="eastAsia" w:ascii="宋体" w:hAnsi="宋体" w:cs="宋体"/>
          <w:b/>
          <w:color w:val="000000" w:themeColor="text1"/>
          <w:kern w:val="0"/>
          <w:sz w:val="44"/>
          <w:szCs w:val="44"/>
          <w:lang w:eastAsia="zh-CN"/>
          <w14:textFill>
            <w14:solidFill>
              <w14:schemeClr w14:val="tx1"/>
            </w14:solidFill>
          </w14:textFill>
        </w:rPr>
        <w:sectPr>
          <w:pgSz w:w="11906" w:h="16838"/>
          <w:pgMar w:top="720" w:right="720" w:bottom="720" w:left="720" w:header="851" w:footer="992" w:gutter="0"/>
          <w:cols w:space="720" w:num="1"/>
          <w:docGrid w:type="linesAndChars" w:linePitch="312" w:charSpace="0"/>
        </w:sectPr>
      </w:pPr>
    </w:p>
    <w:p>
      <w:pPr>
        <w:pStyle w:val="3"/>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附件5</w:t>
      </w:r>
    </w:p>
    <w:p>
      <w:pPr>
        <w:pStyle w:val="3"/>
        <w:keepNext w:val="0"/>
        <w:keepLines w:val="0"/>
        <w:widowControl/>
        <w:suppressLineNumbers w:val="0"/>
        <w:spacing w:before="0" w:beforeAutospacing="0" w:after="0" w:afterAutospacing="0" w:line="56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新田县知市坪中心校</w:t>
      </w:r>
      <w:r>
        <w:rPr>
          <w:rFonts w:hint="default" w:ascii="方正小标宋_GBK" w:hAnsi="方正小标宋_GBK" w:eastAsia="方正小标宋_GBK" w:cs="方正小标宋_GBK"/>
          <w:color w:val="000000" w:themeColor="text1"/>
          <w:sz w:val="44"/>
          <w:szCs w:val="44"/>
          <w14:textFill>
            <w14:solidFill>
              <w14:schemeClr w14:val="tx1"/>
            </w14:solidFill>
          </w14:textFill>
        </w:rPr>
        <w:t>部门整体支出绩效评价表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2"/>
        <w:gridCol w:w="935"/>
        <w:gridCol w:w="1465"/>
        <w:gridCol w:w="510"/>
        <w:gridCol w:w="701"/>
        <w:gridCol w:w="558"/>
        <w:gridCol w:w="1394"/>
        <w:gridCol w:w="1127"/>
        <w:gridCol w:w="2105"/>
        <w:gridCol w:w="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072"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一级指标</w:t>
            </w:r>
          </w:p>
        </w:tc>
        <w:tc>
          <w:tcPr>
            <w:tcW w:w="935"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分值</w:t>
            </w:r>
          </w:p>
        </w:tc>
        <w:tc>
          <w:tcPr>
            <w:tcW w:w="1465"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二级指标</w:t>
            </w:r>
          </w:p>
        </w:tc>
        <w:tc>
          <w:tcPr>
            <w:tcW w:w="510"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分值</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三级</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指标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分值</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评价标准</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指标说明</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072"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投入</w:t>
            </w:r>
          </w:p>
        </w:tc>
        <w:tc>
          <w:tcPr>
            <w:tcW w:w="93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w:t>
            </w:r>
          </w:p>
        </w:tc>
        <w:tc>
          <w:tcPr>
            <w:tcW w:w="146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预算配置</w:t>
            </w:r>
          </w:p>
        </w:tc>
        <w:tc>
          <w:tcPr>
            <w:tcW w:w="510"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在职人员控制率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以</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为标准。在职人员控制率</w:t>
            </w:r>
            <w:r>
              <w:rPr>
                <w:rFonts w:hint="eastAsia" w:ascii="宋体" w:hAnsi="宋体" w:eastAsia="宋体" w:cs="宋体"/>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分；每超过一个百分点扣</w:t>
            </w:r>
            <w:r>
              <w:rPr>
                <w:rFonts w:hint="default" w:ascii="Calibri" w:hAnsi="Calibri" w:cs="Calibri"/>
                <w:color w:val="000000" w:themeColor="text1"/>
                <w:sz w:val="20"/>
                <w:szCs w:val="20"/>
                <w14:textFill>
                  <w14:solidFill>
                    <w14:schemeClr w14:val="tx1"/>
                  </w14:solidFill>
                </w14:textFill>
              </w:rPr>
              <w:t>0.5</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在职人员控制率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（在职人员数</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编制数）</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，在职人员数：部门（单位）实际在职人数，以</w:t>
            </w:r>
            <w:r>
              <w:rPr>
                <w:rFonts w:hint="eastAsia" w:ascii="宋体" w:hAnsi="宋体" w:eastAsia="宋体" w:cs="宋体"/>
                <w:color w:val="000000" w:themeColor="text1"/>
                <w:sz w:val="20"/>
                <w:szCs w:val="20"/>
                <w14:textFill>
                  <w14:solidFill>
                    <w14:schemeClr w14:val="tx1"/>
                  </w14:solidFill>
                </w14:textFill>
              </w:rPr>
              <w:t>市</w:t>
            </w:r>
            <w:r>
              <w:rPr>
                <w:rFonts w:hint="eastAsia" w:ascii="仿宋" w:hAnsi="仿宋" w:eastAsia="仿宋" w:cs="仿宋"/>
                <w:color w:val="000000" w:themeColor="text1"/>
                <w:sz w:val="20"/>
                <w:szCs w:val="20"/>
                <w14:textFill>
                  <w14:solidFill>
                    <w14:schemeClr w14:val="tx1"/>
                  </w14:solidFill>
                </w14:textFill>
              </w:rPr>
              <w:t>财政</w:t>
            </w:r>
            <w:r>
              <w:rPr>
                <w:rFonts w:hint="eastAsia" w:ascii="宋体" w:hAnsi="宋体" w:eastAsia="宋体" w:cs="宋体"/>
                <w:color w:val="000000" w:themeColor="text1"/>
                <w:sz w:val="20"/>
                <w:szCs w:val="20"/>
                <w14:textFill>
                  <w14:solidFill>
                    <w14:schemeClr w14:val="tx1"/>
                  </w14:solidFill>
                </w14:textFill>
              </w:rPr>
              <w:t>局</w:t>
            </w:r>
            <w:r>
              <w:rPr>
                <w:rFonts w:hint="eastAsia" w:ascii="仿宋" w:hAnsi="仿宋" w:eastAsia="仿宋" w:cs="仿宋"/>
                <w:color w:val="000000" w:themeColor="text1"/>
                <w:sz w:val="20"/>
                <w:szCs w:val="20"/>
                <w14:textFill>
                  <w14:solidFill>
                    <w14:schemeClr w14:val="tx1"/>
                  </w14:solidFill>
                </w14:textFill>
              </w:rPr>
              <w:t>确定的部门决算编制口径为准。</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编制数：机构编制部门核定批复的部门（单位）的人员编制数。</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变动率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变动率</w:t>
            </w:r>
            <w:r>
              <w:rPr>
                <w:rFonts w:hint="eastAsia" w:ascii="宋体" w:hAnsi="宋体" w:eastAsia="宋体" w:cs="宋体"/>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t>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t>0</w:t>
            </w:r>
            <w:r>
              <w:rPr>
                <w:rFonts w:hint="eastAsia" w:ascii="仿宋" w:hAnsi="仿宋" w:eastAsia="仿宋" w:cs="仿宋"/>
                <w:color w:val="000000" w:themeColor="text1"/>
                <w:sz w:val="20"/>
                <w:szCs w:val="20"/>
                <w14:textFill>
                  <w14:solidFill>
                    <w14:schemeClr w14:val="tx1"/>
                  </w14:solidFill>
                </w14:textFill>
              </w:rPr>
              <w:t>，每超过一个百分点扣</w:t>
            </w:r>
            <w:r>
              <w:rPr>
                <w:rFonts w:hint="default" w:ascii="Calibri" w:hAnsi="Calibri" w:cs="Calibri"/>
                <w:color w:val="000000" w:themeColor="text1"/>
                <w:sz w:val="20"/>
                <w:szCs w:val="20"/>
                <w14:textFill>
                  <w14:solidFill>
                    <w14:schemeClr w14:val="tx1"/>
                  </w14:solidFill>
                </w14:textFill>
              </w:rPr>
              <w:t>0.8</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变动率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（本年度</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预算数</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上年度</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预算数）</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上年度</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预算数</w:t>
            </w:r>
            <w:r>
              <w:rPr>
                <w:rFonts w:hint="default" w:ascii="Calibri" w:hAnsi="Calibri" w:cs="Calibri"/>
                <w:color w:val="000000" w:themeColor="text1"/>
                <w:sz w:val="20"/>
                <w:szCs w:val="20"/>
                <w14:textFill>
                  <w14:solidFill>
                    <w14:schemeClr w14:val="tx1"/>
                  </w14:solidFill>
                </w14:textFill>
              </w:rPr>
              <w:t>]×100%</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72"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过</w:t>
            </w:r>
            <w:r>
              <w:rPr>
                <w:rFonts w:hint="default" w:ascii="Calibri" w:hAnsi="Calibri" w:cs="Calibri"/>
                <w:color w:val="000000" w:themeColor="text1"/>
                <w:sz w:val="20"/>
                <w:szCs w:val="20"/>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程</w:t>
            </w:r>
          </w:p>
        </w:tc>
        <w:tc>
          <w:tcPr>
            <w:tcW w:w="93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60</w:t>
            </w:r>
          </w:p>
        </w:tc>
        <w:tc>
          <w:tcPr>
            <w:tcW w:w="146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预算执行</w:t>
            </w:r>
          </w:p>
        </w:tc>
        <w:tc>
          <w:tcPr>
            <w:tcW w:w="510"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20</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预算完成率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计满分，每低于</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预算完成率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（上年结转</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年初预算</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本年追加预算</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年末结余）</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（上年结转</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年初预算</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本年追加预算）</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预算控制率</w:t>
            </w:r>
            <w:r>
              <w:rPr>
                <w:rFonts w:hint="default" w:ascii="Calibri" w:hAnsi="Calibri" w:cs="Calibri"/>
                <w:color w:val="000000" w:themeColor="text1"/>
                <w:sz w:val="20"/>
                <w:szCs w:val="20"/>
                <w14:textFill>
                  <w14:solidFill>
                    <w14:schemeClr w14:val="tx1"/>
                  </w14:solidFill>
                </w14:textFill>
              </w:rPr>
              <w:t>=0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t>0-10%</w:t>
            </w:r>
            <w:r>
              <w:rPr>
                <w:rFonts w:hint="eastAsia" w:ascii="仿宋" w:hAnsi="仿宋" w:eastAsia="仿宋" w:cs="仿宋"/>
                <w:color w:val="000000" w:themeColor="text1"/>
                <w:sz w:val="20"/>
                <w:szCs w:val="20"/>
                <w14:textFill>
                  <w14:solidFill>
                    <w14:schemeClr w14:val="tx1"/>
                  </w14:solidFill>
                </w14:textFill>
              </w:rPr>
              <w:t>（含），计</w:t>
            </w:r>
            <w:r>
              <w:rPr>
                <w:rFonts w:hint="default" w:ascii="Calibri" w:hAnsi="Calibri" w:cs="Calibri"/>
                <w:color w:val="000000" w:themeColor="text1"/>
                <w:sz w:val="20"/>
                <w:szCs w:val="20"/>
                <w14:textFill>
                  <w14:solidFill>
                    <w14:schemeClr w14:val="tx1"/>
                  </w14:solidFill>
                </w14:textFill>
              </w:rPr>
              <w:t>4</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t>10-20%</w:t>
            </w:r>
            <w:r>
              <w:rPr>
                <w:rFonts w:hint="eastAsia" w:ascii="仿宋" w:hAnsi="仿宋" w:eastAsia="仿宋" w:cs="仿宋"/>
                <w:color w:val="000000" w:themeColor="text1"/>
                <w:sz w:val="20"/>
                <w:szCs w:val="20"/>
                <w14:textFill>
                  <w14:solidFill>
                    <w14:schemeClr w14:val="tx1"/>
                  </w14:solidFill>
                </w14:textFill>
              </w:rPr>
              <w:t>（含），计</w:t>
            </w:r>
            <w:r>
              <w:rPr>
                <w:rFonts w:hint="default" w:ascii="Calibri" w:hAnsi="Calibri" w:cs="Calibri"/>
                <w:color w:val="000000" w:themeColor="text1"/>
                <w:sz w:val="20"/>
                <w:szCs w:val="20"/>
                <w14:textFill>
                  <w14:solidFill>
                    <w14:schemeClr w14:val="tx1"/>
                  </w14:solidFill>
                </w14:textFill>
              </w:rPr>
              <w:t>3</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t>20-30%</w:t>
            </w:r>
            <w:r>
              <w:rPr>
                <w:rFonts w:hint="eastAsia" w:ascii="仿宋" w:hAnsi="仿宋" w:eastAsia="仿宋" w:cs="仿宋"/>
                <w:color w:val="000000" w:themeColor="text1"/>
                <w:sz w:val="20"/>
                <w:szCs w:val="20"/>
                <w14:textFill>
                  <w14:solidFill>
                    <w14:schemeClr w14:val="tx1"/>
                  </w14:solidFill>
                </w14:textFill>
              </w:rPr>
              <w:t>（含），计</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分；大于</w:t>
            </w:r>
            <w:r>
              <w:rPr>
                <w:rFonts w:hint="default" w:ascii="Calibri" w:hAnsi="Calibri" w:cs="Calibri"/>
                <w:color w:val="000000" w:themeColor="text1"/>
                <w:sz w:val="20"/>
                <w:szCs w:val="20"/>
                <w14:textFill>
                  <w14:solidFill>
                    <w14:schemeClr w14:val="tx1"/>
                  </w14:solidFill>
                </w14:textFill>
              </w:rPr>
              <w:t>30%</w:t>
            </w:r>
            <w:r>
              <w:rPr>
                <w:rFonts w:hint="eastAsia" w:ascii="仿宋" w:hAnsi="仿宋" w:eastAsia="仿宋" w:cs="仿宋"/>
                <w:color w:val="000000" w:themeColor="text1"/>
                <w:sz w:val="20"/>
                <w:szCs w:val="20"/>
                <w14:textFill>
                  <w14:solidFill>
                    <w14:schemeClr w14:val="tx1"/>
                  </w14:solidFill>
                </w14:textFill>
              </w:rPr>
              <w:t>不得分。</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（本年追加预算</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年初预算）</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21"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新建楼堂馆所面积控制率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以下（含）计满分，每超出</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分，扣完为止。没有楼堂馆所项目的部门按满分计算。</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楼堂馆所面积控制率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实际建设面积</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批准建设面积</w:t>
            </w:r>
            <w:r>
              <w:rPr>
                <w:rFonts w:hint="default" w:ascii="Calibri" w:hAnsi="Calibri" w:cs="Calibri"/>
                <w:color w:val="000000" w:themeColor="text1"/>
                <w:sz w:val="20"/>
                <w:szCs w:val="20"/>
                <w14:textFill>
                  <w14:solidFill>
                    <w14:schemeClr w14:val="tx1"/>
                  </w14:solidFill>
                </w14:textFill>
              </w:rPr>
              <w:t xml:space="preserve">×100% </w:t>
            </w:r>
            <w:r>
              <w:rPr>
                <w:rFonts w:hint="eastAsia" w:ascii="仿宋" w:hAnsi="仿宋" w:eastAsia="仿宋" w:cs="仿宋"/>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该指标以</w:t>
            </w:r>
            <w:r>
              <w:rPr>
                <w:rFonts w:hint="default" w:ascii="Calibri" w:hAnsi="Calibri" w:cs="Calibri"/>
                <w:color w:val="000000" w:themeColor="text1"/>
                <w:sz w:val="20"/>
                <w:szCs w:val="20"/>
                <w14:textFill>
                  <w14:solidFill>
                    <w14:schemeClr w14:val="tx1"/>
                  </w14:solidFill>
                </w14:textFill>
              </w:rPr>
              <w:t>2020</w:t>
            </w:r>
            <w:r>
              <w:rPr>
                <w:rFonts w:hint="eastAsia" w:ascii="仿宋" w:hAnsi="仿宋" w:eastAsia="仿宋" w:cs="仿宋"/>
                <w:color w:val="000000" w:themeColor="text1"/>
                <w:sz w:val="20"/>
                <w:szCs w:val="20"/>
                <w14:textFill>
                  <w14:solidFill>
                    <w14:schemeClr w14:val="tx1"/>
                  </w14:solidFill>
                </w14:textFill>
              </w:rPr>
              <w:t>年完工的新建楼堂馆所为评价内容。</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76"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新建楼堂馆所投资概算控制率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以下（含）计满分，每超出</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楼堂馆所投资预算控制率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实际投资金额</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批准投资金额</w:t>
            </w:r>
            <w:r>
              <w:rPr>
                <w:rFonts w:hint="default" w:ascii="Calibri" w:hAnsi="Calibri" w:cs="Calibri"/>
                <w:color w:val="000000" w:themeColor="text1"/>
                <w:sz w:val="20"/>
                <w:szCs w:val="20"/>
                <w14:textFill>
                  <w14:solidFill>
                    <w14:schemeClr w14:val="tx1"/>
                  </w14:solidFill>
                </w14:textFill>
              </w:rPr>
              <w:t xml:space="preserve">×100% </w:t>
            </w:r>
            <w:r>
              <w:rPr>
                <w:rFonts w:hint="eastAsia" w:ascii="仿宋" w:hAnsi="仿宋" w:eastAsia="仿宋" w:cs="仿宋"/>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该指标以</w:t>
            </w:r>
            <w:r>
              <w:rPr>
                <w:rFonts w:hint="default" w:ascii="Calibri" w:hAnsi="Calibri" w:cs="Calibri"/>
                <w:color w:val="000000" w:themeColor="text1"/>
                <w:sz w:val="20"/>
                <w:szCs w:val="20"/>
                <w14:textFill>
                  <w14:solidFill>
                    <w14:schemeClr w14:val="tx1"/>
                  </w14:solidFill>
                </w14:textFill>
              </w:rPr>
              <w:t>2020</w:t>
            </w:r>
            <w:r>
              <w:rPr>
                <w:rFonts w:hint="eastAsia" w:ascii="仿宋" w:hAnsi="仿宋" w:eastAsia="仿宋" w:cs="仿宋"/>
                <w:color w:val="000000" w:themeColor="text1"/>
                <w:sz w:val="20"/>
                <w:szCs w:val="20"/>
                <w14:textFill>
                  <w14:solidFill>
                    <w14:schemeClr w14:val="tx1"/>
                  </w14:solidFill>
                </w14:textFill>
              </w:rPr>
              <w:t>年完工的新建楼堂馆所为评价内容。</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预算管理</w:t>
            </w:r>
          </w:p>
        </w:tc>
        <w:tc>
          <w:tcPr>
            <w:tcW w:w="510"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40</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公用经费控制率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8</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以下（含）计满分，每超出</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公用经费控制率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（实际支出公用经费总额</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预算安排公用经费总额）</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公用经费支出是指部门基本支出中的一般商品和服务支出。</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控制率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7</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以下（含）计满分，每超出</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控制率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实际支出数</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三公经费</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预算安排数）</w:t>
            </w: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政府采购执行率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6</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100%</w:t>
            </w:r>
            <w:r>
              <w:rPr>
                <w:rFonts w:hint="eastAsia" w:ascii="仿宋" w:hAnsi="仿宋" w:eastAsia="仿宋" w:cs="仿宋"/>
                <w:color w:val="000000" w:themeColor="text1"/>
                <w:sz w:val="20"/>
                <w:szCs w:val="20"/>
                <w14:textFill>
                  <w14:solidFill>
                    <w14:schemeClr w14:val="tx1"/>
                  </w14:solidFill>
                </w14:textFill>
              </w:rPr>
              <w:t>计满分，每超过（降低）</w:t>
            </w:r>
            <w:r>
              <w:rPr>
                <w:rFonts w:hint="default" w:ascii="Calibri" w:hAnsi="Calibri" w:cs="Calibri"/>
                <w:color w:val="000000" w:themeColor="text1"/>
                <w:sz w:val="20"/>
                <w:szCs w:val="20"/>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扣</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分。扣完为止。</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政府采购执行率</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（实际政府采购金额</w:t>
            </w:r>
            <w:r>
              <w:rPr>
                <w:rFonts w:hint="default" w:ascii="Calibri" w:hAnsi="Calibri" w:cs="Calibri"/>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政府采购预算数）</w:t>
            </w:r>
            <w:r>
              <w:rPr>
                <w:rFonts w:hint="default" w:ascii="Calibri" w:hAnsi="Calibri" w:cs="Calibri"/>
                <w:color w:val="000000" w:themeColor="text1"/>
                <w:sz w:val="20"/>
                <w:szCs w:val="20"/>
                <w14:textFill>
                  <w14:solidFill>
                    <w14:schemeClr w14:val="tx1"/>
                  </w14:solidFill>
                </w14:textFill>
              </w:rPr>
              <w:t>×100%</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72"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过</w:t>
            </w:r>
            <w:r>
              <w:rPr>
                <w:rFonts w:hint="default" w:ascii="Calibri" w:hAnsi="Calibri" w:cs="Calibri"/>
                <w:color w:val="000000" w:themeColor="text1"/>
                <w:sz w:val="20"/>
                <w:szCs w:val="20"/>
                <w14:textFill>
                  <w14:solidFill>
                    <w14:schemeClr w14:val="tx1"/>
                  </w14:solidFill>
                </w14:textFill>
              </w:rPr>
              <w:t>                                                                                                                                       </w:t>
            </w:r>
            <w:r>
              <w:rPr>
                <w:rFonts w:hint="eastAsia" w:ascii="仿宋" w:hAnsi="仿宋" w:eastAsia="仿宋" w:cs="仿宋"/>
                <w:color w:val="000000" w:themeColor="text1"/>
                <w:sz w:val="20"/>
                <w:szCs w:val="20"/>
                <w14:textFill>
                  <w14:solidFill>
                    <w14:schemeClr w14:val="tx1"/>
                  </w14:solidFill>
                </w14:textFill>
              </w:rPr>
              <w:t>程</w:t>
            </w:r>
          </w:p>
        </w:tc>
        <w:tc>
          <w:tcPr>
            <w:tcW w:w="93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 </w:t>
            </w:r>
          </w:p>
        </w:tc>
        <w:tc>
          <w:tcPr>
            <w:tcW w:w="146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预算管理</w:t>
            </w: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管理制度健全性</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8</w:t>
            </w:r>
          </w:p>
        </w:tc>
        <w:tc>
          <w:tcPr>
            <w:tcW w:w="4626" w:type="dxa"/>
            <w:gridSpan w:val="3"/>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①</w:t>
            </w:r>
            <w:r>
              <w:rPr>
                <w:rFonts w:hint="eastAsia" w:ascii="仿宋" w:hAnsi="仿宋" w:eastAsia="仿宋" w:cs="仿宋"/>
                <w:color w:val="000000" w:themeColor="text1"/>
                <w:sz w:val="20"/>
                <w:szCs w:val="20"/>
                <w14:textFill>
                  <w14:solidFill>
                    <w14:schemeClr w14:val="tx1"/>
                  </w14:solidFill>
                </w14:textFill>
              </w:rPr>
              <w:t>有内部财务管理制度、会计核算制度等管理制度，</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②</w:t>
            </w:r>
            <w:r>
              <w:rPr>
                <w:rFonts w:hint="eastAsia" w:ascii="仿宋" w:hAnsi="仿宋" w:eastAsia="仿宋" w:cs="仿宋"/>
                <w:color w:val="000000" w:themeColor="text1"/>
                <w:sz w:val="20"/>
                <w:szCs w:val="20"/>
                <w14:textFill>
                  <w14:solidFill>
                    <w14:schemeClr w14:val="tx1"/>
                  </w14:solidFill>
                </w14:textFill>
              </w:rPr>
              <w:t>有本部门厉行节约制度</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③</w:t>
            </w:r>
            <w:r>
              <w:rPr>
                <w:rFonts w:hint="eastAsia" w:ascii="仿宋" w:hAnsi="仿宋" w:eastAsia="仿宋" w:cs="仿宋"/>
                <w:color w:val="000000" w:themeColor="text1"/>
                <w:sz w:val="20"/>
                <w:szCs w:val="20"/>
                <w14:textFill>
                  <w14:solidFill>
                    <w14:schemeClr w14:val="tx1"/>
                  </w14:solidFill>
                </w14:textFill>
              </w:rPr>
              <w:t>相关管理制度合法、合规、完整，</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w:t>
            </w:r>
            <w:r>
              <w:rPr>
                <w:rFonts w:hint="eastAsia" w:ascii="宋体" w:hAnsi="宋体" w:eastAsia="宋体" w:cs="宋体"/>
                <w:color w:val="000000" w:themeColor="text1"/>
                <w:sz w:val="20"/>
                <w:szCs w:val="20"/>
                <w14:textFill>
                  <w14:solidFill>
                    <w14:schemeClr w14:val="tx1"/>
                  </w14:solidFill>
                </w14:textFill>
              </w:rPr>
              <w:t>④</w:t>
            </w:r>
            <w:r>
              <w:rPr>
                <w:rFonts w:hint="eastAsia" w:ascii="仿宋" w:hAnsi="仿宋" w:eastAsia="仿宋" w:cs="仿宋"/>
                <w:color w:val="000000" w:themeColor="text1"/>
                <w:sz w:val="20"/>
                <w:szCs w:val="20"/>
                <w14:textFill>
                  <w14:solidFill>
                    <w14:schemeClr w14:val="tx1"/>
                  </w14:solidFill>
                </w14:textFill>
              </w:rPr>
              <w:t>相关管理制度得到有效执行，</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w:t>
            </w:r>
          </w:p>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　</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资金使用合规性</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6</w:t>
            </w:r>
          </w:p>
        </w:tc>
        <w:tc>
          <w:tcPr>
            <w:tcW w:w="4626" w:type="dxa"/>
            <w:gridSpan w:val="3"/>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①</w:t>
            </w:r>
            <w:r>
              <w:rPr>
                <w:rFonts w:hint="eastAsia" w:ascii="仿宋" w:hAnsi="仿宋" w:eastAsia="仿宋" w:cs="仿宋"/>
                <w:color w:val="000000" w:themeColor="text1"/>
                <w:sz w:val="20"/>
                <w:szCs w:val="20"/>
                <w14:textFill>
                  <w14:solidFill>
                    <w14:schemeClr w14:val="tx1"/>
                  </w14:solidFill>
                </w14:textFill>
              </w:rPr>
              <w:t>支出符合国家财经法规和财务管理制度规定以及有关专项资金管理办法的规定；</w:t>
            </w:r>
            <w:r>
              <w:rPr>
                <w:rFonts w:hint="eastAsia" w:ascii="宋体" w:hAnsi="宋体" w:eastAsia="宋体" w:cs="宋体"/>
                <w:color w:val="000000" w:themeColor="text1"/>
                <w:sz w:val="20"/>
                <w:szCs w:val="20"/>
                <w14:textFill>
                  <w14:solidFill>
                    <w14:schemeClr w14:val="tx1"/>
                  </w14:solidFill>
                </w14:textFill>
              </w:rPr>
              <w:t>②</w:t>
            </w:r>
            <w:r>
              <w:rPr>
                <w:rFonts w:hint="eastAsia" w:ascii="仿宋" w:hAnsi="仿宋" w:eastAsia="仿宋" w:cs="仿宋"/>
                <w:color w:val="000000" w:themeColor="text1"/>
                <w:sz w:val="20"/>
                <w:szCs w:val="20"/>
                <w14:textFill>
                  <w14:solidFill>
                    <w14:schemeClr w14:val="tx1"/>
                  </w14:solidFill>
                </w14:textFill>
              </w:rPr>
              <w:t>资金拨付有完整的审批程序和手续；</w:t>
            </w:r>
            <w:r>
              <w:rPr>
                <w:rFonts w:hint="eastAsia" w:ascii="宋体" w:hAnsi="宋体" w:eastAsia="宋体" w:cs="宋体"/>
                <w:color w:val="000000" w:themeColor="text1"/>
                <w:sz w:val="20"/>
                <w:szCs w:val="20"/>
                <w14:textFill>
                  <w14:solidFill>
                    <w14:schemeClr w14:val="tx1"/>
                  </w14:solidFill>
                </w14:textFill>
              </w:rPr>
              <w:t>③</w:t>
            </w:r>
            <w:r>
              <w:rPr>
                <w:rFonts w:hint="eastAsia" w:ascii="仿宋" w:hAnsi="仿宋" w:eastAsia="仿宋" w:cs="仿宋"/>
                <w:color w:val="000000" w:themeColor="text1"/>
                <w:sz w:val="20"/>
                <w:szCs w:val="20"/>
                <w14:textFill>
                  <w14:solidFill>
                    <w14:schemeClr w14:val="tx1"/>
                  </w14:solidFill>
                </w14:textFill>
              </w:rPr>
              <w:t>项目支出按规定经过评估论证；</w:t>
            </w:r>
            <w:r>
              <w:rPr>
                <w:rFonts w:hint="eastAsia" w:ascii="宋体" w:hAnsi="宋体" w:eastAsia="宋体" w:cs="宋体"/>
                <w:color w:val="000000" w:themeColor="text1"/>
                <w:sz w:val="20"/>
                <w:szCs w:val="20"/>
                <w14:textFill>
                  <w14:solidFill>
                    <w14:schemeClr w14:val="tx1"/>
                  </w14:solidFill>
                </w14:textFill>
              </w:rPr>
              <w:t>④</w:t>
            </w:r>
            <w:r>
              <w:rPr>
                <w:rFonts w:hint="eastAsia" w:ascii="仿宋" w:hAnsi="仿宋" w:eastAsia="仿宋" w:cs="仿宋"/>
                <w:color w:val="000000" w:themeColor="text1"/>
                <w:sz w:val="20"/>
                <w:szCs w:val="20"/>
                <w14:textFill>
                  <w14:solidFill>
                    <w14:schemeClr w14:val="tx1"/>
                  </w14:solidFill>
                </w14:textFill>
              </w:rPr>
              <w:t>支出符合部门预算批复的用途；</w:t>
            </w:r>
            <w:r>
              <w:rPr>
                <w:rFonts w:hint="eastAsia" w:ascii="宋体" w:hAnsi="宋体" w:eastAsia="宋体" w:cs="宋体"/>
                <w:color w:val="000000" w:themeColor="text1"/>
                <w:sz w:val="20"/>
                <w:szCs w:val="20"/>
                <w14:textFill>
                  <w14:solidFill>
                    <w14:schemeClr w14:val="tx1"/>
                  </w14:solidFill>
                </w14:textFill>
              </w:rPr>
              <w:t>⑤</w:t>
            </w:r>
            <w:r>
              <w:rPr>
                <w:rFonts w:hint="eastAsia" w:ascii="仿宋" w:hAnsi="仿宋" w:eastAsia="仿宋" w:cs="仿宋"/>
                <w:color w:val="000000" w:themeColor="text1"/>
                <w:sz w:val="20"/>
                <w:szCs w:val="20"/>
                <w14:textFill>
                  <w14:solidFill>
                    <w14:schemeClr w14:val="tx1"/>
                  </w14:solidFill>
                </w14:textFill>
              </w:rPr>
              <w:t>资金使用无截留、挤占、挪用、虚列支出等情况。</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以上情况每出现一例不符合要求的扣</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分，扣完为止。</w:t>
            </w:r>
          </w:p>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　</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2"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预决算信息公开性</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5</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①</w:t>
            </w:r>
            <w:r>
              <w:rPr>
                <w:rFonts w:hint="eastAsia" w:ascii="仿宋" w:hAnsi="仿宋" w:eastAsia="仿宋" w:cs="仿宋"/>
                <w:color w:val="000000" w:themeColor="text1"/>
                <w:sz w:val="20"/>
                <w:szCs w:val="20"/>
                <w14:textFill>
                  <w14:solidFill>
                    <w14:schemeClr w14:val="tx1"/>
                  </w14:solidFill>
                </w14:textFill>
              </w:rPr>
              <w:t>按规定内容公开预决算信息，</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w:t>
            </w:r>
            <w:r>
              <w:rPr>
                <w:rFonts w:hint="eastAsia" w:ascii="宋体" w:hAnsi="宋体" w:eastAsia="宋体" w:cs="宋体"/>
                <w:color w:val="000000" w:themeColor="text1"/>
                <w:sz w:val="20"/>
                <w:szCs w:val="20"/>
                <w14:textFill>
                  <w14:solidFill>
                    <w14:schemeClr w14:val="tx1"/>
                  </w14:solidFill>
                </w14:textFill>
              </w:rPr>
              <w:t>②</w:t>
            </w:r>
            <w:r>
              <w:rPr>
                <w:rFonts w:hint="eastAsia" w:ascii="仿宋" w:hAnsi="仿宋" w:eastAsia="仿宋" w:cs="仿宋"/>
                <w:color w:val="000000" w:themeColor="text1"/>
                <w:sz w:val="20"/>
                <w:szCs w:val="20"/>
                <w14:textFill>
                  <w14:solidFill>
                    <w14:schemeClr w14:val="tx1"/>
                  </w14:solidFill>
                </w14:textFill>
              </w:rPr>
              <w:t>按规定时限公开预决算信息，</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w:t>
            </w:r>
            <w:r>
              <w:rPr>
                <w:rFonts w:hint="eastAsia" w:ascii="宋体" w:hAnsi="宋体" w:eastAsia="宋体" w:cs="宋体"/>
                <w:color w:val="000000" w:themeColor="text1"/>
                <w:sz w:val="20"/>
                <w:szCs w:val="20"/>
                <w14:textFill>
                  <w14:solidFill>
                    <w14:schemeClr w14:val="tx1"/>
                  </w14:solidFill>
                </w14:textFill>
              </w:rPr>
              <w:t>③</w:t>
            </w:r>
            <w:r>
              <w:rPr>
                <w:rFonts w:hint="eastAsia" w:ascii="仿宋" w:hAnsi="仿宋" w:eastAsia="仿宋" w:cs="仿宋"/>
                <w:color w:val="000000" w:themeColor="text1"/>
                <w:sz w:val="20"/>
                <w:szCs w:val="20"/>
                <w14:textFill>
                  <w14:solidFill>
                    <w14:schemeClr w14:val="tx1"/>
                  </w14:solidFill>
                </w14:textFill>
              </w:rPr>
              <w:t>基础数据信息和会计信息资料真实，</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w:t>
            </w:r>
            <w:r>
              <w:rPr>
                <w:rFonts w:hint="eastAsia" w:ascii="宋体" w:hAnsi="宋体" w:eastAsia="宋体" w:cs="宋体"/>
                <w:color w:val="000000" w:themeColor="text1"/>
                <w:sz w:val="20"/>
                <w:szCs w:val="20"/>
                <w14:textFill>
                  <w14:solidFill>
                    <w14:schemeClr w14:val="tx1"/>
                  </w14:solidFill>
                </w14:textFill>
              </w:rPr>
              <w:t>④</w:t>
            </w:r>
            <w:r>
              <w:rPr>
                <w:rFonts w:hint="eastAsia" w:ascii="仿宋" w:hAnsi="仿宋" w:eastAsia="仿宋" w:cs="仿宋"/>
                <w:color w:val="000000" w:themeColor="text1"/>
                <w:sz w:val="20"/>
                <w:szCs w:val="20"/>
                <w14:textFill>
                  <w14:solidFill>
                    <w14:schemeClr w14:val="tx1"/>
                  </w14:solidFill>
                </w14:textFill>
              </w:rPr>
              <w:t>基础数据信息和会计信息资料完整，</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分；</w:t>
            </w:r>
            <w:r>
              <w:rPr>
                <w:rFonts w:hint="eastAsia" w:ascii="宋体" w:hAnsi="宋体" w:eastAsia="宋体" w:cs="宋体"/>
                <w:color w:val="000000" w:themeColor="text1"/>
                <w:sz w:val="20"/>
                <w:szCs w:val="20"/>
                <w14:textFill>
                  <w14:solidFill>
                    <w14:schemeClr w14:val="tx1"/>
                  </w14:solidFill>
                </w14:textFill>
              </w:rPr>
              <w:t>⑤</w:t>
            </w:r>
            <w:r>
              <w:rPr>
                <w:rFonts w:hint="eastAsia" w:ascii="仿宋" w:hAnsi="仿宋" w:eastAsia="仿宋" w:cs="仿宋"/>
                <w:color w:val="000000" w:themeColor="text1"/>
                <w:sz w:val="20"/>
                <w:szCs w:val="20"/>
                <w14:textFill>
                  <w14:solidFill>
                    <w14:schemeClr w14:val="tx1"/>
                  </w14:solidFill>
                </w14:textFill>
              </w:rPr>
              <w:t>基础数据信息和汇集信息资料准确，</w:t>
            </w:r>
            <w:r>
              <w:rPr>
                <w:rFonts w:hint="default" w:ascii="Calibri" w:hAnsi="Calibri" w:cs="Calibri"/>
                <w:color w:val="000000" w:themeColor="text1"/>
                <w:sz w:val="20"/>
                <w:szCs w:val="20"/>
                <w14:textFill>
                  <w14:solidFill>
                    <w14:schemeClr w14:val="tx1"/>
                  </w14:solidFill>
                </w14:textFill>
              </w:rPr>
              <w:t>1</w:t>
            </w:r>
            <w:r>
              <w:rPr>
                <w:rFonts w:hint="eastAsia" w:ascii="仿宋" w:hAnsi="仿宋" w:eastAsia="仿宋" w:cs="仿宋"/>
                <w:color w:val="000000" w:themeColor="text1"/>
                <w:sz w:val="20"/>
                <w:szCs w:val="20"/>
                <w14:textFill>
                  <w14:solidFill>
                    <w14:schemeClr w14:val="tx1"/>
                  </w14:solidFill>
                </w14:textFill>
              </w:rPr>
              <w:t xml:space="preserve">分。  </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预决算信息是指与部门预算、执行、决算、监督、绩效等管理相关的信息。</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72"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产出及效率</w:t>
            </w:r>
          </w:p>
        </w:tc>
        <w:tc>
          <w:tcPr>
            <w:tcW w:w="93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30</w:t>
            </w:r>
          </w:p>
        </w:tc>
        <w:tc>
          <w:tcPr>
            <w:tcW w:w="1465"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职责履行</w:t>
            </w:r>
          </w:p>
        </w:tc>
        <w:tc>
          <w:tcPr>
            <w:tcW w:w="510"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8</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重点工作实际完成率</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8</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eastAsia" w:ascii="Calibri" w:hAnsi="Calibri" w:eastAsia="仿宋" w:cs="Calibri"/>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根据绩效办</w:t>
            </w:r>
            <w:r>
              <w:rPr>
                <w:rFonts w:hint="default" w:ascii="Calibri" w:hAnsi="Calibri" w:cs="Calibri"/>
                <w:color w:val="000000" w:themeColor="text1"/>
                <w:sz w:val="20"/>
                <w:szCs w:val="20"/>
                <w14:textFill>
                  <w14:solidFill>
                    <w14:schemeClr w14:val="tx1"/>
                  </w14:solidFill>
                </w14:textFill>
              </w:rPr>
              <w:t>2020</w:t>
            </w:r>
            <w:r>
              <w:rPr>
                <w:rFonts w:hint="eastAsia" w:ascii="仿宋" w:hAnsi="仿宋" w:eastAsia="仿宋" w:cs="仿宋"/>
                <w:color w:val="000000" w:themeColor="text1"/>
                <w:sz w:val="20"/>
                <w:szCs w:val="20"/>
                <w14:textFill>
                  <w14:solidFill>
                    <w14:schemeClr w14:val="tx1"/>
                  </w14:solidFill>
                </w14:textFill>
              </w:rPr>
              <w:t>年对各部门为民办实事和部门重点工程与重点工作考核</w:t>
            </w:r>
            <w:r>
              <w:rPr>
                <w:rFonts w:hint="eastAsia" w:ascii="仿宋" w:hAnsi="仿宋" w:eastAsia="仿宋" w:cs="仿宋"/>
                <w:color w:val="000000" w:themeColor="text1"/>
                <w:sz w:val="20"/>
                <w:szCs w:val="20"/>
                <w:lang w:eastAsia="zh-CN"/>
                <w14:textFill>
                  <w14:solidFill>
                    <w14:schemeClr w14:val="tx1"/>
                  </w14:solidFill>
                </w14:textFill>
              </w:rPr>
              <w:t>得分。</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　</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履职</w:t>
            </w:r>
            <w:r>
              <w:rPr>
                <w:rFonts w:hint="default" w:ascii="Calibri" w:hAnsi="Calibri" w:cs="Calibri"/>
                <w:color w:val="000000" w:themeColor="text1"/>
                <w:sz w:val="20"/>
                <w:szCs w:val="20"/>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效益</w:t>
            </w:r>
          </w:p>
        </w:tc>
        <w:tc>
          <w:tcPr>
            <w:tcW w:w="510"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经济效益</w:t>
            </w:r>
          </w:p>
        </w:tc>
        <w:tc>
          <w:tcPr>
            <w:tcW w:w="558"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10</w:t>
            </w:r>
          </w:p>
        </w:tc>
        <w:tc>
          <w:tcPr>
            <w:tcW w:w="4626" w:type="dxa"/>
            <w:gridSpan w:val="3"/>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此两项指标为设置部门整体支出绩效评价指标时必须考虑的共性要素，可根据部门实际情况有选择的进行设置，并将其细化为相应的个性化指标。</w:t>
            </w:r>
          </w:p>
        </w:tc>
        <w:tc>
          <w:tcPr>
            <w:tcW w:w="716"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社会效益</w:t>
            </w:r>
          </w:p>
        </w:tc>
        <w:tc>
          <w:tcPr>
            <w:tcW w:w="558"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4626" w:type="dxa"/>
            <w:gridSpan w:val="3"/>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16" w:type="dxa"/>
            <w:vMerge w:val="continue"/>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1"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restart"/>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12</w:t>
            </w: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行政效能</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6</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促进部门改进文风会风，加强经费及资产管理，推动网上办事，提高行政效率，降低行政成本效果较好的计</w:t>
            </w:r>
            <w:r>
              <w:rPr>
                <w:rFonts w:hint="default" w:ascii="Calibri" w:hAnsi="Calibri" w:cs="Calibri"/>
                <w:color w:val="000000" w:themeColor="text1"/>
                <w:sz w:val="20"/>
                <w:szCs w:val="20"/>
                <w14:textFill>
                  <w14:solidFill>
                    <w14:schemeClr w14:val="tx1"/>
                  </w14:solidFill>
                </w14:textFill>
              </w:rPr>
              <w:t>6</w:t>
            </w:r>
            <w:r>
              <w:rPr>
                <w:rFonts w:hint="eastAsia" w:ascii="仿宋" w:hAnsi="仿宋" w:eastAsia="仿宋" w:cs="仿宋"/>
                <w:color w:val="000000" w:themeColor="text1"/>
                <w:sz w:val="20"/>
                <w:szCs w:val="20"/>
                <w14:textFill>
                  <w14:solidFill>
                    <w14:schemeClr w14:val="tx1"/>
                  </w14:solidFill>
                </w14:textFill>
              </w:rPr>
              <w:t>分；一般</w:t>
            </w:r>
            <w:r>
              <w:rPr>
                <w:rFonts w:hint="default" w:ascii="Calibri" w:hAnsi="Calibri" w:cs="Calibri"/>
                <w:color w:val="000000" w:themeColor="text1"/>
                <w:sz w:val="20"/>
                <w:szCs w:val="20"/>
                <w14:textFill>
                  <w14:solidFill>
                    <w14:schemeClr w14:val="tx1"/>
                  </w14:solidFill>
                </w14:textFill>
              </w:rPr>
              <w:t>3</w:t>
            </w:r>
            <w:r>
              <w:rPr>
                <w:rFonts w:hint="eastAsia" w:ascii="仿宋" w:hAnsi="仿宋" w:eastAsia="仿宋" w:cs="仿宋"/>
                <w:color w:val="000000" w:themeColor="text1"/>
                <w:sz w:val="20"/>
                <w:szCs w:val="20"/>
                <w14:textFill>
                  <w14:solidFill>
                    <w14:schemeClr w14:val="tx1"/>
                  </w14:solidFill>
                </w14:textFill>
              </w:rPr>
              <w:t>分；无效果或者效果不明显</w:t>
            </w:r>
            <w:r>
              <w:rPr>
                <w:rFonts w:hint="default" w:ascii="Calibri" w:hAnsi="Calibri" w:cs="Calibri"/>
                <w:color w:val="000000" w:themeColor="text1"/>
                <w:sz w:val="20"/>
                <w:szCs w:val="20"/>
                <w14:textFill>
                  <w14:solidFill>
                    <w14:schemeClr w14:val="tx1"/>
                  </w14:solidFill>
                </w14:textFill>
              </w:rPr>
              <w:t>0</w:t>
            </w:r>
            <w:r>
              <w:rPr>
                <w:rFonts w:hint="eastAsia" w:ascii="仿宋" w:hAnsi="仿宋" w:eastAsia="仿宋" w:cs="仿宋"/>
                <w:color w:val="000000" w:themeColor="text1"/>
                <w:sz w:val="20"/>
                <w:szCs w:val="20"/>
                <w14:textFill>
                  <w14:solidFill>
                    <w14:schemeClr w14:val="tx1"/>
                  </w14:solidFill>
                </w14:textFill>
              </w:rPr>
              <w:t>分。</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根据部门自评材料评定。</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1072"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93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1465"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510" w:type="dxa"/>
            <w:vMerge w:val="continue"/>
            <w:tcBorders>
              <w:tl2br w:val="nil"/>
              <w:tr2bl w:val="nil"/>
            </w:tcBorders>
            <w:noWrap w:val="0"/>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01"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社会公众或服务对象满意度</w:t>
            </w:r>
          </w:p>
        </w:tc>
        <w:tc>
          <w:tcPr>
            <w:tcW w:w="558"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6</w:t>
            </w:r>
          </w:p>
        </w:tc>
        <w:tc>
          <w:tcPr>
            <w:tcW w:w="1394"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90%</w:t>
            </w:r>
            <w:r>
              <w:rPr>
                <w:rFonts w:hint="eastAsia" w:ascii="仿宋" w:hAnsi="仿宋" w:eastAsia="仿宋" w:cs="仿宋"/>
                <w:color w:val="000000" w:themeColor="text1"/>
                <w:sz w:val="20"/>
                <w:szCs w:val="20"/>
                <w14:textFill>
                  <w14:solidFill>
                    <w14:schemeClr w14:val="tx1"/>
                  </w14:solidFill>
                </w14:textFill>
              </w:rPr>
              <w:t>（含）以上计</w:t>
            </w:r>
            <w:r>
              <w:rPr>
                <w:rFonts w:hint="default" w:ascii="Calibri" w:hAnsi="Calibri" w:cs="Calibri"/>
                <w:color w:val="000000" w:themeColor="text1"/>
                <w:sz w:val="20"/>
                <w:szCs w:val="20"/>
                <w14:textFill>
                  <w14:solidFill>
                    <w14:schemeClr w14:val="tx1"/>
                  </w14:solidFill>
                </w14:textFill>
              </w:rPr>
              <w:t>6</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br w:type="textWrapping"/>
            </w:r>
            <w:r>
              <w:rPr>
                <w:rFonts w:hint="default" w:ascii="Calibri" w:hAnsi="Calibri" w:cs="Calibri"/>
                <w:color w:val="000000" w:themeColor="text1"/>
                <w:sz w:val="20"/>
                <w:szCs w:val="20"/>
                <w14:textFill>
                  <w14:solidFill>
                    <w14:schemeClr w14:val="tx1"/>
                  </w14:solidFill>
                </w14:textFill>
              </w:rPr>
              <w:t>80%</w:t>
            </w:r>
            <w:r>
              <w:rPr>
                <w:rFonts w:hint="eastAsia" w:ascii="仿宋" w:hAnsi="仿宋" w:eastAsia="仿宋" w:cs="仿宋"/>
                <w:color w:val="000000" w:themeColor="text1"/>
                <w:sz w:val="20"/>
                <w:szCs w:val="20"/>
                <w14:textFill>
                  <w14:solidFill>
                    <w14:schemeClr w14:val="tx1"/>
                  </w14:solidFill>
                </w14:textFill>
              </w:rPr>
              <w:t>（含）</w:t>
            </w:r>
            <w:r>
              <w:rPr>
                <w:rFonts w:hint="default" w:ascii="Calibri" w:hAnsi="Calibri" w:cs="Calibri"/>
                <w:color w:val="000000" w:themeColor="text1"/>
                <w:sz w:val="20"/>
                <w:szCs w:val="20"/>
                <w14:textFill>
                  <w14:solidFill>
                    <w14:schemeClr w14:val="tx1"/>
                  </w14:solidFill>
                </w14:textFill>
              </w:rPr>
              <w:t>-90%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4</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br w:type="textWrapping"/>
            </w:r>
            <w:r>
              <w:rPr>
                <w:rFonts w:hint="default" w:ascii="Calibri" w:hAnsi="Calibri" w:cs="Calibri"/>
                <w:color w:val="000000" w:themeColor="text1"/>
                <w:sz w:val="20"/>
                <w:szCs w:val="20"/>
                <w14:textFill>
                  <w14:solidFill>
                    <w14:schemeClr w14:val="tx1"/>
                  </w14:solidFill>
                </w14:textFill>
              </w:rPr>
              <w:t>70%</w:t>
            </w:r>
            <w:r>
              <w:rPr>
                <w:rFonts w:hint="eastAsia" w:ascii="仿宋" w:hAnsi="仿宋" w:eastAsia="仿宋" w:cs="仿宋"/>
                <w:color w:val="000000" w:themeColor="text1"/>
                <w:sz w:val="20"/>
                <w:szCs w:val="20"/>
                <w14:textFill>
                  <w14:solidFill>
                    <w14:schemeClr w14:val="tx1"/>
                  </w14:solidFill>
                </w14:textFill>
              </w:rPr>
              <w:t>（含）</w:t>
            </w:r>
            <w:r>
              <w:rPr>
                <w:rFonts w:hint="default" w:ascii="Calibri" w:hAnsi="Calibri" w:cs="Calibri"/>
                <w:color w:val="000000" w:themeColor="text1"/>
                <w:sz w:val="20"/>
                <w:szCs w:val="20"/>
                <w14:textFill>
                  <w14:solidFill>
                    <w14:schemeClr w14:val="tx1"/>
                  </w14:solidFill>
                </w14:textFill>
              </w:rPr>
              <w:t>-80%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分；</w:t>
            </w:r>
            <w:r>
              <w:rPr>
                <w:rFonts w:hint="default" w:ascii="Calibri" w:hAnsi="Calibri" w:cs="Calibri"/>
                <w:color w:val="000000" w:themeColor="text1"/>
                <w:sz w:val="20"/>
                <w:szCs w:val="20"/>
                <w14:textFill>
                  <w14:solidFill>
                    <w14:schemeClr w14:val="tx1"/>
                  </w14:solidFill>
                </w14:textFill>
              </w:rPr>
              <w:br w:type="textWrapping"/>
            </w:r>
            <w:r>
              <w:rPr>
                <w:rFonts w:hint="eastAsia" w:ascii="仿宋" w:hAnsi="仿宋" w:eastAsia="仿宋" w:cs="仿宋"/>
                <w:color w:val="000000" w:themeColor="text1"/>
                <w:sz w:val="20"/>
                <w:szCs w:val="20"/>
                <w14:textFill>
                  <w14:solidFill>
                    <w14:schemeClr w14:val="tx1"/>
                  </w14:solidFill>
                </w14:textFill>
              </w:rPr>
              <w:t>低于</w:t>
            </w:r>
            <w:r>
              <w:rPr>
                <w:rFonts w:hint="default" w:ascii="Calibri" w:hAnsi="Calibri" w:cs="Calibri"/>
                <w:color w:val="000000" w:themeColor="text1"/>
                <w:sz w:val="20"/>
                <w:szCs w:val="20"/>
                <w14:textFill>
                  <w14:solidFill>
                    <w14:schemeClr w14:val="tx1"/>
                  </w14:solidFill>
                </w14:textFill>
              </w:rPr>
              <w:t>70%</w:t>
            </w:r>
            <w:r>
              <w:rPr>
                <w:rFonts w:hint="eastAsia" w:ascii="仿宋" w:hAnsi="仿宋" w:eastAsia="仿宋" w:cs="仿宋"/>
                <w:color w:val="000000" w:themeColor="text1"/>
                <w:sz w:val="20"/>
                <w:szCs w:val="20"/>
                <w14:textFill>
                  <w14:solidFill>
                    <w14:schemeClr w14:val="tx1"/>
                  </w14:solidFill>
                </w14:textFill>
              </w:rPr>
              <w:t>计</w:t>
            </w:r>
            <w:r>
              <w:rPr>
                <w:rFonts w:hint="default" w:ascii="Calibri" w:hAnsi="Calibri" w:cs="Calibri"/>
                <w:color w:val="000000" w:themeColor="text1"/>
                <w:sz w:val="20"/>
                <w:szCs w:val="20"/>
                <w14:textFill>
                  <w14:solidFill>
                    <w14:schemeClr w14:val="tx1"/>
                  </w14:solidFill>
                </w14:textFill>
              </w:rPr>
              <w:t>0</w:t>
            </w:r>
            <w:r>
              <w:rPr>
                <w:rFonts w:hint="eastAsia" w:ascii="仿宋" w:hAnsi="仿宋" w:eastAsia="仿宋" w:cs="仿宋"/>
                <w:color w:val="000000" w:themeColor="text1"/>
                <w:sz w:val="20"/>
                <w:szCs w:val="20"/>
                <w14:textFill>
                  <w14:solidFill>
                    <w14:schemeClr w14:val="tx1"/>
                  </w14:solidFill>
                </w14:textFill>
              </w:rPr>
              <w:t>分。</w:t>
            </w:r>
          </w:p>
        </w:tc>
        <w:tc>
          <w:tcPr>
            <w:tcW w:w="3232"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社会公众或服务对象是指部门（单位）履行职责而影响到的部门、群体或个人，一般采取社会调查的方式。</w:t>
            </w:r>
          </w:p>
        </w:tc>
        <w:tc>
          <w:tcPr>
            <w:tcW w:w="716" w:type="dxa"/>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ascii="Calibri" w:hAnsi="Calibri" w:eastAsia="宋体" w:cs="Calibri"/>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7762" w:type="dxa"/>
            <w:gridSpan w:val="8"/>
            <w:tcBorders>
              <w:tl2br w:val="nil"/>
              <w:tr2bl w:val="nil"/>
            </w:tcBorders>
            <w:noWrap w:val="0"/>
            <w:tcMar>
              <w:left w:w="108" w:type="dxa"/>
              <w:right w:w="108" w:type="dxa"/>
            </w:tcMar>
            <w:vAlign w:val="top"/>
          </w:tcPr>
          <w:p>
            <w:pPr>
              <w:pStyle w:val="3"/>
              <w:keepNext w:val="0"/>
              <w:keepLines w:val="0"/>
              <w:widowControl/>
              <w:suppressLineNumbers w:val="0"/>
              <w:spacing w:before="0" w:beforeAutospacing="0" w:after="0" w:afterAutospacing="0"/>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w:t>
            </w:r>
            <w:r>
              <w:rPr>
                <w:rFonts w:hint="eastAsia" w:ascii="仿宋" w:hAnsi="仿宋" w:eastAsia="仿宋" w:cs="仿宋"/>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分</w:t>
            </w:r>
            <w:r>
              <w:rPr>
                <w:rFonts w:hint="eastAsia" w:ascii="仿宋" w:hAnsi="仿宋" w:eastAsia="仿宋" w:cs="仿宋"/>
                <w:color w:val="000000" w:themeColor="text1"/>
                <w:sz w:val="20"/>
                <w:szCs w:val="20"/>
                <w14:textFill>
                  <w14:solidFill>
                    <w14:schemeClr w14:val="tx1"/>
                  </w14:solidFill>
                </w14:textFill>
              </w:rPr>
              <w:t>)</w:t>
            </w:r>
          </w:p>
        </w:tc>
        <w:tc>
          <w:tcPr>
            <w:tcW w:w="2821" w:type="dxa"/>
            <w:gridSpan w:val="2"/>
            <w:tcBorders>
              <w:tl2br w:val="nil"/>
              <w:tr2bl w:val="nil"/>
            </w:tcBorders>
            <w:noWrap w:val="0"/>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Calibri" w:hAnsi="Calibri"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96</w:t>
            </w:r>
          </w:p>
        </w:tc>
      </w:tr>
    </w:tbl>
    <w:p>
      <w:pPr>
        <w:pStyle w:val="3"/>
        <w:keepNext w:val="0"/>
        <w:keepLines w:val="0"/>
        <w:widowControl/>
        <w:suppressLineNumbers w:val="0"/>
        <w:spacing w:before="0" w:beforeAutospacing="0" w:after="0" w:afterAutospacing="0" w:line="600" w:lineRule="atLeast"/>
        <w:ind w:left="0" w:right="0"/>
        <w:jc w:val="both"/>
        <w:rPr>
          <w:rFonts w:hint="default" w:ascii="Calibri" w:hAnsi="Calibri" w:cs="Calibri"/>
          <w:color w:val="000000" w:themeColor="text1"/>
          <w:sz w:val="32"/>
          <w:szCs w:val="32"/>
          <w14:textFill>
            <w14:solidFill>
              <w14:schemeClr w14:val="tx1"/>
            </w14:solidFill>
          </w14:textFill>
        </w:rPr>
      </w:pPr>
      <w:r>
        <w:rPr>
          <w:rFonts w:hint="default" w:ascii="Calibri" w:hAnsi="Calibri" w:cs="Calibri"/>
          <w:color w:val="000000" w:themeColor="text1"/>
          <w:sz w:val="32"/>
          <w:szCs w:val="32"/>
          <w14:textFill>
            <w14:solidFill>
              <w14:schemeClr w14:val="tx1"/>
            </w14:solidFill>
          </w14:textFill>
        </w:rPr>
        <w:t> </w:t>
      </w:r>
    </w:p>
    <w:p>
      <w:pPr>
        <w:pStyle w:val="3"/>
        <w:keepNext w:val="0"/>
        <w:keepLines w:val="0"/>
        <w:widowControl/>
        <w:suppressLineNumbers w:val="0"/>
        <w:spacing w:before="0" w:beforeAutospacing="0" w:after="0" w:afterAutospacing="0" w:line="600" w:lineRule="atLeast"/>
        <w:ind w:left="0" w:right="0"/>
        <w:jc w:val="both"/>
        <w:rPr>
          <w:rFonts w:hint="eastAsia" w:ascii="黑体" w:hAnsi="宋体" w:eastAsia="黑体" w:cs="黑体"/>
          <w:color w:val="000000" w:themeColor="text1"/>
          <w:sz w:val="32"/>
          <w:szCs w:val="32"/>
          <w14:textFill>
            <w14:solidFill>
              <w14:schemeClr w14:val="tx1"/>
            </w14:solidFill>
          </w14:textFill>
        </w:rPr>
        <w:sectPr>
          <w:pgSz w:w="11906" w:h="16838"/>
          <w:pgMar w:top="720" w:right="720" w:bottom="720" w:left="720" w:header="851" w:footer="992" w:gutter="0"/>
          <w:cols w:space="720" w:num="1"/>
          <w:docGrid w:type="linesAndChars" w:linePitch="312" w:charSpace="0"/>
        </w:sectPr>
      </w:pPr>
    </w:p>
    <w:p>
      <w:pPr>
        <w:pStyle w:val="3"/>
        <w:keepNext w:val="0"/>
        <w:keepLines w:val="0"/>
        <w:widowControl/>
        <w:suppressLineNumbers w:val="0"/>
        <w:spacing w:before="0" w:beforeAutospacing="0" w:after="0" w:afterAutospacing="0" w:line="600" w:lineRule="atLeast"/>
        <w:ind w:left="0" w:right="0"/>
        <w:jc w:val="both"/>
        <w:rPr>
          <w:rFonts w:hint="default" w:ascii="Calibri" w:hAnsi="Calibri" w:cs="Calibri"/>
          <w:color w:val="000000" w:themeColor="text1"/>
          <w:sz w:val="48"/>
          <w:szCs w:val="48"/>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w:t>
      </w:r>
      <w:r>
        <w:rPr>
          <w:rFonts w:hint="default" w:ascii="Calibri" w:hAnsi="Calibri" w:cs="Calibri"/>
          <w:color w:val="000000" w:themeColor="text1"/>
          <w:sz w:val="32"/>
          <w:szCs w:val="32"/>
          <w14:textFill>
            <w14:solidFill>
              <w14:schemeClr w14:val="tx1"/>
            </w14:solidFill>
          </w14:textFill>
        </w:rPr>
        <w:t>6</w:t>
      </w:r>
    </w:p>
    <w:p>
      <w:pPr>
        <w:ind w:firstLine="880" w:firstLineChars="200"/>
        <w:jc w:val="center"/>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cs="宋体"/>
          <w:b/>
          <w:color w:val="000000" w:themeColor="text1"/>
          <w:kern w:val="0"/>
          <w:sz w:val="44"/>
          <w:szCs w:val="44"/>
          <w:lang w:eastAsia="zh-CN"/>
          <w14:textFill>
            <w14:solidFill>
              <w14:schemeClr w14:val="tx1"/>
            </w14:solidFill>
          </w14:textFill>
        </w:rPr>
        <w:t>202</w:t>
      </w:r>
      <w:r>
        <w:rPr>
          <w:rFonts w:hint="eastAsia" w:ascii="宋体" w:hAnsi="宋体" w:cs="宋体"/>
          <w:b/>
          <w:color w:val="000000" w:themeColor="text1"/>
          <w:kern w:val="0"/>
          <w:sz w:val="44"/>
          <w:szCs w:val="44"/>
          <w:lang w:val="en-US" w:eastAsia="zh-CN"/>
          <w14:textFill>
            <w14:solidFill>
              <w14:schemeClr w14:val="tx1"/>
            </w14:solidFill>
          </w14:textFill>
        </w:rPr>
        <w:t>1</w:t>
      </w:r>
      <w:r>
        <w:rPr>
          <w:rFonts w:hint="eastAsia" w:ascii="宋体" w:hAnsi="宋体" w:eastAsia="宋体" w:cs="宋体"/>
          <w:b/>
          <w:color w:val="000000" w:themeColor="text1"/>
          <w:kern w:val="0"/>
          <w:sz w:val="44"/>
          <w:szCs w:val="44"/>
          <w14:textFill>
            <w14:solidFill>
              <w14:schemeClr w14:val="tx1"/>
            </w14:solidFill>
          </w14:textFill>
        </w:rPr>
        <w:t>年度部门整体支出绩效评价报告</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一、基本情况</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（一）部门（单位）基本情况</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1．主要职能</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14:textFill>
            <w14:solidFill>
              <w14:schemeClr w14:val="tx1"/>
            </w14:solidFill>
          </w14:textFill>
        </w:rPr>
        <w:t>实施义务教育，促进基础教育发展。</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2．机构情况</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本单位为县教育局下的独立核算机构。</w:t>
      </w:r>
    </w:p>
    <w:p>
      <w:pPr>
        <w:keepNext w:val="0"/>
        <w:keepLines w:val="0"/>
        <w:pageBreakBefore w:val="0"/>
        <w:widowControl/>
        <w:numPr>
          <w:ilvl w:val="0"/>
          <w:numId w:val="0"/>
        </w:numPr>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lang w:eastAsia="zh-CN"/>
          <w14:textFill>
            <w14:solidFill>
              <w14:schemeClr w14:val="tx1"/>
            </w14:solidFill>
          </w14:textFill>
        </w:rPr>
        <w:t>（二）</w:t>
      </w:r>
      <w:r>
        <w:rPr>
          <w:rFonts w:hint="eastAsia" w:ascii="仿宋_GB2312" w:hAnsi="仿宋_GB2312" w:eastAsia="仿宋_GB2312" w:cs="仿宋_GB2312"/>
          <w:b/>
          <w:color w:val="000000" w:themeColor="text1"/>
          <w:kern w:val="0"/>
          <w:sz w:val="30"/>
          <w:szCs w:val="30"/>
          <w14:textFill>
            <w14:solidFill>
              <w14:schemeClr w14:val="tx1"/>
            </w14:solidFill>
          </w14:textFill>
        </w:rPr>
        <w:t xml:space="preserve">部门机构设置情况 </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本单位</w:t>
      </w:r>
      <w:r>
        <w:rPr>
          <w:rFonts w:hint="eastAsia" w:ascii="仿宋" w:hAnsi="仿宋" w:eastAsia="仿宋" w:cs="仿宋"/>
          <w:b w:val="0"/>
          <w:bCs/>
          <w:color w:val="000000" w:themeColor="text1"/>
          <w:sz w:val="32"/>
          <w:szCs w:val="32"/>
          <w:lang w:val="en-US" w:eastAsia="zh-CN"/>
          <w14:textFill>
            <w14:solidFill>
              <w14:schemeClr w14:val="tx1"/>
            </w14:solidFill>
          </w14:textFill>
        </w:rPr>
        <w:t>2021年在职在岗人员34人，退休人员13人。</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根据编委核定，</w:t>
      </w:r>
      <w:r>
        <w:rPr>
          <w:rFonts w:hint="eastAsia" w:ascii="仿宋_GB2312" w:hAnsi="仿宋" w:eastAsia="仿宋_GB2312"/>
          <w:color w:val="000000" w:themeColor="text1"/>
          <w:sz w:val="32"/>
          <w:szCs w:val="32"/>
          <w:lang w:val="en-US" w:eastAsia="zh-CN"/>
          <w14:textFill>
            <w14:solidFill>
              <w14:schemeClr w14:val="tx1"/>
            </w14:solidFill>
          </w14:textFill>
        </w:rPr>
        <w:t>本单位</w:t>
      </w:r>
      <w:r>
        <w:rPr>
          <w:rFonts w:hint="eastAsia" w:ascii="仿宋" w:hAnsi="仿宋" w:eastAsia="仿宋" w:cs="仿宋"/>
          <w:b w:val="0"/>
          <w:bCs/>
          <w:color w:val="000000" w:themeColor="text1"/>
          <w:sz w:val="32"/>
          <w:szCs w:val="32"/>
          <w:lang w:val="en-US" w:eastAsia="zh-CN"/>
          <w14:textFill>
            <w14:solidFill>
              <w14:schemeClr w14:val="tx1"/>
            </w14:solidFill>
          </w14:textFill>
        </w:rPr>
        <w:t>内设机构0个，</w:t>
      </w:r>
      <w:r>
        <w:rPr>
          <w:rFonts w:hint="default" w:ascii="仿宋" w:hAnsi="仿宋" w:eastAsia="仿宋" w:cs="仿宋"/>
          <w:b w:val="0"/>
          <w:bCs/>
          <w:color w:val="000000" w:themeColor="text1"/>
          <w:sz w:val="32"/>
          <w:szCs w:val="32"/>
          <w:lang w:val="en-US" w:eastAsia="zh-CN"/>
          <w14:textFill>
            <w14:solidFill>
              <w14:schemeClr w14:val="tx1"/>
            </w14:solidFill>
          </w14:textFill>
        </w:rPr>
        <w:t>所属事业单位</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default" w:ascii="仿宋" w:hAnsi="仿宋" w:eastAsia="仿宋" w:cs="仿宋"/>
          <w:b w:val="0"/>
          <w:bCs/>
          <w:color w:val="000000" w:themeColor="text1"/>
          <w:sz w:val="32"/>
          <w:szCs w:val="32"/>
          <w:lang w:val="en-US" w:eastAsia="zh-CN"/>
          <w14:textFill>
            <w14:solidFill>
              <w14:schemeClr w14:val="tx1"/>
            </w14:solidFill>
          </w14:textFill>
        </w:rPr>
        <w:t>个</w:t>
      </w:r>
      <w:r>
        <w:rPr>
          <w:rFonts w:hint="eastAsia" w:ascii="仿宋" w:hAnsi="仿宋" w:eastAsia="仿宋" w:cs="仿宋"/>
          <w:b w:val="0"/>
          <w:bCs/>
          <w:color w:val="000000" w:themeColor="text1"/>
          <w:sz w:val="32"/>
          <w:szCs w:val="32"/>
          <w:lang w:val="en-US" w:eastAsia="zh-CN"/>
          <w14:textFill>
            <w14:solidFill>
              <w14:schemeClr w14:val="tx1"/>
            </w14:solidFill>
          </w14:textFill>
        </w:rPr>
        <w:t>。</w:t>
      </w:r>
    </w:p>
    <w:p>
      <w:pPr>
        <w:pStyle w:val="3"/>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560" w:lineRule="exact"/>
        <w:ind w:left="0" w:right="0" w:firstLine="643"/>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部门（单位）年度整体支出绩效目标，省级专项资金绩效目标、其他项目支出（除省级专项资金以外）绩效目标</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 xml:space="preserve">整体支出绩效目标：宣传贯彻执行党和国家的教育方针、政策、法律法规等，坚持依法治教、依法治学，贯彻执行县教育局的行政规章制度。  </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配合县人民政府制定符合党的教育方针和国家教育法律法规以及本校实际的教育发展规划和学校布局调整规划，并抓好组织实施和落实工作。 组织开展本校的教育教学科研和教育教学改革，科研兴教，科研兴校。负责对本校教育教学业务的具体管理，负责教育教学管理及教研教改工作，全力推进素质教育实施。</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项目支出绩效目标：</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年底完成村校教学点优化提质工程，验收合格。</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二、一般公共预算支出情况</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年基本支出</w:t>
      </w:r>
      <w:r>
        <w:rPr>
          <w:rFonts w:hint="eastAsia" w:ascii="仿宋" w:hAnsi="仿宋" w:eastAsia="仿宋" w:cs="仿宋"/>
          <w:color w:val="000000" w:themeColor="text1"/>
          <w:sz w:val="32"/>
          <w:szCs w:val="32"/>
          <w:lang w:val="en-US" w:eastAsia="zh-CN"/>
          <w14:textFill>
            <w14:solidFill>
              <w14:schemeClr w14:val="tx1"/>
            </w14:solidFill>
          </w14:textFill>
        </w:rPr>
        <w:t>494.68</w:t>
      </w:r>
      <w:r>
        <w:rPr>
          <w:rFonts w:hint="eastAsia" w:ascii="仿宋" w:hAnsi="仿宋" w:eastAsia="仿宋" w:cs="仿宋"/>
          <w:color w:val="000000" w:themeColor="text1"/>
          <w:sz w:val="32"/>
          <w:szCs w:val="32"/>
          <w14:textFill>
            <w14:solidFill>
              <w14:schemeClr w14:val="tx1"/>
            </w14:solidFill>
          </w14:textFill>
        </w:rPr>
        <w:t>万元，是指为保障单位机构正常运转、完成日常工作任务而发生的各项支出，包括用于基本工资、津贴补贴等人员经费以及办公费、水电费、交通费、会议费等日常公用经费</w:t>
      </w:r>
      <w:r>
        <w:rPr>
          <w:rFonts w:hint="eastAsia" w:ascii="仿宋" w:hAnsi="仿宋" w:eastAsia="仿宋" w:cs="仿宋"/>
          <w:color w:val="000000" w:themeColor="text1"/>
          <w:sz w:val="32"/>
          <w:szCs w:val="32"/>
          <w:lang w:val="en-US" w:eastAsia="zh-CN"/>
          <w14:textFill>
            <w14:solidFill>
              <w14:schemeClr w14:val="tx1"/>
            </w14:solidFill>
          </w14:textFill>
        </w:rPr>
        <w:t>及对个人和家庭的补助、办公设备的购置等方面的支出</w:t>
      </w:r>
      <w:r>
        <w:rPr>
          <w:rFonts w:hint="eastAsia" w:ascii="仿宋" w:hAnsi="仿宋" w:eastAsia="仿宋" w:cs="仿宋"/>
          <w:color w:val="000000" w:themeColor="text1"/>
          <w:sz w:val="32"/>
          <w:szCs w:val="32"/>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按经济分类支出说明，工资福利支出</w:t>
      </w:r>
      <w:r>
        <w:rPr>
          <w:rFonts w:hint="eastAsia" w:ascii="仿宋" w:hAnsi="仿宋" w:eastAsia="仿宋" w:cs="仿宋"/>
          <w:color w:val="000000" w:themeColor="text1"/>
          <w:sz w:val="32"/>
          <w:szCs w:val="32"/>
          <w:lang w:val="en-US" w:eastAsia="zh-CN"/>
          <w14:textFill>
            <w14:solidFill>
              <w14:schemeClr w14:val="tx1"/>
            </w14:solidFill>
          </w14:textFill>
        </w:rPr>
        <w:t>364.19</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基本</w:t>
      </w:r>
      <w:r>
        <w:rPr>
          <w:rFonts w:hint="eastAsia" w:ascii="仿宋" w:hAnsi="仿宋" w:eastAsia="仿宋" w:cs="仿宋"/>
          <w:color w:val="000000" w:themeColor="text1"/>
          <w:sz w:val="32"/>
          <w:szCs w:val="32"/>
          <w14:textFill>
            <w14:solidFill>
              <w14:schemeClr w14:val="tx1"/>
            </w14:solidFill>
          </w14:textFill>
        </w:rPr>
        <w:t>支出的</w:t>
      </w:r>
      <w:r>
        <w:rPr>
          <w:rFonts w:hint="eastAsia" w:ascii="仿宋" w:hAnsi="仿宋" w:eastAsia="仿宋" w:cs="仿宋"/>
          <w:color w:val="000000" w:themeColor="text1"/>
          <w:sz w:val="32"/>
          <w:szCs w:val="32"/>
          <w:lang w:val="en-US" w:eastAsia="zh-CN"/>
          <w14:textFill>
            <w14:solidFill>
              <w14:schemeClr w14:val="tx1"/>
            </w14:solidFill>
          </w14:textFill>
        </w:rPr>
        <w:t>73.62</w:t>
      </w:r>
      <w:r>
        <w:rPr>
          <w:rFonts w:hint="eastAsia" w:ascii="仿宋" w:hAnsi="仿宋" w:eastAsia="仿宋" w:cs="仿宋"/>
          <w:color w:val="000000" w:themeColor="text1"/>
          <w:sz w:val="32"/>
          <w:szCs w:val="32"/>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商品和服务支出</w:t>
      </w:r>
      <w:r>
        <w:rPr>
          <w:rFonts w:hint="eastAsia" w:ascii="仿宋" w:hAnsi="仿宋" w:eastAsia="仿宋" w:cs="仿宋"/>
          <w:color w:val="000000" w:themeColor="text1"/>
          <w:sz w:val="32"/>
          <w:szCs w:val="32"/>
          <w:lang w:val="en-US" w:eastAsia="zh-CN"/>
          <w14:textFill>
            <w14:solidFill>
              <w14:schemeClr w14:val="tx1"/>
            </w14:solidFill>
          </w14:textFill>
        </w:rPr>
        <w:t>72.05</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基本</w:t>
      </w:r>
      <w:r>
        <w:rPr>
          <w:rFonts w:hint="eastAsia" w:ascii="仿宋" w:hAnsi="仿宋" w:eastAsia="仿宋" w:cs="仿宋"/>
          <w:color w:val="000000" w:themeColor="text1"/>
          <w:sz w:val="32"/>
          <w:szCs w:val="32"/>
          <w14:textFill>
            <w14:solidFill>
              <w14:schemeClr w14:val="tx1"/>
            </w14:solidFill>
          </w14:textFill>
        </w:rPr>
        <w:t>支出的</w:t>
      </w:r>
      <w:r>
        <w:rPr>
          <w:rFonts w:hint="eastAsia" w:ascii="仿宋" w:hAnsi="仿宋" w:eastAsia="仿宋" w:cs="仿宋"/>
          <w:color w:val="000000" w:themeColor="text1"/>
          <w:sz w:val="32"/>
          <w:szCs w:val="32"/>
          <w:lang w:val="en-US" w:eastAsia="zh-CN"/>
          <w14:textFill>
            <w14:solidFill>
              <w14:schemeClr w14:val="tx1"/>
            </w14:solidFill>
          </w14:textFill>
        </w:rPr>
        <w:t>14.56</w:t>
      </w:r>
      <w:r>
        <w:rPr>
          <w:rFonts w:hint="eastAsia" w:ascii="仿宋" w:hAnsi="仿宋" w:eastAsia="仿宋" w:cs="仿宋"/>
          <w:color w:val="000000" w:themeColor="text1"/>
          <w:sz w:val="32"/>
          <w:szCs w:val="32"/>
          <w14:textFill>
            <w14:solidFill>
              <w14:schemeClr w14:val="tx1"/>
            </w14:solidFill>
          </w14:textFill>
        </w:rPr>
        <w:t>%，较上年稍下降。</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对个人和家庭的补助支出</w:t>
      </w:r>
      <w:r>
        <w:rPr>
          <w:rFonts w:hint="eastAsia" w:ascii="仿宋" w:hAnsi="仿宋" w:eastAsia="仿宋" w:cs="仿宋"/>
          <w:color w:val="000000" w:themeColor="text1"/>
          <w:sz w:val="32"/>
          <w:szCs w:val="32"/>
          <w:lang w:val="en-US" w:eastAsia="zh-CN"/>
          <w14:textFill>
            <w14:solidFill>
              <w14:schemeClr w14:val="tx1"/>
            </w14:solidFill>
          </w14:textFill>
        </w:rPr>
        <w:t>19.42</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基本</w:t>
      </w:r>
      <w:r>
        <w:rPr>
          <w:rFonts w:hint="eastAsia" w:ascii="仿宋" w:hAnsi="仿宋" w:eastAsia="仿宋" w:cs="仿宋"/>
          <w:color w:val="000000" w:themeColor="text1"/>
          <w:sz w:val="32"/>
          <w:szCs w:val="32"/>
          <w14:textFill>
            <w14:solidFill>
              <w14:schemeClr w14:val="tx1"/>
            </w14:solidFill>
          </w14:textFill>
        </w:rPr>
        <w:t>支出的</w:t>
      </w:r>
      <w:r>
        <w:rPr>
          <w:rFonts w:hint="eastAsia" w:ascii="仿宋" w:hAnsi="仿宋" w:eastAsia="仿宋" w:cs="仿宋"/>
          <w:color w:val="000000" w:themeColor="text1"/>
          <w:sz w:val="32"/>
          <w:szCs w:val="32"/>
          <w:lang w:val="en-US" w:eastAsia="zh-CN"/>
          <w14:textFill>
            <w14:solidFill>
              <w14:schemeClr w14:val="tx1"/>
            </w14:solidFill>
          </w14:textFill>
        </w:rPr>
        <w:t>3.93</w:t>
      </w:r>
      <w:r>
        <w:rPr>
          <w:rFonts w:hint="eastAsia" w:ascii="仿宋" w:hAnsi="仿宋" w:eastAsia="仿宋" w:cs="仿宋"/>
          <w:color w:val="000000" w:themeColor="text1"/>
          <w:sz w:val="32"/>
          <w:szCs w:val="32"/>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资本</w:t>
      </w:r>
      <w:r>
        <w:rPr>
          <w:rFonts w:hint="eastAsia" w:ascii="仿宋" w:hAnsi="仿宋" w:eastAsia="仿宋" w:cs="仿宋"/>
          <w:color w:val="000000" w:themeColor="text1"/>
          <w:sz w:val="32"/>
          <w:szCs w:val="32"/>
          <w14:textFill>
            <w14:solidFill>
              <w14:schemeClr w14:val="tx1"/>
            </w14:solidFill>
          </w14:textFill>
        </w:rPr>
        <w:t>性支出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基本</w:t>
      </w:r>
      <w:r>
        <w:rPr>
          <w:rFonts w:hint="eastAsia" w:ascii="仿宋" w:hAnsi="仿宋" w:eastAsia="仿宋" w:cs="仿宋"/>
          <w:color w:val="000000" w:themeColor="text1"/>
          <w:sz w:val="32"/>
          <w:szCs w:val="32"/>
          <w14:textFill>
            <w14:solidFill>
              <w14:schemeClr w14:val="tx1"/>
            </w14:solidFill>
          </w14:textFill>
        </w:rPr>
        <w:t>支出的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3"/>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政府性基金预算支出情况</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640" w:leftChars="0" w:right="0" w:rightChars="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本单位无政府性基金预算支出。</w:t>
      </w:r>
    </w:p>
    <w:p>
      <w:pPr>
        <w:pStyle w:val="3"/>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60" w:lineRule="exact"/>
        <w:ind w:left="0" w:leftChars="0" w:right="0" w:firstLine="640" w:firstLineChars="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国有资本经营预算支出情况</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640" w:leftChars="0" w:right="0" w:rightChars="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本单位无国有资本经营预算支出。</w:t>
      </w:r>
    </w:p>
    <w:p>
      <w:pPr>
        <w:pStyle w:val="3"/>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60" w:lineRule="exact"/>
        <w:ind w:left="0" w:leftChars="0" w:right="0" w:firstLine="640" w:firstLineChars="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社会保险基金预算支出情况</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640" w:leftChars="0" w:right="0" w:rightChars="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本单位无社会保险基金预算支出。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w:t>
      </w:r>
      <w:r>
        <w:rPr>
          <w:rFonts w:hint="eastAsia" w:ascii="仿宋" w:hAnsi="仿宋" w:eastAsia="仿宋" w:cs="仿宋"/>
          <w:b/>
          <w:bCs/>
          <w:color w:val="000000" w:themeColor="text1"/>
          <w:sz w:val="32"/>
          <w:szCs w:val="32"/>
          <w:lang w:val="en-US" w:eastAsia="zh-CN"/>
          <w14:textFill>
            <w14:solidFill>
              <w14:schemeClr w14:val="tx1"/>
            </w14:solidFill>
          </w14:textFill>
        </w:rPr>
        <w:t>2021年度预算绩效情况说明</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绩效管理评价工作开展情况</w:t>
      </w:r>
    </w:p>
    <w:p>
      <w:pPr>
        <w:snapToGrid w:val="0"/>
        <w:spacing w:line="4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根据预算绩效管理要求，我学校组织对2021年度一般公共预算项目支出全面开展绩效自评，其中一级项目</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个，二级项目</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w:t>
      </w:r>
      <w:r>
        <w:rPr>
          <w:rFonts w:hint="eastAsia" w:ascii="仿宋" w:hAnsi="仿宋" w:eastAsia="仿宋" w:cs="仿宋"/>
          <w:b w:val="0"/>
          <w:bCs w:val="0"/>
          <w:color w:val="000000" w:themeColor="text1"/>
          <w:sz w:val="32"/>
          <w:szCs w:val="32"/>
          <w:lang w:val="en-US" w:eastAsia="zh-CN"/>
          <w14:textFill>
            <w14:solidFill>
              <w14:schemeClr w14:val="tx1"/>
            </w14:solidFill>
          </w14:textFill>
        </w:rPr>
        <w:t>个，共涉及资金</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51.96</w:t>
      </w:r>
      <w:r>
        <w:rPr>
          <w:rFonts w:hint="eastAsia" w:ascii="仿宋" w:hAnsi="仿宋" w:eastAsia="仿宋" w:cs="仿宋"/>
          <w:b w:val="0"/>
          <w:bCs w:val="0"/>
          <w:color w:val="000000" w:themeColor="text1"/>
          <w:sz w:val="32"/>
          <w:szCs w:val="32"/>
          <w:lang w:val="en-US" w:eastAsia="zh-CN"/>
          <w14:textFill>
            <w14:solidFill>
              <w14:schemeClr w14:val="tx1"/>
            </w14:solidFill>
          </w14:textFill>
        </w:rPr>
        <w:t>万元，占一半公共预算项目支出总额的</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100%</w:t>
      </w:r>
      <w:r>
        <w:rPr>
          <w:rFonts w:hint="eastAsia" w:ascii="仿宋" w:hAnsi="仿宋" w:eastAsia="仿宋" w:cs="仿宋"/>
          <w:b w:val="0"/>
          <w:bCs w:val="0"/>
          <w:color w:val="000000" w:themeColor="text1"/>
          <w:sz w:val="32"/>
          <w:szCs w:val="32"/>
          <w:lang w:val="en-US" w:eastAsia="zh-CN"/>
          <w14:textFill>
            <w14:solidFill>
              <w14:schemeClr w14:val="tx1"/>
            </w14:solidFill>
          </w14:textFill>
        </w:rPr>
        <w:t>。组织对2021年度0个政府性基金预算项目支出开展绩效自评，共涉及资金</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万元，占政府性基金预算项目支出总额的</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。组织对2021年度</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个国有资本经营预算项目支出开展绩效自评，共涉及资金</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万元，占国有资本经营预算项目支出总额的</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snapToGrid w:val="0"/>
        <w:spacing w:line="4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本单位无所属二级单位，已开展项目绩效自评，已开展部门评价。</w:t>
      </w:r>
    </w:p>
    <w:p>
      <w:pPr>
        <w:snapToGrid w:val="0"/>
        <w:spacing w:line="4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组织对</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知市坪中心校</w:t>
      </w:r>
      <w:r>
        <w:rPr>
          <w:rFonts w:hint="eastAsia" w:ascii="仿宋" w:hAnsi="仿宋" w:eastAsia="仿宋" w:cs="仿宋"/>
          <w:b w:val="0"/>
          <w:bCs w:val="0"/>
          <w:color w:val="000000" w:themeColor="text1"/>
          <w:sz w:val="32"/>
          <w:szCs w:val="32"/>
          <w:lang w:val="en-US" w:eastAsia="zh-CN"/>
          <w14:textFill>
            <w14:solidFill>
              <w14:schemeClr w14:val="tx1"/>
            </w14:solidFill>
          </w14:textFill>
        </w:rPr>
        <w:t>1个单位开展整体支出绩效评价，涉及一般公共预算支出</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546.64</w:t>
      </w:r>
      <w:r>
        <w:rPr>
          <w:rFonts w:hint="eastAsia" w:ascii="仿宋" w:hAnsi="仿宋" w:eastAsia="仿宋" w:cs="仿宋"/>
          <w:b w:val="0"/>
          <w:bCs w:val="0"/>
          <w:color w:val="000000" w:themeColor="text1"/>
          <w:sz w:val="32"/>
          <w:szCs w:val="32"/>
          <w:lang w:val="en-US" w:eastAsia="zh-CN"/>
          <w14:textFill>
            <w14:solidFill>
              <w14:schemeClr w14:val="tx1"/>
            </w14:solidFill>
          </w14:textFill>
        </w:rPr>
        <w:t>万元，政府性基金预算支出</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万元。从评价情况来看，</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本年度绩效目标全面完成，取得了一定经济和社会效益。单位财务制度健全，管理规范，得到有效执行。通</w:t>
      </w:r>
      <w:r>
        <w:rPr>
          <w:rFonts w:hint="eastAsia" w:ascii="仿宋" w:hAnsi="仿宋" w:eastAsia="仿宋" w:cs="仿宋"/>
          <w:b w:val="0"/>
          <w:bCs w:val="0"/>
          <w:color w:val="000000" w:themeColor="text1"/>
          <w:sz w:val="32"/>
          <w:szCs w:val="32"/>
          <w:lang w:val="en-US" w:eastAsia="zh-CN"/>
          <w14:textFill>
            <w14:solidFill>
              <w14:schemeClr w14:val="tx1"/>
            </w14:solidFill>
          </w14:textFill>
        </w:rPr>
        <w:t>过加强绩效预算，使用财政资金得到有效使用，效率得到提高，促进了各项工作顺得利开展。我校正逐步完善接待管理、财务管理等制度，使节能降耗工作逐步走上制度化、规范化的管理轨道。2021年</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知市坪中心校</w:t>
      </w:r>
      <w:r>
        <w:rPr>
          <w:rFonts w:hint="eastAsia" w:ascii="仿宋" w:hAnsi="仿宋" w:eastAsia="仿宋" w:cs="仿宋"/>
          <w:b w:val="0"/>
          <w:bCs w:val="0"/>
          <w:color w:val="000000" w:themeColor="text1"/>
          <w:sz w:val="32"/>
          <w:szCs w:val="32"/>
          <w:lang w:val="en-US" w:eastAsia="zh-CN"/>
          <w14:textFill>
            <w14:solidFill>
              <w14:schemeClr w14:val="tx1"/>
            </w14:solidFill>
          </w14:textFill>
        </w:rPr>
        <w:t>整体支出绩效自评分为</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96</w:t>
      </w:r>
      <w:r>
        <w:rPr>
          <w:rFonts w:hint="eastAsia" w:ascii="仿宋" w:hAnsi="仿宋" w:eastAsia="仿宋" w:cs="仿宋"/>
          <w:b w:val="0"/>
          <w:bCs w:val="0"/>
          <w:color w:val="000000" w:themeColor="text1"/>
          <w:sz w:val="32"/>
          <w:szCs w:val="32"/>
          <w:lang w:val="en-US" w:eastAsia="zh-CN"/>
          <w14:textFill>
            <w14:solidFill>
              <w14:schemeClr w14:val="tx1"/>
            </w14:solidFill>
          </w14:textFill>
        </w:rPr>
        <w:t>分。</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部门决算中项目绩效自评结果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项目绩效自评综述：根据年初设定的绩效目标，项目绩效自评得分为100分。项目全年预算数为60万元，执行数为51.96万元，完成预算的86.6%。项目绩效目标完成情况：在年内对龙溪教学点进行了优化提质改造，改造工程全部完全，验收全部合格。</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七、</w:t>
      </w:r>
      <w:r>
        <w:rPr>
          <w:rFonts w:hint="eastAsia" w:ascii="仿宋" w:hAnsi="仿宋" w:eastAsia="仿宋" w:cs="仿宋"/>
          <w:b/>
          <w:bCs/>
          <w:color w:val="000000" w:themeColor="text1"/>
          <w:sz w:val="32"/>
          <w:szCs w:val="32"/>
          <w:lang w:val="en-US" w:eastAsia="zh-CN"/>
          <w14:textFill>
            <w14:solidFill>
              <w14:schemeClr w14:val="tx1"/>
            </w14:solidFill>
          </w14:textFill>
        </w:rPr>
        <w:t>部门评价项目绩效评价结果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本单位无所属二级单位，已开展项目绩效自评，已开展开展部门评价，因此部门评价项目绩效评价结果：在年内对龙溪教学点进行了优化提质改造，改造工程全部完全，验收全部合格。</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八、存在的问题及原因分析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14:textFill>
            <w14:solidFill>
              <w14:schemeClr w14:val="tx1"/>
            </w14:solidFill>
          </w14:textFill>
        </w:rPr>
        <w:t>学生多，产假、病假老师多，编制教师人数少，故而我校本年度聘请了很多临时代课老师，进而导致日常经费开支增加。加上现代化设备的使用率提高，致使水电费的支出成倍增长，以致经费预算不足，造成学校的经费使用不尽合理。由于专业业务水平不高，对于固定资产的管理和入账不够规范合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下一步改进措施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14:textFill>
            <w14:solidFill>
              <w14:schemeClr w14:val="tx1"/>
            </w14:solidFill>
          </w14:textFill>
        </w:rPr>
        <w:t>1、能够足额安排财政预算，确保各项日常工作的开展.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14:textFill>
            <w14:solidFill>
              <w14:schemeClr w14:val="tx1"/>
            </w14:solidFill>
          </w14:textFill>
        </w:rPr>
        <w:t>2、加强绩效评价管理评价的可操作性，对相关业务人员进行相关培训，以提高业务知识水平。</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pPr>
    </w:p>
    <w:p>
      <w:pPr>
        <w:pStyle w:val="3"/>
        <w:keepNext w:val="0"/>
        <w:keepLines w:val="0"/>
        <w:widowControl/>
        <w:suppressLineNumbers w:val="0"/>
        <w:spacing w:before="0" w:beforeAutospacing="0" w:after="0" w:afterAutospacing="0"/>
        <w:ind w:left="0" w:right="0"/>
        <w:jc w:val="both"/>
        <w:rPr>
          <w:rFonts w:hint="eastAsia" w:ascii="黑体" w:hAnsi="宋体" w:eastAsia="黑体" w:cs="黑体"/>
          <w:color w:val="000000" w:themeColor="text1"/>
          <w:sz w:val="32"/>
          <w:szCs w:val="32"/>
          <w14:textFill>
            <w14:solidFill>
              <w14:schemeClr w14:val="tx1"/>
            </w14:solidFill>
          </w14:textFill>
        </w:rPr>
        <w:sectPr>
          <w:pgSz w:w="11906" w:h="16838"/>
          <w:pgMar w:top="720" w:right="720" w:bottom="720" w:left="720" w:header="851" w:footer="992" w:gutter="0"/>
          <w:cols w:space="720" w:num="1"/>
          <w:docGrid w:type="linesAndChars" w:linePitch="312" w:charSpace="0"/>
        </w:sectPr>
      </w:pPr>
    </w:p>
    <w:p>
      <w:pPr>
        <w:pStyle w:val="3"/>
        <w:keepNext w:val="0"/>
        <w:keepLines w:val="0"/>
        <w:widowControl/>
        <w:suppressLineNumbers w:val="0"/>
        <w:spacing w:before="0" w:beforeAutospacing="0" w:after="0" w:afterAutospacing="0"/>
        <w:ind w:left="0" w:right="0"/>
        <w:jc w:val="both"/>
        <w:rPr>
          <w:rFonts w:hint="default" w:ascii="Calibri" w:hAnsi="Calibri" w:eastAsia="黑体" w:cs="Calibri"/>
          <w:color w:val="000000" w:themeColor="text1"/>
          <w:sz w:val="21"/>
          <w:szCs w:val="21"/>
          <w:lang w:val="en-US" w:eastAsia="zh-CN"/>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w:t>
      </w:r>
      <w:r>
        <w:rPr>
          <w:rFonts w:hint="eastAsia" w:ascii="黑体" w:hAnsi="宋体" w:eastAsia="黑体" w:cs="黑体"/>
          <w:color w:val="000000" w:themeColor="text1"/>
          <w:sz w:val="32"/>
          <w:szCs w:val="32"/>
          <w:lang w:val="en-US" w:eastAsia="zh-CN"/>
          <w14:textFill>
            <w14:solidFill>
              <w14:schemeClr w14:val="tx1"/>
            </w14:solidFill>
          </w14:textFill>
        </w:rPr>
        <w:t>7</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2021年村校优化提质改造</w:t>
      </w:r>
      <w:r>
        <w:rPr>
          <w:rFonts w:hint="eastAsia" w:ascii="宋体" w:hAnsi="宋体" w:eastAsia="宋体" w:cs="宋体"/>
          <w:b/>
          <w:color w:val="000000" w:themeColor="text1"/>
          <w:sz w:val="44"/>
          <w:szCs w:val="44"/>
          <w14:textFill>
            <w14:solidFill>
              <w14:schemeClr w14:val="tx1"/>
            </w14:solidFill>
          </w14:textFill>
        </w:rPr>
        <w:t>项目</w:t>
      </w:r>
    </w:p>
    <w:p>
      <w:pPr>
        <w:pStyle w:val="3"/>
        <w:keepNext w:val="0"/>
        <w:keepLines w:val="0"/>
        <w:widowControl/>
        <w:suppressLineNumbers w:val="0"/>
        <w:spacing w:before="0" w:beforeAutospacing="0" w:after="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202</w:t>
      </w:r>
      <w:r>
        <w:rPr>
          <w:rFonts w:hint="eastAsia" w:ascii="宋体" w:hAnsi="宋体" w:cs="宋体"/>
          <w:b/>
          <w:color w:val="000000" w:themeColor="text1"/>
          <w:sz w:val="44"/>
          <w:szCs w:val="44"/>
          <w:lang w:val="en-US" w:eastAsia="zh-CN"/>
          <w14:textFill>
            <w14:solidFill>
              <w14:schemeClr w14:val="tx1"/>
            </w14:solidFill>
          </w14:textFill>
        </w:rPr>
        <w:t>1</w:t>
      </w:r>
      <w:r>
        <w:rPr>
          <w:rFonts w:hint="eastAsia" w:ascii="宋体" w:hAnsi="宋体" w:eastAsia="宋体" w:cs="宋体"/>
          <w:b/>
          <w:color w:val="000000" w:themeColor="text1"/>
          <w:sz w:val="44"/>
          <w:szCs w:val="44"/>
          <w14:textFill>
            <w14:solidFill>
              <w14:schemeClr w14:val="tx1"/>
            </w14:solidFill>
          </w14:textFill>
        </w:rPr>
        <w:t>年度绩效自评报告</w:t>
      </w:r>
    </w:p>
    <w:p>
      <w:pPr>
        <w:pStyle w:val="3"/>
        <w:keepNext w:val="0"/>
        <w:keepLines w:val="0"/>
        <w:widowControl/>
        <w:suppressLineNumbers w:val="0"/>
        <w:spacing w:before="0" w:beforeAutospacing="0" w:after="0" w:afterAutospacing="0" w:line="360" w:lineRule="auto"/>
        <w:ind w:left="0" w:right="0" w:firstLine="640" w:firstLineChars="200"/>
        <w:jc w:val="both"/>
        <w:rPr>
          <w:rFonts w:hint="eastAsia" w:ascii="仿宋" w:hAnsi="仿宋" w:eastAsia="仿宋" w:cs="仿宋"/>
          <w:b/>
          <w:bCs/>
          <w:color w:val="000000" w:themeColor="text1"/>
          <w:sz w:val="32"/>
          <w:szCs w:val="32"/>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w:t>
      </w:r>
      <w:r>
        <w:rPr>
          <w:rFonts w:hint="eastAsia" w:ascii="仿宋" w:hAnsi="仿宋" w:eastAsia="仿宋" w:cs="仿宋"/>
          <w:b/>
          <w:bCs/>
          <w:color w:val="000000" w:themeColor="text1"/>
          <w:spacing w:val="-4"/>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项目概况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（一）项目单位基本情况</w:t>
      </w:r>
      <w:r>
        <w:rPr>
          <w:rFonts w:hint="eastAsia" w:ascii="仿宋" w:hAnsi="仿宋" w:eastAsia="仿宋" w:cs="仿宋"/>
          <w:color w:val="000000" w:themeColor="text1"/>
          <w:sz w:val="32"/>
          <w:szCs w:val="32"/>
          <w:lang w:eastAsia="zh-CN"/>
          <w14:textFill>
            <w14:solidFill>
              <w14:schemeClr w14:val="tx1"/>
            </w14:solidFill>
          </w14:textFill>
        </w:rPr>
        <w:t>。</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1．主要职能</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14:textFill>
            <w14:solidFill>
              <w14:schemeClr w14:val="tx1"/>
            </w14:solidFill>
          </w14:textFill>
        </w:rPr>
        <w:t>实施义务教育，促进基础教育发展。</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2．机构情况</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本单位为县教育局下的独立核算机构。</w:t>
      </w:r>
    </w:p>
    <w:p>
      <w:pPr>
        <w:snapToGrid w:val="0"/>
        <w:spacing w:line="52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3．人员情况</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本单位上年度在职人员31人，在校学生440人。本年度在职人员34人，在校学生411人，教职工比上年有所增加，学生比上年有所减少。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（二）项目基本情况简介</w:t>
      </w:r>
      <w:r>
        <w:rPr>
          <w:rFonts w:hint="eastAsia" w:ascii="仿宋" w:hAnsi="仿宋" w:eastAsia="仿宋" w:cs="仿宋"/>
          <w:color w:val="000000" w:themeColor="text1"/>
          <w:sz w:val="32"/>
          <w:szCs w:val="32"/>
          <w:lang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2021年龙溪优化提质改造工程</w:t>
      </w:r>
      <w:r>
        <w:rPr>
          <w:rFonts w:hint="eastAsia" w:ascii="仿宋" w:hAnsi="仿宋" w:eastAsia="仿宋" w:cs="仿宋"/>
          <w:color w:val="000000" w:themeColor="text1"/>
          <w:sz w:val="32"/>
          <w:szCs w:val="32"/>
          <w:lang w:val="en-US" w:eastAsia="zh-CN"/>
          <w14:textFill>
            <w14:solidFill>
              <w14:schemeClr w14:val="tx1"/>
            </w14:solidFill>
          </w14:textFill>
        </w:rPr>
        <w:t>，是为了优化村小教育教学环境，促进教育均衡发蔚县的目的。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二、项目资金使用及管理情况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（一）项目资金（包括财政资金、自筹资金安排等）安排落实、总投入等情况分析。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申报</w:t>
      </w:r>
      <w:r>
        <w:rPr>
          <w:rFonts w:hint="eastAsia" w:ascii="仿宋" w:hAnsi="仿宋" w:eastAsia="仿宋" w:cs="仿宋"/>
          <w:color w:val="000000" w:themeColor="text1"/>
          <w:sz w:val="32"/>
          <w:szCs w:val="32"/>
          <w:lang w:val="en-US" w:eastAsia="zh-CN"/>
          <w14:textFill>
            <w14:solidFill>
              <w14:schemeClr w14:val="tx1"/>
            </w14:solidFill>
          </w14:textFill>
        </w:rPr>
        <w:t>村小优化提质改造</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60</w:t>
      </w:r>
      <w:r>
        <w:rPr>
          <w:rFonts w:hint="eastAsia" w:ascii="仿宋" w:hAnsi="仿宋" w:eastAsia="仿宋" w:cs="仿宋"/>
          <w:color w:val="000000" w:themeColor="text1"/>
          <w:sz w:val="32"/>
          <w:szCs w:val="32"/>
          <w14:textFill>
            <w14:solidFill>
              <w14:schemeClr w14:val="tx1"/>
            </w14:solidFill>
          </w14:textFill>
        </w:rPr>
        <w:t>万元，县财政局共批复</w:t>
      </w:r>
      <w:r>
        <w:rPr>
          <w:rFonts w:hint="eastAsia" w:ascii="仿宋" w:hAnsi="仿宋" w:eastAsia="仿宋" w:cs="仿宋"/>
          <w:color w:val="000000" w:themeColor="text1"/>
          <w:sz w:val="32"/>
          <w:szCs w:val="32"/>
          <w:lang w:val="en-US" w:eastAsia="zh-CN"/>
          <w14:textFill>
            <w14:solidFill>
              <w14:schemeClr w14:val="tx1"/>
            </w14:solidFill>
          </w14:textFill>
        </w:rPr>
        <w:t>51.96</w:t>
      </w:r>
      <w:r>
        <w:rPr>
          <w:rFonts w:hint="eastAsia" w:ascii="仿宋" w:hAnsi="仿宋" w:eastAsia="仿宋" w:cs="仿宋"/>
          <w:color w:val="000000" w:themeColor="text1"/>
          <w:sz w:val="32"/>
          <w:szCs w:val="32"/>
          <w14:textFill>
            <w14:solidFill>
              <w14:schemeClr w14:val="tx1"/>
            </w14:solidFill>
          </w14:textFill>
        </w:rPr>
        <w:t>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（二）项目资金（</w:t>
      </w:r>
      <w:r>
        <w:rPr>
          <w:rFonts w:hint="eastAsia" w:ascii="仿宋" w:hAnsi="仿宋" w:eastAsia="仿宋" w:cs="仿宋"/>
          <w:color w:val="000000" w:themeColor="text1"/>
          <w:sz w:val="32"/>
          <w:szCs w:val="32"/>
          <w:lang w:val="en-US" w:eastAsia="zh-CN"/>
          <w14:textFill>
            <w14:solidFill>
              <w14:schemeClr w14:val="tx1"/>
            </w14:solidFill>
          </w14:textFill>
        </w:rPr>
        <w:t>主要</w:t>
      </w:r>
      <w:r>
        <w:rPr>
          <w:rFonts w:hint="eastAsia" w:ascii="仿宋" w:hAnsi="仿宋" w:eastAsia="仿宋" w:cs="仿宋"/>
          <w:color w:val="000000" w:themeColor="text1"/>
          <w:sz w:val="32"/>
          <w:szCs w:val="32"/>
          <w14:textFill>
            <w14:solidFill>
              <w14:schemeClr w14:val="tx1"/>
            </w14:solidFill>
          </w14:textFill>
        </w:rPr>
        <w:t>是指财政资金）实际使用情况分析。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截止2021年底，本项目预算51.96万元资金，全部来源于财政拨款，实际支出51.96万元，全部为工程建设支出。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项目资金管理情况分析，主要包括管理制度、办法的制定及执行情况。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我</w:t>
      </w:r>
      <w:r>
        <w:rPr>
          <w:rFonts w:hint="eastAsia" w:ascii="仿宋" w:hAnsi="仿宋" w:eastAsia="仿宋" w:cs="仿宋"/>
          <w:b w:val="0"/>
          <w:bCs w:val="0"/>
          <w:color w:val="000000" w:themeColor="text1"/>
          <w:sz w:val="32"/>
          <w:szCs w:val="32"/>
          <w:lang w:eastAsia="zh-CN"/>
          <w14:textFill>
            <w14:solidFill>
              <w14:schemeClr w14:val="tx1"/>
            </w14:solidFill>
          </w14:textFill>
        </w:rPr>
        <w:t>校</w:t>
      </w:r>
      <w:r>
        <w:rPr>
          <w:rFonts w:hint="eastAsia" w:ascii="仿宋" w:hAnsi="仿宋" w:eastAsia="仿宋" w:cs="仿宋"/>
          <w:b w:val="0"/>
          <w:bCs w:val="0"/>
          <w:color w:val="000000" w:themeColor="text1"/>
          <w:sz w:val="32"/>
          <w:szCs w:val="32"/>
          <w14:textFill>
            <w14:solidFill>
              <w14:schemeClr w14:val="tx1"/>
            </w14:solidFill>
          </w14:textFill>
        </w:rPr>
        <w:t>将项目资金纳入财务部门统一管理，做到专款专用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用于</w:t>
      </w:r>
      <w:r>
        <w:rPr>
          <w:rFonts w:hint="eastAsia" w:ascii="仿宋" w:hAnsi="仿宋" w:eastAsia="仿宋" w:cs="仿宋"/>
          <w:color w:val="000000" w:themeColor="text1"/>
          <w:sz w:val="32"/>
          <w:szCs w:val="32"/>
          <w:lang w:val="en-US" w:eastAsia="zh-CN"/>
          <w14:textFill>
            <w14:solidFill>
              <w14:schemeClr w14:val="tx1"/>
            </w14:solidFill>
          </w14:textFill>
        </w:rPr>
        <w:t>工程建设</w:t>
      </w:r>
      <w:r>
        <w:rPr>
          <w:rFonts w:hint="eastAsia" w:ascii="仿宋" w:hAnsi="仿宋" w:eastAsia="仿宋" w:cs="仿宋"/>
          <w:b w:val="0"/>
          <w:bCs w:val="0"/>
          <w:color w:val="000000" w:themeColor="text1"/>
          <w:sz w:val="32"/>
          <w:szCs w:val="32"/>
          <w:lang w:val="en-US" w:eastAsia="zh-CN"/>
          <w14:textFill>
            <w14:solidFill>
              <w14:schemeClr w14:val="tx1"/>
            </w14:solidFill>
          </w14:textFill>
        </w:rPr>
        <w:t>开支</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三、项目组织实施情况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default" w:ascii="仿宋" w:hAnsi="仿宋" w:eastAsia="仿宋" w:cs="仿宋"/>
          <w:b w:val="0"/>
          <w:bCs w:val="0"/>
          <w:color w:val="000000" w:themeColor="text1"/>
          <w:sz w:val="32"/>
          <w:szCs w:val="32"/>
          <w:lang w:val="en-US" w:eastAsia="zh-CN"/>
          <w14:textFill>
            <w14:solidFill>
              <w14:schemeClr w14:val="tx1"/>
            </w14:solidFill>
          </w14:textFill>
        </w:rPr>
        <w:t>项目组织情况分析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村校优化提质改造项目</w:t>
      </w:r>
      <w:r>
        <w:rPr>
          <w:rFonts w:hint="eastAsia" w:ascii="仿宋" w:hAnsi="仿宋" w:eastAsia="仿宋" w:cs="仿宋"/>
          <w:b w:val="0"/>
          <w:bCs w:val="0"/>
          <w:color w:val="000000" w:themeColor="text1"/>
          <w:sz w:val="32"/>
          <w:szCs w:val="32"/>
          <w:lang w:val="en-US" w:eastAsia="zh-CN"/>
          <w14:textFill>
            <w14:solidFill>
              <w14:schemeClr w14:val="tx1"/>
            </w14:solidFill>
          </w14:textFill>
        </w:rPr>
        <w:t>由</w:t>
      </w:r>
      <w:r>
        <w:rPr>
          <w:rFonts w:hint="eastAsia" w:ascii="仿宋" w:hAnsi="仿宋" w:eastAsia="仿宋" w:cs="仿宋"/>
          <w:color w:val="000000" w:themeColor="text1"/>
          <w:sz w:val="32"/>
          <w:szCs w:val="32"/>
          <w:lang w:val="en-US" w:eastAsia="zh-CN"/>
          <w14:textFill>
            <w14:solidFill>
              <w14:schemeClr w14:val="tx1"/>
            </w14:solidFill>
          </w14:textFill>
        </w:rPr>
        <w:t>李平</w:t>
      </w:r>
      <w:r>
        <w:rPr>
          <w:rFonts w:hint="eastAsia" w:ascii="仿宋" w:hAnsi="仿宋" w:eastAsia="仿宋" w:cs="仿宋"/>
          <w:b w:val="0"/>
          <w:bCs w:val="0"/>
          <w:color w:val="000000" w:themeColor="text1"/>
          <w:sz w:val="32"/>
          <w:szCs w:val="32"/>
          <w:lang w:val="en-US" w:eastAsia="zh-CN"/>
          <w14:textFill>
            <w14:solidFill>
              <w14:schemeClr w14:val="tx1"/>
            </w14:solidFill>
          </w14:textFill>
        </w:rPr>
        <w:t>负责，</w:t>
      </w:r>
      <w:r>
        <w:rPr>
          <w:rFonts w:hint="eastAsia" w:ascii="仿宋" w:hAnsi="仿宋" w:eastAsia="仿宋" w:cs="仿宋"/>
          <w:color w:val="000000" w:themeColor="text1"/>
          <w:sz w:val="32"/>
          <w:szCs w:val="32"/>
          <w:lang w:val="en-US" w:eastAsia="zh-CN"/>
          <w14:textFill>
            <w14:solidFill>
              <w14:schemeClr w14:val="tx1"/>
            </w14:solidFill>
          </w14:textFill>
        </w:rPr>
        <w:t>总务处</w:t>
      </w:r>
      <w:r>
        <w:rPr>
          <w:rFonts w:hint="eastAsia" w:ascii="仿宋" w:hAnsi="仿宋" w:eastAsia="仿宋" w:cs="仿宋"/>
          <w:b w:val="0"/>
          <w:bCs w:val="0"/>
          <w:color w:val="000000" w:themeColor="text1"/>
          <w:sz w:val="32"/>
          <w:szCs w:val="32"/>
          <w:lang w:val="en-US" w:eastAsia="zh-CN"/>
          <w14:textFill>
            <w14:solidFill>
              <w14:schemeClr w14:val="tx1"/>
            </w14:solidFill>
          </w14:textFill>
        </w:rPr>
        <w:t>将该项目的申报经费形成书面报告后，报县财政局审核拨款。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default" w:ascii="仿宋" w:hAnsi="仿宋" w:eastAsia="仿宋" w:cs="仿宋"/>
          <w:b w:val="0"/>
          <w:bCs w:val="0"/>
          <w:color w:val="000000" w:themeColor="text1"/>
          <w:sz w:val="32"/>
          <w:szCs w:val="32"/>
          <w:lang w:val="en-US" w:eastAsia="zh-CN"/>
          <w14:textFill>
            <w14:solidFill>
              <w14:schemeClr w14:val="tx1"/>
            </w14:solidFill>
          </w14:textFill>
        </w:rPr>
        <w:t>项目管理情况分析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实行严格的目标管理与考核。明确了</w:t>
      </w:r>
      <w:r>
        <w:rPr>
          <w:rFonts w:hint="eastAsia" w:ascii="仿宋" w:hAnsi="仿宋" w:eastAsia="仿宋" w:cs="仿宋"/>
          <w:color w:val="000000" w:themeColor="text1"/>
          <w:sz w:val="32"/>
          <w:szCs w:val="32"/>
          <w:lang w:val="en-US" w:eastAsia="zh-CN"/>
          <w14:textFill>
            <w14:solidFill>
              <w14:schemeClr w14:val="tx1"/>
            </w14:solidFill>
          </w14:textFill>
        </w:rPr>
        <w:t>村校优化提质改造工程的</w:t>
      </w:r>
      <w:r>
        <w:rPr>
          <w:rFonts w:hint="default" w:ascii="仿宋" w:hAnsi="仿宋" w:eastAsia="仿宋" w:cs="仿宋"/>
          <w:b w:val="0"/>
          <w:bCs w:val="0"/>
          <w:color w:val="000000" w:themeColor="text1"/>
          <w:sz w:val="32"/>
          <w:szCs w:val="32"/>
          <w:lang w:val="en-US" w:eastAsia="zh-CN"/>
          <w14:textFill>
            <w14:solidFill>
              <w14:schemeClr w14:val="tx1"/>
            </w14:solidFill>
          </w14:textFill>
        </w:rPr>
        <w:t>具体要求，切实加强了资金的考核工作，建立健全了资金工作的长效机制。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四、项目绩效情况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20</w:t>
      </w:r>
      <w:r>
        <w:rPr>
          <w:rFonts w:hint="eastAsia" w:ascii="仿宋" w:hAnsi="仿宋" w:eastAsia="仿宋" w:cs="仿宋"/>
          <w:b w:val="0"/>
          <w:bCs w:val="0"/>
          <w:color w:val="000000" w:themeColor="text1"/>
          <w:sz w:val="32"/>
          <w:szCs w:val="32"/>
          <w:lang w:val="en-US" w:eastAsia="zh-CN"/>
          <w14:textFill>
            <w14:solidFill>
              <w14:schemeClr w14:val="tx1"/>
            </w14:solidFill>
          </w14:textFill>
        </w:rPr>
        <w:t>21</w:t>
      </w:r>
      <w:r>
        <w:rPr>
          <w:rFonts w:hint="eastAsia" w:ascii="仿宋" w:hAnsi="仿宋" w:eastAsia="仿宋" w:cs="仿宋"/>
          <w:b w:val="0"/>
          <w:bCs w:val="0"/>
          <w:color w:val="000000" w:themeColor="text1"/>
          <w:sz w:val="32"/>
          <w:szCs w:val="32"/>
          <w14:textFill>
            <w14:solidFill>
              <w14:schemeClr w14:val="tx1"/>
            </w14:solidFill>
          </w14:textFill>
        </w:rPr>
        <w:t>年度</w:t>
      </w:r>
      <w:r>
        <w:rPr>
          <w:rFonts w:hint="eastAsia" w:ascii="仿宋" w:hAnsi="仿宋" w:eastAsia="仿宋" w:cs="仿宋"/>
          <w:color w:val="000000" w:themeColor="text1"/>
          <w:sz w:val="32"/>
          <w:szCs w:val="32"/>
          <w:lang w:val="en-US" w:eastAsia="zh-CN"/>
          <w14:textFill>
            <w14:solidFill>
              <w14:schemeClr w14:val="tx1"/>
            </w14:solidFill>
          </w14:textFill>
        </w:rPr>
        <w:t>村校优化提质改造工程</w:t>
      </w:r>
      <w:r>
        <w:rPr>
          <w:rFonts w:hint="eastAsia" w:ascii="仿宋" w:hAnsi="仿宋" w:eastAsia="仿宋" w:cs="仿宋"/>
          <w:b w:val="0"/>
          <w:bCs w:val="0"/>
          <w:color w:val="000000" w:themeColor="text1"/>
          <w:sz w:val="32"/>
          <w:szCs w:val="32"/>
          <w14:textFill>
            <w14:solidFill>
              <w14:schemeClr w14:val="tx1"/>
            </w14:solidFill>
          </w14:textFill>
        </w:rPr>
        <w:t>项目，建设目标明确，项目符合申报条件，程序到位，手续齐全，资金项目质量达到相关行业标准，达到预期绩效目标要求。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五、其他需要说明的问题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（一）后续工作计划。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村校优化提质改造工程</w:t>
      </w:r>
      <w:r>
        <w:rPr>
          <w:rFonts w:hint="eastAsia" w:ascii="仿宋" w:hAnsi="仿宋" w:eastAsia="仿宋" w:cs="仿宋"/>
          <w:color w:val="000000" w:themeColor="text1"/>
          <w:sz w:val="32"/>
          <w:szCs w:val="32"/>
          <w14:textFill>
            <w14:solidFill>
              <w14:schemeClr w14:val="tx1"/>
            </w14:solidFill>
          </w14:textFill>
        </w:rPr>
        <w:t>是件有利于民生的大好事，是一项关心</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、深得民心的好项目，该项工作应当继续深化开展。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（二）主要经</w:t>
      </w:r>
      <w:r>
        <w:rPr>
          <w:rFonts w:hint="eastAsia" w:ascii="仿宋" w:hAnsi="仿宋" w:eastAsia="仿宋" w:cs="仿宋"/>
          <w:color w:val="000000" w:themeColor="text1"/>
          <w:sz w:val="32"/>
          <w:szCs w:val="32"/>
          <w:lang w:eastAsia="zh-CN"/>
          <w14:textFill>
            <w14:solidFill>
              <w14:schemeClr w14:val="tx1"/>
            </w14:solidFill>
          </w14:textFill>
        </w:rPr>
        <w:t>验</w:t>
      </w:r>
      <w:r>
        <w:rPr>
          <w:rFonts w:hint="eastAsia" w:ascii="仿宋" w:hAnsi="仿宋" w:eastAsia="仿宋" w:cs="仿宋"/>
          <w:color w:val="000000" w:themeColor="text1"/>
          <w:sz w:val="32"/>
          <w:szCs w:val="32"/>
          <w14:textFill>
            <w14:solidFill>
              <w14:schemeClr w14:val="tx1"/>
            </w14:solidFill>
          </w14:textFill>
        </w:rPr>
        <w:t>做法、存在的问题和建议。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仿宋"/>
          <w:color w:val="000000" w:themeColor="text1"/>
          <w:sz w:val="32"/>
          <w:szCs w:val="32"/>
          <w14:textFill>
            <w14:solidFill>
              <w14:schemeClr w14:val="tx1"/>
            </w14:solidFill>
          </w14:textFill>
        </w:rPr>
      </w:pPr>
      <w:r>
        <w:rPr>
          <w:rFonts w:hint="default" w:ascii="仿宋" w:hAnsi="仿宋" w:eastAsia="仿宋" w:cs="仿宋"/>
          <w:color w:val="000000" w:themeColor="text1"/>
          <w:sz w:val="32"/>
          <w:szCs w:val="32"/>
          <w14:textFill>
            <w14:solidFill>
              <w14:schemeClr w14:val="tx1"/>
            </w14:solidFill>
          </w14:textFill>
        </w:rPr>
        <w:t>主要经验：及时拨付资金，有利于鼓励教师乐于教学。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存在的</w:t>
      </w:r>
      <w:r>
        <w:rPr>
          <w:rFonts w:hint="default" w:ascii="仿宋" w:hAnsi="仿宋" w:eastAsia="仿宋" w:cs="仿宋"/>
          <w:color w:val="000000" w:themeColor="text1"/>
          <w:sz w:val="32"/>
          <w:szCs w:val="32"/>
          <w14:textFill>
            <w14:solidFill>
              <w14:schemeClr w14:val="tx1"/>
            </w14:solidFill>
          </w14:textFill>
        </w:rPr>
        <w:t>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default" w:ascii="仿宋" w:hAnsi="仿宋" w:eastAsia="仿宋" w:cs="仿宋"/>
          <w:color w:val="000000" w:themeColor="text1"/>
          <w:sz w:val="32"/>
          <w:szCs w:val="32"/>
          <w14:textFill>
            <w14:solidFill>
              <w14:schemeClr w14:val="tx1"/>
            </w14:solidFill>
          </w14:textFill>
        </w:rPr>
        <w:t>资金量较少、惠及面不广。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sz w:val="32"/>
          <w:szCs w:val="32"/>
          <w14:textFill>
            <w14:solidFill>
              <w14:schemeClr w14:val="tx1"/>
            </w14:solidFill>
          </w14:textFill>
        </w:rPr>
      </w:pPr>
      <w:r>
        <w:rPr>
          <w:rFonts w:hint="default" w:ascii="仿宋" w:hAnsi="仿宋" w:eastAsia="仿宋" w:cs="仿宋"/>
          <w:color w:val="000000" w:themeColor="text1"/>
          <w:sz w:val="32"/>
          <w:szCs w:val="32"/>
          <w14:textFill>
            <w14:solidFill>
              <w14:schemeClr w14:val="tx1"/>
            </w14:solidFill>
          </w14:textFill>
        </w:rPr>
        <w:t>建议：加大支持力度。</w:t>
      </w:r>
    </w:p>
    <w:p/>
    <w:p>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F5466"/>
    <w:multiLevelType w:val="singleLevel"/>
    <w:tmpl w:val="EA5F5466"/>
    <w:lvl w:ilvl="0" w:tentative="0">
      <w:start w:val="3"/>
      <w:numFmt w:val="chineseCounting"/>
      <w:suff w:val="nothing"/>
      <w:lvlText w:val="%1、"/>
      <w:lvlJc w:val="left"/>
      <w:rPr>
        <w:rFonts w:hint="eastAsia"/>
      </w:rPr>
    </w:lvl>
  </w:abstractNum>
  <w:abstractNum w:abstractNumId="1">
    <w:nsid w:val="09C35F5B"/>
    <w:multiLevelType w:val="singleLevel"/>
    <w:tmpl w:val="09C35F5B"/>
    <w:lvl w:ilvl="0" w:tentative="0">
      <w:start w:val="1"/>
      <w:numFmt w:val="decimal"/>
      <w:suff w:val="nothing"/>
      <w:lvlText w:val="（%1）"/>
      <w:lvlJc w:val="left"/>
    </w:lvl>
  </w:abstractNum>
  <w:abstractNum w:abstractNumId="2">
    <w:nsid w:val="7F644A10"/>
    <w:multiLevelType w:val="singleLevel"/>
    <w:tmpl w:val="7F644A1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07B71"/>
    <w:rsid w:val="0130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2022-10-19T09:44:00Z</dcterms:created>
  <dc:creator>Administrator</dc:creator>
  <cp:lastModifiedBy>Administrator</cp:lastModifiedBy>
  <dcterms:modified xsi:type="dcterms:W3CDTF">2022-10-19T09:45:30Z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B70DC1BED300410EA6A86F5C73BFC023</vt:lpwstr>
  </property>
</Properties>
</file>