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spacing w:before="0" w:beforeAutospacing="0" w:after="0" w:afterAutospacing="0" w:line="600" w:lineRule="exact"/>
        <w:ind w:left="0" w:right="0"/>
        <w:jc w:val="center"/>
        <w:rPr>
          <w:color w:val="auto"/>
          <w:sz w:val="44"/>
          <w:szCs w:val="44"/>
          <w:shd w:val="clear"/>
        </w:rPr>
      </w:pPr>
      <w:r>
        <w:rPr>
          <w:rFonts w:hint="eastAsia" w:ascii="黑体" w:hAnsi="宋体" w:eastAsia="黑体" w:cs="黑体"/>
          <w:b/>
          <w:color w:val="auto"/>
          <w:kern w:val="0"/>
          <w:sz w:val="44"/>
          <w:szCs w:val="44"/>
          <w:shd w:val="clear"/>
          <w:lang w:val="en-US" w:eastAsia="zh-CN" w:bidi="ar"/>
        </w:rPr>
        <w:t>2022年</w:t>
      </w:r>
      <w:r>
        <w:rPr>
          <w:rFonts w:hint="eastAsia" w:ascii="黑体" w:hAnsi="宋体" w:eastAsia="黑体" w:cs="黑体"/>
          <w:b/>
          <w:color w:val="auto"/>
          <w:kern w:val="0"/>
          <w:sz w:val="44"/>
          <w:szCs w:val="44"/>
          <w:u w:val="single"/>
          <w:shd w:val="clear"/>
          <w:lang w:val="en-US" w:eastAsia="zh-CN" w:bidi="ar"/>
        </w:rPr>
        <w:t>新田县石羊中学</w:t>
      </w:r>
      <w:r>
        <w:rPr>
          <w:rFonts w:hint="eastAsia" w:ascii="黑体" w:hAnsi="宋体" w:eastAsia="黑体" w:cs="黑体"/>
          <w:b/>
          <w:color w:val="auto"/>
          <w:kern w:val="0"/>
          <w:sz w:val="44"/>
          <w:szCs w:val="44"/>
          <w:u w:val="none"/>
          <w:shd w:val="clear"/>
          <w:lang w:val="en-US" w:eastAsia="zh-CN" w:bidi="ar"/>
        </w:rPr>
        <w:t>单位</w:t>
      </w:r>
      <w:r>
        <w:rPr>
          <w:rFonts w:hint="eastAsia" w:ascii="黑体" w:hAnsi="宋体" w:eastAsia="黑体" w:cs="黑体"/>
          <w:b/>
          <w:color w:val="auto"/>
          <w:kern w:val="0"/>
          <w:sz w:val="44"/>
          <w:szCs w:val="44"/>
          <w:shd w:val="clear"/>
          <w:lang w:val="en-US" w:eastAsia="zh-CN" w:bidi="ar"/>
        </w:rPr>
        <w:t>部门预算</w:t>
      </w:r>
    </w:p>
    <w:p>
      <w:pPr>
        <w:keepNext w:val="0"/>
        <w:keepLines w:val="0"/>
        <w:widowControl/>
        <w:suppressLineNumbers w:val="0"/>
        <w:spacing w:before="0" w:beforeAutospacing="0" w:after="0" w:afterAutospacing="0" w:line="600" w:lineRule="atLeast"/>
        <w:ind w:left="0" w:right="0" w:firstLine="627"/>
        <w:jc w:val="left"/>
        <w:rPr>
          <w:rFonts w:hint="eastAsia" w:ascii="黑体" w:hAnsi="宋体" w:eastAsia="黑体" w:cs="黑体"/>
          <w:color w:val="auto"/>
          <w:kern w:val="0"/>
          <w:sz w:val="32"/>
          <w:szCs w:val="32"/>
          <w:shd w:val="clear"/>
          <w:lang w:val="en-US" w:eastAsia="zh-CN" w:bidi="ar"/>
        </w:rPr>
      </w:pPr>
    </w:p>
    <w:p>
      <w:pPr>
        <w:keepNext w:val="0"/>
        <w:keepLines w:val="0"/>
        <w:widowControl/>
        <w:suppressLineNumbers w:val="0"/>
        <w:spacing w:before="0" w:beforeAutospacing="0" w:after="0" w:afterAutospacing="0" w:line="600" w:lineRule="atLeast"/>
        <w:ind w:right="0"/>
        <w:jc w:val="center"/>
        <w:rPr>
          <w:rFonts w:hint="eastAsia" w:ascii="黑体" w:hAnsi="黑体" w:eastAsia="黑体" w:cs="黑体"/>
          <w:color w:val="auto"/>
          <w:sz w:val="44"/>
          <w:szCs w:val="44"/>
          <w:shd w:val="clear"/>
        </w:rPr>
      </w:pPr>
      <w:r>
        <w:rPr>
          <w:rFonts w:hint="eastAsia" w:ascii="黑体" w:hAnsi="黑体" w:eastAsia="黑体" w:cs="黑体"/>
          <w:color w:val="auto"/>
          <w:sz w:val="44"/>
          <w:szCs w:val="44"/>
          <w:shd w:val="clear"/>
        </w:rPr>
        <w:t>目 录</w:t>
      </w:r>
    </w:p>
    <w:p>
      <w:pPr>
        <w:keepNext w:val="0"/>
        <w:keepLines w:val="0"/>
        <w:widowControl/>
        <w:numPr>
          <w:ilvl w:val="0"/>
          <w:numId w:val="0"/>
        </w:numPr>
        <w:suppressLineNumbers w:val="0"/>
        <w:spacing w:before="0" w:beforeAutospacing="0" w:after="0" w:afterAutospacing="0" w:line="600" w:lineRule="atLeast"/>
        <w:ind w:right="0" w:rightChars="0" w:firstLine="643" w:firstLineChars="200"/>
        <w:jc w:val="left"/>
        <w:rPr>
          <w:rFonts w:hint="eastAsia" w:ascii="楷体" w:hAnsi="楷体" w:eastAsia="楷体" w:cs="楷体"/>
          <w:b/>
          <w:bCs/>
          <w:color w:val="auto"/>
          <w:sz w:val="32"/>
          <w:szCs w:val="32"/>
          <w:shd w:val="clear"/>
        </w:rPr>
      </w:pPr>
      <w:r>
        <w:rPr>
          <w:rFonts w:hint="eastAsia" w:ascii="楷体" w:hAnsi="楷体" w:eastAsia="楷体" w:cs="楷体"/>
          <w:b/>
          <w:bCs/>
          <w:color w:val="auto"/>
          <w:sz w:val="32"/>
          <w:szCs w:val="32"/>
          <w:shd w:val="clear"/>
          <w:lang w:eastAsia="zh-CN"/>
        </w:rPr>
        <w:t>第一部分</w:t>
      </w:r>
      <w:r>
        <w:rPr>
          <w:rFonts w:hint="eastAsia" w:ascii="楷体" w:hAnsi="楷体" w:eastAsia="楷体" w:cs="楷体"/>
          <w:b/>
          <w:bCs/>
          <w:color w:val="auto"/>
          <w:sz w:val="32"/>
          <w:szCs w:val="32"/>
          <w:shd w:val="clear"/>
          <w:lang w:val="en-US" w:eastAsia="zh-CN"/>
        </w:rPr>
        <w:t xml:space="preserve"> </w:t>
      </w:r>
      <w:r>
        <w:rPr>
          <w:rFonts w:hint="eastAsia" w:ascii="楷体" w:hAnsi="楷体" w:eastAsia="楷体" w:cs="楷体"/>
          <w:b/>
          <w:bCs/>
          <w:color w:val="auto"/>
          <w:sz w:val="32"/>
          <w:szCs w:val="32"/>
          <w:shd w:val="clear"/>
        </w:rPr>
        <w:t>202</w:t>
      </w:r>
      <w:r>
        <w:rPr>
          <w:rFonts w:hint="eastAsia" w:ascii="楷体" w:hAnsi="楷体" w:eastAsia="楷体" w:cs="楷体"/>
          <w:b/>
          <w:bCs/>
          <w:color w:val="auto"/>
          <w:sz w:val="32"/>
          <w:szCs w:val="32"/>
          <w:shd w:val="clear"/>
          <w:lang w:val="en-US" w:eastAsia="zh-CN"/>
        </w:rPr>
        <w:t>2</w:t>
      </w:r>
      <w:r>
        <w:rPr>
          <w:rFonts w:hint="eastAsia" w:ascii="楷体" w:hAnsi="楷体" w:eastAsia="楷体" w:cs="楷体"/>
          <w:b/>
          <w:bCs/>
          <w:color w:val="auto"/>
          <w:sz w:val="32"/>
          <w:szCs w:val="32"/>
          <w:shd w:val="clear"/>
        </w:rPr>
        <w:t>年部门预算说明</w:t>
      </w:r>
    </w:p>
    <w:p>
      <w:pPr>
        <w:keepNext w:val="0"/>
        <w:keepLines w:val="0"/>
        <w:widowControl/>
        <w:numPr>
          <w:ilvl w:val="0"/>
          <w:numId w:val="0"/>
        </w:numPr>
        <w:suppressLineNumbers w:val="0"/>
        <w:spacing w:before="0" w:beforeAutospacing="0" w:after="0" w:afterAutospacing="0" w:line="600" w:lineRule="atLeast"/>
        <w:ind w:left="120" w:leftChars="0" w:right="0" w:rightChars="0" w:firstLine="640" w:firstLineChars="200"/>
        <w:jc w:val="left"/>
        <w:rPr>
          <w:rFonts w:hint="eastAsia" w:ascii="楷体" w:hAnsi="楷体" w:eastAsia="楷体" w:cs="楷体"/>
          <w:color w:val="auto"/>
          <w:sz w:val="32"/>
          <w:szCs w:val="32"/>
          <w:shd w:val="clear"/>
        </w:rPr>
      </w:pPr>
      <w:r>
        <w:rPr>
          <w:rFonts w:hint="eastAsia" w:ascii="楷体" w:hAnsi="楷体" w:eastAsia="楷体" w:cs="楷体"/>
          <w:color w:val="auto"/>
          <w:sz w:val="32"/>
          <w:szCs w:val="32"/>
          <w:shd w:val="clear"/>
          <w:lang w:eastAsia="zh-CN"/>
        </w:rPr>
        <w:t>一、</w:t>
      </w:r>
      <w:r>
        <w:rPr>
          <w:rFonts w:hint="eastAsia" w:ascii="楷体" w:hAnsi="楷体" w:eastAsia="楷体" w:cs="楷体"/>
          <w:color w:val="auto"/>
          <w:sz w:val="32"/>
          <w:szCs w:val="32"/>
          <w:shd w:val="clear"/>
        </w:rPr>
        <w:t>部门基本概况</w:t>
      </w:r>
    </w:p>
    <w:p>
      <w:pPr>
        <w:keepNext w:val="0"/>
        <w:keepLines w:val="0"/>
        <w:widowControl/>
        <w:numPr>
          <w:ilvl w:val="0"/>
          <w:numId w:val="0"/>
        </w:numPr>
        <w:suppressLineNumbers w:val="0"/>
        <w:spacing w:before="0" w:beforeAutospacing="0" w:after="0" w:afterAutospacing="0" w:line="600" w:lineRule="atLeast"/>
        <w:ind w:left="120" w:leftChars="0" w:right="0" w:rightChars="0" w:firstLine="640" w:firstLineChars="200"/>
        <w:jc w:val="left"/>
        <w:rPr>
          <w:rFonts w:hint="eastAsia" w:ascii="楷体" w:hAnsi="楷体" w:eastAsia="楷体" w:cs="楷体"/>
          <w:color w:val="auto"/>
          <w:sz w:val="32"/>
          <w:szCs w:val="32"/>
          <w:shd w:val="clear"/>
          <w:lang w:eastAsia="zh-CN"/>
        </w:rPr>
      </w:pPr>
      <w:r>
        <w:rPr>
          <w:rFonts w:hint="eastAsia" w:ascii="楷体" w:hAnsi="楷体" w:eastAsia="楷体" w:cs="楷体"/>
          <w:color w:val="auto"/>
          <w:sz w:val="32"/>
          <w:szCs w:val="32"/>
          <w:shd w:val="clear"/>
          <w:lang w:eastAsia="zh-CN"/>
        </w:rPr>
        <w:t>二、部门预算单位构成</w:t>
      </w:r>
    </w:p>
    <w:p>
      <w:pPr>
        <w:keepNext w:val="0"/>
        <w:keepLines w:val="0"/>
        <w:widowControl/>
        <w:numPr>
          <w:ilvl w:val="0"/>
          <w:numId w:val="0"/>
        </w:numPr>
        <w:suppressLineNumbers w:val="0"/>
        <w:spacing w:before="0" w:beforeAutospacing="0" w:after="0" w:afterAutospacing="0" w:line="600" w:lineRule="atLeast"/>
        <w:ind w:left="120" w:leftChars="0" w:right="0" w:rightChars="0" w:firstLine="640" w:firstLineChars="200"/>
        <w:jc w:val="left"/>
        <w:rPr>
          <w:rFonts w:hint="eastAsia" w:ascii="楷体" w:hAnsi="楷体" w:eastAsia="楷体" w:cs="楷体"/>
          <w:color w:val="auto"/>
          <w:sz w:val="32"/>
          <w:szCs w:val="32"/>
          <w:shd w:val="clear"/>
        </w:rPr>
      </w:pPr>
      <w:r>
        <w:rPr>
          <w:rFonts w:hint="eastAsia" w:ascii="楷体" w:hAnsi="楷体" w:eastAsia="楷体" w:cs="楷体"/>
          <w:color w:val="auto"/>
          <w:sz w:val="32"/>
          <w:szCs w:val="32"/>
          <w:shd w:val="clear"/>
          <w:lang w:eastAsia="zh-CN"/>
        </w:rPr>
        <w:t>三、</w:t>
      </w:r>
      <w:r>
        <w:rPr>
          <w:rFonts w:hint="eastAsia" w:ascii="楷体" w:hAnsi="楷体" w:eastAsia="楷体" w:cs="楷体"/>
          <w:color w:val="auto"/>
          <w:sz w:val="32"/>
          <w:szCs w:val="32"/>
          <w:shd w:val="clear"/>
        </w:rPr>
        <w:t>部门收支总体情况</w:t>
      </w:r>
    </w:p>
    <w:p>
      <w:pPr>
        <w:keepNext w:val="0"/>
        <w:keepLines w:val="0"/>
        <w:widowControl/>
        <w:numPr>
          <w:ilvl w:val="0"/>
          <w:numId w:val="0"/>
        </w:numPr>
        <w:suppressLineNumbers w:val="0"/>
        <w:spacing w:before="0" w:beforeAutospacing="0" w:after="0" w:afterAutospacing="0" w:line="600" w:lineRule="atLeast"/>
        <w:ind w:left="120" w:leftChars="0" w:right="0" w:rightChars="0" w:firstLine="640" w:firstLineChars="200"/>
        <w:jc w:val="left"/>
        <w:rPr>
          <w:rFonts w:hint="eastAsia" w:ascii="楷体" w:hAnsi="楷体" w:eastAsia="楷体" w:cs="楷体"/>
          <w:color w:val="auto"/>
          <w:sz w:val="32"/>
          <w:szCs w:val="32"/>
          <w:shd w:val="clear"/>
        </w:rPr>
      </w:pPr>
      <w:r>
        <w:rPr>
          <w:rFonts w:hint="eastAsia" w:ascii="楷体" w:hAnsi="楷体" w:eastAsia="楷体" w:cs="楷体"/>
          <w:color w:val="auto"/>
          <w:sz w:val="32"/>
          <w:szCs w:val="32"/>
          <w:shd w:val="clear"/>
          <w:lang w:eastAsia="zh-CN"/>
        </w:rPr>
        <w:t>四、</w:t>
      </w:r>
      <w:r>
        <w:rPr>
          <w:rFonts w:hint="eastAsia" w:ascii="楷体" w:hAnsi="楷体" w:eastAsia="楷体" w:cs="楷体"/>
          <w:color w:val="auto"/>
          <w:sz w:val="32"/>
          <w:szCs w:val="32"/>
          <w:shd w:val="clear"/>
        </w:rPr>
        <w:t>一般公共预算拨款支出</w:t>
      </w:r>
    </w:p>
    <w:p>
      <w:pPr>
        <w:keepNext w:val="0"/>
        <w:keepLines w:val="0"/>
        <w:widowControl/>
        <w:numPr>
          <w:ilvl w:val="0"/>
          <w:numId w:val="0"/>
        </w:numPr>
        <w:suppressLineNumbers w:val="0"/>
        <w:spacing w:before="0" w:beforeAutospacing="0" w:after="0" w:afterAutospacing="0" w:line="600" w:lineRule="atLeast"/>
        <w:ind w:left="120" w:leftChars="0" w:right="0" w:rightChars="0" w:firstLine="640" w:firstLineChars="200"/>
        <w:jc w:val="left"/>
        <w:rPr>
          <w:rFonts w:hint="eastAsia" w:ascii="楷体" w:hAnsi="楷体" w:eastAsia="楷体" w:cs="楷体"/>
          <w:color w:val="auto"/>
          <w:sz w:val="32"/>
          <w:szCs w:val="32"/>
          <w:shd w:val="clear"/>
          <w:lang w:eastAsia="zh-CN"/>
        </w:rPr>
      </w:pPr>
      <w:r>
        <w:rPr>
          <w:rFonts w:hint="eastAsia" w:ascii="楷体" w:hAnsi="楷体" w:eastAsia="楷体" w:cs="楷体"/>
          <w:color w:val="auto"/>
          <w:sz w:val="32"/>
          <w:szCs w:val="32"/>
          <w:shd w:val="clear"/>
          <w:lang w:eastAsia="zh-CN"/>
        </w:rPr>
        <w:t>五、政府性基金预算支出</w:t>
      </w:r>
    </w:p>
    <w:p>
      <w:pPr>
        <w:keepNext w:val="0"/>
        <w:keepLines w:val="0"/>
        <w:widowControl/>
        <w:numPr>
          <w:ilvl w:val="0"/>
          <w:numId w:val="0"/>
        </w:numPr>
        <w:suppressLineNumbers w:val="0"/>
        <w:spacing w:before="0" w:beforeAutospacing="0" w:after="0" w:afterAutospacing="0" w:line="600" w:lineRule="atLeast"/>
        <w:ind w:left="120" w:leftChars="0" w:right="0" w:rightChars="0" w:firstLine="640" w:firstLineChars="200"/>
        <w:jc w:val="left"/>
        <w:rPr>
          <w:rFonts w:hint="eastAsia" w:ascii="楷体" w:hAnsi="楷体" w:eastAsia="楷体" w:cs="楷体"/>
          <w:color w:val="auto"/>
          <w:sz w:val="32"/>
          <w:szCs w:val="32"/>
          <w:shd w:val="clear"/>
        </w:rPr>
      </w:pPr>
      <w:r>
        <w:rPr>
          <w:rFonts w:hint="eastAsia" w:ascii="楷体" w:hAnsi="楷体" w:eastAsia="楷体" w:cs="楷体"/>
          <w:color w:val="auto"/>
          <w:sz w:val="32"/>
          <w:szCs w:val="32"/>
          <w:shd w:val="clear"/>
          <w:lang w:eastAsia="zh-CN"/>
        </w:rPr>
        <w:t>六、</w:t>
      </w:r>
      <w:r>
        <w:rPr>
          <w:rFonts w:hint="eastAsia" w:ascii="楷体" w:hAnsi="楷体" w:eastAsia="楷体" w:cs="楷体"/>
          <w:color w:val="auto"/>
          <w:sz w:val="32"/>
          <w:szCs w:val="32"/>
          <w:shd w:val="clear"/>
        </w:rPr>
        <w:t>其他重要事项的情况说明</w:t>
      </w:r>
    </w:p>
    <w:p>
      <w:pPr>
        <w:widowControl/>
        <w:pBdr>
          <w:top w:val="none" w:color="auto" w:sz="0" w:space="1"/>
          <w:left w:val="none" w:color="auto" w:sz="0" w:space="4"/>
          <w:bottom w:val="none" w:color="auto" w:sz="0" w:space="1"/>
          <w:right w:val="none" w:color="auto" w:sz="0" w:space="4"/>
          <w:between w:val="none" w:color="auto" w:sz="0" w:space="0"/>
        </w:pBdr>
        <w:shd w:val="clear"/>
        <w:spacing w:line="600" w:lineRule="atLeast"/>
        <w:ind w:left="120" w:firstLine="640" w:firstLineChars="200"/>
        <w:jc w:val="left"/>
        <w:rPr>
          <w:rFonts w:hint="eastAsia" w:ascii="楷体" w:hAnsi="楷体" w:eastAsia="楷体" w:cs="楷体"/>
          <w:sz w:val="32"/>
          <w:szCs w:val="32"/>
          <w:shd w:val="clear"/>
        </w:rPr>
      </w:pPr>
      <w:r>
        <w:rPr>
          <w:rFonts w:hint="eastAsia" w:ascii="楷体" w:hAnsi="楷体" w:eastAsia="楷体" w:cs="楷体"/>
          <w:sz w:val="32"/>
          <w:szCs w:val="32"/>
          <w:shd w:val="clear"/>
          <w:lang w:eastAsia="zh-CN"/>
        </w:rPr>
        <w:t>七、</w:t>
      </w:r>
      <w:r>
        <w:rPr>
          <w:rFonts w:hint="eastAsia" w:ascii="楷体" w:hAnsi="楷体" w:eastAsia="楷体" w:cs="楷体"/>
          <w:sz w:val="32"/>
          <w:szCs w:val="32"/>
          <w:shd w:val="clear"/>
        </w:rPr>
        <w:t>名词解释</w:t>
      </w:r>
    </w:p>
    <w:p>
      <w:pPr>
        <w:keepNext w:val="0"/>
        <w:keepLines w:val="0"/>
        <w:widowControl/>
        <w:numPr>
          <w:ilvl w:val="0"/>
          <w:numId w:val="0"/>
        </w:numPr>
        <w:suppressLineNumbers w:val="0"/>
        <w:pBdr>
          <w:top w:val="none" w:color="auto" w:sz="0" w:space="1"/>
          <w:left w:val="none" w:color="auto" w:sz="0" w:space="4"/>
          <w:bottom w:val="none" w:color="auto" w:sz="0" w:space="1"/>
          <w:right w:val="none" w:color="auto" w:sz="0" w:space="4"/>
          <w:between w:val="none" w:color="auto" w:sz="0" w:space="0"/>
        </w:pBdr>
        <w:shd w:val="clear"/>
        <w:spacing w:before="0" w:beforeAutospacing="0" w:after="0" w:afterAutospacing="0" w:line="600" w:lineRule="atLeast"/>
        <w:ind w:right="0" w:rightChars="0" w:firstLine="643" w:firstLineChars="200"/>
        <w:jc w:val="left"/>
        <w:rPr>
          <w:rFonts w:hint="eastAsia" w:ascii="楷体" w:hAnsi="楷体" w:eastAsia="楷体" w:cs="楷体"/>
          <w:b/>
          <w:bCs/>
          <w:color w:val="auto"/>
          <w:kern w:val="0"/>
          <w:sz w:val="32"/>
          <w:szCs w:val="32"/>
          <w:shd w:val="clear"/>
          <w:lang w:val="en-US" w:eastAsia="zh-CN" w:bidi="ar"/>
        </w:rPr>
      </w:pPr>
      <w:r>
        <w:rPr>
          <w:rFonts w:hint="eastAsia" w:ascii="楷体" w:hAnsi="楷体" w:eastAsia="楷体" w:cs="楷体"/>
          <w:b/>
          <w:bCs/>
          <w:color w:val="auto"/>
          <w:sz w:val="32"/>
          <w:szCs w:val="32"/>
          <w:shd w:val="clear"/>
        </w:rPr>
        <w:t>第二部分 202</w:t>
      </w:r>
      <w:r>
        <w:rPr>
          <w:rFonts w:hint="eastAsia" w:ascii="楷体" w:hAnsi="楷体" w:eastAsia="楷体" w:cs="楷体"/>
          <w:b/>
          <w:bCs/>
          <w:color w:val="auto"/>
          <w:sz w:val="32"/>
          <w:szCs w:val="32"/>
          <w:shd w:val="clear"/>
          <w:lang w:val="en-US" w:eastAsia="zh-CN"/>
        </w:rPr>
        <w:t>2</w:t>
      </w:r>
      <w:r>
        <w:rPr>
          <w:rFonts w:hint="eastAsia" w:ascii="楷体" w:hAnsi="楷体" w:eastAsia="楷体" w:cs="楷体"/>
          <w:b/>
          <w:bCs/>
          <w:color w:val="auto"/>
          <w:sz w:val="32"/>
          <w:szCs w:val="32"/>
          <w:shd w:val="clear"/>
        </w:rPr>
        <w:t>年</w:t>
      </w:r>
      <w:r>
        <w:rPr>
          <w:rFonts w:hint="eastAsia" w:ascii="楷体" w:hAnsi="楷体" w:eastAsia="楷体" w:cs="楷体"/>
          <w:b/>
          <w:bCs/>
          <w:color w:val="auto"/>
          <w:sz w:val="32"/>
          <w:szCs w:val="32"/>
          <w:shd w:val="clear"/>
          <w:lang w:eastAsia="zh-CN"/>
        </w:rPr>
        <w:t>部门</w:t>
      </w:r>
      <w:r>
        <w:rPr>
          <w:rFonts w:hint="eastAsia" w:ascii="楷体" w:hAnsi="楷体" w:eastAsia="楷体" w:cs="楷体"/>
          <w:b/>
          <w:bCs/>
          <w:color w:val="auto"/>
          <w:sz w:val="32"/>
          <w:szCs w:val="32"/>
          <w:shd w:val="clear"/>
        </w:rPr>
        <w:t>预算</w:t>
      </w:r>
      <w:r>
        <w:rPr>
          <w:rFonts w:hint="eastAsia" w:ascii="楷体" w:hAnsi="楷体" w:eastAsia="楷体" w:cs="楷体"/>
          <w:b/>
          <w:bCs/>
          <w:color w:val="auto"/>
          <w:sz w:val="32"/>
          <w:szCs w:val="32"/>
          <w:shd w:val="clear"/>
          <w:lang w:eastAsia="zh-CN"/>
        </w:rPr>
        <w:t>公开</w:t>
      </w:r>
      <w:r>
        <w:rPr>
          <w:rFonts w:hint="eastAsia" w:ascii="楷体" w:hAnsi="楷体" w:eastAsia="楷体" w:cs="楷体"/>
          <w:b/>
          <w:bCs/>
          <w:color w:val="auto"/>
          <w:sz w:val="32"/>
          <w:szCs w:val="32"/>
          <w:shd w:val="clear"/>
        </w:rPr>
        <w:t>表</w:t>
      </w:r>
    </w:p>
    <w:p>
      <w:pPr>
        <w:widowControl/>
        <w:pBdr>
          <w:top w:val="none" w:color="auto" w:sz="0" w:space="1"/>
          <w:left w:val="none" w:color="auto" w:sz="0" w:space="4"/>
          <w:bottom w:val="none" w:color="auto" w:sz="0" w:space="1"/>
          <w:right w:val="none" w:color="auto" w:sz="0" w:space="4"/>
          <w:between w:val="none" w:color="auto" w:sz="0" w:space="0"/>
        </w:pBdr>
        <w:shd w:val="clear"/>
        <w:spacing w:line="600" w:lineRule="atLeast"/>
        <w:ind w:left="120" w:firstLine="640" w:firstLineChars="200"/>
        <w:jc w:val="left"/>
        <w:rPr>
          <w:rFonts w:hint="eastAsia" w:ascii="楷体" w:hAnsi="楷体" w:eastAsia="楷体" w:cs="楷体"/>
          <w:sz w:val="32"/>
          <w:szCs w:val="32"/>
          <w:shd w:val="clear"/>
          <w:lang w:val="en-US" w:eastAsia="zh-CN"/>
        </w:rPr>
      </w:pPr>
      <w:r>
        <w:rPr>
          <w:rFonts w:hint="eastAsia" w:ascii="楷体" w:hAnsi="楷体" w:eastAsia="楷体" w:cs="楷体"/>
          <w:sz w:val="32"/>
          <w:szCs w:val="32"/>
          <w:shd w:val="clear"/>
          <w:lang w:val="en-US" w:eastAsia="zh-CN"/>
        </w:rPr>
        <w:t>1.收支总表</w:t>
      </w:r>
    </w:p>
    <w:p>
      <w:pPr>
        <w:widowControl/>
        <w:pBdr>
          <w:top w:val="none" w:color="auto" w:sz="0" w:space="1"/>
          <w:left w:val="none" w:color="auto" w:sz="0" w:space="4"/>
          <w:bottom w:val="none" w:color="auto" w:sz="0" w:space="1"/>
          <w:right w:val="none" w:color="auto" w:sz="0" w:space="4"/>
          <w:between w:val="none" w:color="auto" w:sz="0" w:space="0"/>
        </w:pBdr>
        <w:shd w:val="clear"/>
        <w:spacing w:line="600" w:lineRule="atLeast"/>
        <w:ind w:left="120" w:firstLine="640" w:firstLineChars="200"/>
        <w:jc w:val="left"/>
        <w:rPr>
          <w:rFonts w:hint="eastAsia" w:ascii="楷体" w:hAnsi="楷体" w:eastAsia="楷体" w:cs="楷体"/>
          <w:sz w:val="32"/>
          <w:szCs w:val="32"/>
          <w:shd w:val="clear"/>
          <w:lang w:val="en-US" w:eastAsia="zh-CN"/>
        </w:rPr>
      </w:pPr>
      <w:r>
        <w:rPr>
          <w:rFonts w:hint="eastAsia" w:ascii="楷体" w:hAnsi="楷体" w:eastAsia="楷体" w:cs="楷体"/>
          <w:sz w:val="32"/>
          <w:szCs w:val="32"/>
          <w:shd w:val="clear"/>
          <w:lang w:val="en-US" w:eastAsia="zh-CN"/>
        </w:rPr>
        <w:t>2.收入总表</w:t>
      </w:r>
    </w:p>
    <w:p>
      <w:pPr>
        <w:widowControl/>
        <w:pBdr>
          <w:top w:val="none" w:color="auto" w:sz="0" w:space="1"/>
          <w:left w:val="none" w:color="auto" w:sz="0" w:space="4"/>
          <w:bottom w:val="none" w:color="auto" w:sz="0" w:space="1"/>
          <w:right w:val="none" w:color="auto" w:sz="0" w:space="4"/>
          <w:between w:val="none" w:color="auto" w:sz="0" w:space="0"/>
        </w:pBdr>
        <w:shd w:val="clear"/>
        <w:spacing w:line="600" w:lineRule="atLeast"/>
        <w:ind w:left="120" w:firstLine="640" w:firstLineChars="200"/>
        <w:jc w:val="left"/>
        <w:rPr>
          <w:rFonts w:hint="eastAsia" w:ascii="楷体" w:hAnsi="楷体" w:eastAsia="楷体" w:cs="楷体"/>
          <w:sz w:val="32"/>
          <w:szCs w:val="32"/>
          <w:shd w:val="clear"/>
          <w:lang w:val="en-US" w:eastAsia="zh-CN"/>
        </w:rPr>
      </w:pPr>
      <w:r>
        <w:rPr>
          <w:rFonts w:hint="eastAsia" w:ascii="楷体" w:hAnsi="楷体" w:eastAsia="楷体" w:cs="楷体"/>
          <w:sz w:val="32"/>
          <w:szCs w:val="32"/>
          <w:shd w:val="clear"/>
          <w:lang w:val="en-US" w:eastAsia="zh-CN"/>
        </w:rPr>
        <w:t>3.支出总表</w:t>
      </w:r>
    </w:p>
    <w:p>
      <w:pPr>
        <w:widowControl/>
        <w:pBdr>
          <w:top w:val="none" w:color="auto" w:sz="0" w:space="1"/>
          <w:left w:val="none" w:color="auto" w:sz="0" w:space="4"/>
          <w:bottom w:val="none" w:color="auto" w:sz="0" w:space="1"/>
          <w:right w:val="none" w:color="auto" w:sz="0" w:space="4"/>
          <w:between w:val="none" w:color="auto" w:sz="0" w:space="0"/>
        </w:pBdr>
        <w:shd w:val="clear"/>
        <w:spacing w:line="600" w:lineRule="atLeast"/>
        <w:ind w:left="120" w:firstLine="640" w:firstLineChars="200"/>
        <w:jc w:val="left"/>
        <w:rPr>
          <w:rFonts w:hint="eastAsia" w:ascii="楷体" w:hAnsi="楷体" w:eastAsia="楷体" w:cs="楷体"/>
          <w:sz w:val="32"/>
          <w:szCs w:val="32"/>
          <w:shd w:val="clear"/>
          <w:lang w:val="en-US" w:eastAsia="zh-CN"/>
        </w:rPr>
      </w:pPr>
      <w:r>
        <w:rPr>
          <w:rFonts w:hint="eastAsia" w:ascii="楷体" w:hAnsi="楷体" w:eastAsia="楷体" w:cs="楷体"/>
          <w:sz w:val="32"/>
          <w:szCs w:val="32"/>
          <w:shd w:val="clear"/>
          <w:lang w:val="en-US" w:eastAsia="zh-CN"/>
        </w:rPr>
        <w:t>4.支出预算分类汇总表（按政府预算经济分类）</w:t>
      </w:r>
    </w:p>
    <w:p>
      <w:pPr>
        <w:widowControl/>
        <w:pBdr>
          <w:top w:val="none" w:color="auto" w:sz="0" w:space="1"/>
          <w:left w:val="none" w:color="auto" w:sz="0" w:space="4"/>
          <w:bottom w:val="none" w:color="auto" w:sz="0" w:space="1"/>
          <w:right w:val="none" w:color="auto" w:sz="0" w:space="4"/>
          <w:between w:val="none" w:color="auto" w:sz="0" w:space="0"/>
        </w:pBdr>
        <w:shd w:val="clear"/>
        <w:spacing w:line="600" w:lineRule="atLeast"/>
        <w:ind w:left="120" w:firstLine="640" w:firstLineChars="200"/>
        <w:jc w:val="left"/>
        <w:rPr>
          <w:rFonts w:hint="eastAsia" w:ascii="楷体" w:hAnsi="楷体" w:eastAsia="楷体" w:cs="楷体"/>
          <w:sz w:val="32"/>
          <w:szCs w:val="32"/>
          <w:shd w:val="clear"/>
          <w:lang w:val="en-US" w:eastAsia="zh-CN"/>
        </w:rPr>
      </w:pPr>
      <w:r>
        <w:rPr>
          <w:rFonts w:hint="eastAsia" w:ascii="楷体" w:hAnsi="楷体" w:eastAsia="楷体" w:cs="楷体"/>
          <w:sz w:val="32"/>
          <w:szCs w:val="32"/>
          <w:shd w:val="clear"/>
          <w:lang w:val="en-US" w:eastAsia="zh-CN"/>
        </w:rPr>
        <w:t>5.支出预算分类汇总表（按部门预算经济分类）</w:t>
      </w:r>
    </w:p>
    <w:p>
      <w:pPr>
        <w:widowControl/>
        <w:pBdr>
          <w:top w:val="none" w:color="auto" w:sz="0" w:space="1"/>
          <w:left w:val="none" w:color="auto" w:sz="0" w:space="4"/>
          <w:bottom w:val="none" w:color="auto" w:sz="0" w:space="1"/>
          <w:right w:val="none" w:color="auto" w:sz="0" w:space="4"/>
          <w:between w:val="none" w:color="auto" w:sz="0" w:space="0"/>
        </w:pBdr>
        <w:shd w:val="clear"/>
        <w:spacing w:line="600" w:lineRule="atLeast"/>
        <w:ind w:left="120" w:firstLine="640" w:firstLineChars="200"/>
        <w:jc w:val="left"/>
        <w:rPr>
          <w:rFonts w:hint="eastAsia" w:ascii="楷体" w:hAnsi="楷体" w:eastAsia="楷体" w:cs="楷体"/>
          <w:sz w:val="32"/>
          <w:szCs w:val="32"/>
          <w:shd w:val="clear"/>
          <w:lang w:val="en-US" w:eastAsia="zh-CN"/>
        </w:rPr>
      </w:pPr>
      <w:r>
        <w:rPr>
          <w:rFonts w:hint="eastAsia" w:ascii="楷体" w:hAnsi="楷体" w:eastAsia="楷体" w:cs="楷体"/>
          <w:sz w:val="32"/>
          <w:szCs w:val="32"/>
          <w:shd w:val="clear"/>
          <w:lang w:val="en-US" w:eastAsia="zh-CN"/>
        </w:rPr>
        <w:t>6.财政拨款收支总表</w:t>
      </w:r>
    </w:p>
    <w:p>
      <w:pPr>
        <w:widowControl/>
        <w:pBdr>
          <w:top w:val="none" w:color="auto" w:sz="0" w:space="1"/>
          <w:left w:val="none" w:color="auto" w:sz="0" w:space="4"/>
          <w:bottom w:val="none" w:color="auto" w:sz="0" w:space="1"/>
          <w:right w:val="none" w:color="auto" w:sz="0" w:space="4"/>
          <w:between w:val="none" w:color="auto" w:sz="0" w:space="0"/>
        </w:pBdr>
        <w:shd w:val="clear"/>
        <w:spacing w:line="600" w:lineRule="atLeast"/>
        <w:ind w:left="120" w:firstLine="640" w:firstLineChars="200"/>
        <w:jc w:val="left"/>
        <w:rPr>
          <w:rFonts w:hint="eastAsia" w:ascii="楷体" w:hAnsi="楷体" w:eastAsia="楷体" w:cs="楷体"/>
          <w:sz w:val="32"/>
          <w:szCs w:val="32"/>
          <w:shd w:val="clear"/>
          <w:lang w:val="en-US" w:eastAsia="zh-CN"/>
        </w:rPr>
      </w:pPr>
      <w:r>
        <w:rPr>
          <w:rFonts w:hint="eastAsia" w:ascii="楷体" w:hAnsi="楷体" w:eastAsia="楷体" w:cs="楷体"/>
          <w:sz w:val="32"/>
          <w:szCs w:val="32"/>
          <w:shd w:val="clear"/>
          <w:lang w:val="en-US" w:eastAsia="zh-CN"/>
        </w:rPr>
        <w:t>7.一般公共预算支出表</w:t>
      </w:r>
    </w:p>
    <w:p>
      <w:pPr>
        <w:widowControl/>
        <w:pBdr>
          <w:top w:val="none" w:color="auto" w:sz="0" w:space="1"/>
          <w:left w:val="none" w:color="auto" w:sz="0" w:space="4"/>
          <w:bottom w:val="none" w:color="auto" w:sz="0" w:space="1"/>
          <w:right w:val="none" w:color="auto" w:sz="0" w:space="4"/>
          <w:between w:val="none" w:color="auto" w:sz="0" w:space="0"/>
        </w:pBdr>
        <w:shd w:val="clear"/>
        <w:spacing w:line="600" w:lineRule="atLeast"/>
        <w:ind w:left="120" w:firstLine="640" w:firstLineChars="200"/>
        <w:jc w:val="left"/>
        <w:rPr>
          <w:rFonts w:hint="eastAsia" w:ascii="楷体" w:hAnsi="楷体" w:eastAsia="楷体" w:cs="楷体"/>
          <w:sz w:val="32"/>
          <w:szCs w:val="32"/>
          <w:shd w:val="clear"/>
          <w:lang w:val="en-US" w:eastAsia="zh-CN"/>
        </w:rPr>
      </w:pPr>
      <w:r>
        <w:rPr>
          <w:rFonts w:hint="eastAsia" w:ascii="楷体" w:hAnsi="楷体" w:eastAsia="楷体" w:cs="楷体"/>
          <w:sz w:val="32"/>
          <w:szCs w:val="32"/>
          <w:shd w:val="clear"/>
          <w:lang w:val="en-US" w:eastAsia="zh-CN"/>
        </w:rPr>
        <w:t>8.一般公共预算基本支出表</w:t>
      </w:r>
    </w:p>
    <w:p>
      <w:pPr>
        <w:widowControl/>
        <w:pBdr>
          <w:top w:val="none" w:color="auto" w:sz="0" w:space="1"/>
          <w:left w:val="none" w:color="auto" w:sz="0" w:space="4"/>
          <w:bottom w:val="none" w:color="auto" w:sz="0" w:space="1"/>
          <w:right w:val="none" w:color="auto" w:sz="0" w:space="4"/>
          <w:between w:val="none" w:color="auto" w:sz="0" w:space="0"/>
        </w:pBdr>
        <w:shd w:val="clear"/>
        <w:spacing w:line="600" w:lineRule="atLeast"/>
        <w:ind w:left="120" w:firstLine="640" w:firstLineChars="200"/>
        <w:jc w:val="left"/>
        <w:rPr>
          <w:rFonts w:hint="eastAsia" w:ascii="楷体" w:hAnsi="楷体" w:eastAsia="楷体" w:cs="楷体"/>
          <w:sz w:val="32"/>
          <w:szCs w:val="32"/>
          <w:shd w:val="clear"/>
          <w:lang w:val="en-US" w:eastAsia="zh-CN"/>
        </w:rPr>
      </w:pPr>
      <w:r>
        <w:rPr>
          <w:rFonts w:hint="eastAsia" w:ascii="楷体" w:hAnsi="楷体" w:eastAsia="楷体" w:cs="楷体"/>
          <w:sz w:val="32"/>
          <w:szCs w:val="32"/>
          <w:shd w:val="clear"/>
          <w:lang w:val="en-US" w:eastAsia="zh-CN"/>
        </w:rPr>
        <w:t>9.一般公共预算基本支出表--人员经费(工资福利支出)(按政府预算经济分类)</w:t>
      </w:r>
    </w:p>
    <w:p>
      <w:pPr>
        <w:widowControl/>
        <w:pBdr>
          <w:top w:val="none" w:color="auto" w:sz="0" w:space="1"/>
          <w:left w:val="none" w:color="auto" w:sz="0" w:space="4"/>
          <w:bottom w:val="none" w:color="auto" w:sz="0" w:space="1"/>
          <w:right w:val="none" w:color="auto" w:sz="0" w:space="4"/>
          <w:between w:val="none" w:color="auto" w:sz="0" w:space="0"/>
        </w:pBdr>
        <w:shd w:val="clear"/>
        <w:spacing w:line="600" w:lineRule="atLeast"/>
        <w:ind w:left="120" w:firstLine="640" w:firstLineChars="200"/>
        <w:jc w:val="left"/>
        <w:rPr>
          <w:rFonts w:hint="eastAsia" w:ascii="楷体" w:hAnsi="楷体" w:eastAsia="楷体" w:cs="楷体"/>
          <w:sz w:val="32"/>
          <w:szCs w:val="32"/>
          <w:shd w:val="clear"/>
          <w:lang w:val="en-US" w:eastAsia="zh-CN"/>
        </w:rPr>
      </w:pPr>
      <w:r>
        <w:rPr>
          <w:rFonts w:hint="eastAsia" w:ascii="楷体" w:hAnsi="楷体" w:eastAsia="楷体" w:cs="楷体"/>
          <w:sz w:val="32"/>
          <w:szCs w:val="32"/>
          <w:shd w:val="clear"/>
          <w:lang w:val="en-US" w:eastAsia="zh-CN"/>
        </w:rPr>
        <w:t>10.一般公共预算基本支出表--人员经费(工资福利支出)(按部门预算经济分类)</w:t>
      </w:r>
    </w:p>
    <w:p>
      <w:pPr>
        <w:widowControl/>
        <w:pBdr>
          <w:top w:val="none" w:color="auto" w:sz="0" w:space="1"/>
          <w:left w:val="none" w:color="auto" w:sz="0" w:space="4"/>
          <w:bottom w:val="none" w:color="auto" w:sz="0" w:space="1"/>
          <w:right w:val="none" w:color="auto" w:sz="0" w:space="4"/>
          <w:between w:val="none" w:color="auto" w:sz="0" w:space="0"/>
        </w:pBdr>
        <w:shd w:val="clear"/>
        <w:spacing w:line="600" w:lineRule="atLeast"/>
        <w:ind w:left="120" w:firstLine="640" w:firstLineChars="200"/>
        <w:jc w:val="left"/>
        <w:rPr>
          <w:rFonts w:hint="eastAsia" w:ascii="楷体" w:hAnsi="楷体" w:eastAsia="楷体" w:cs="楷体"/>
          <w:sz w:val="32"/>
          <w:szCs w:val="32"/>
          <w:shd w:val="clear"/>
          <w:lang w:val="en-US" w:eastAsia="zh-CN"/>
        </w:rPr>
      </w:pPr>
      <w:r>
        <w:rPr>
          <w:rFonts w:hint="eastAsia" w:ascii="楷体" w:hAnsi="楷体" w:eastAsia="楷体" w:cs="楷体"/>
          <w:sz w:val="32"/>
          <w:szCs w:val="32"/>
          <w:shd w:val="clear"/>
          <w:lang w:val="en-US" w:eastAsia="zh-CN"/>
        </w:rPr>
        <w:t>11.一般公共预算基本支出表--人员经费(对个人和家庭的补助)(按政府预算经济分类)</w:t>
      </w:r>
    </w:p>
    <w:p>
      <w:pPr>
        <w:widowControl/>
        <w:pBdr>
          <w:top w:val="none" w:color="auto" w:sz="0" w:space="1"/>
          <w:left w:val="none" w:color="auto" w:sz="0" w:space="4"/>
          <w:bottom w:val="none" w:color="auto" w:sz="0" w:space="1"/>
          <w:right w:val="none" w:color="auto" w:sz="0" w:space="4"/>
          <w:between w:val="none" w:color="auto" w:sz="0" w:space="0"/>
        </w:pBdr>
        <w:shd w:val="clear"/>
        <w:spacing w:line="600" w:lineRule="atLeast"/>
        <w:ind w:left="120" w:firstLine="640" w:firstLineChars="200"/>
        <w:jc w:val="left"/>
        <w:rPr>
          <w:rFonts w:hint="eastAsia" w:ascii="楷体" w:hAnsi="楷体" w:eastAsia="楷体" w:cs="楷体"/>
          <w:sz w:val="32"/>
          <w:szCs w:val="32"/>
          <w:shd w:val="clear"/>
          <w:lang w:val="en-US" w:eastAsia="zh-CN"/>
        </w:rPr>
      </w:pPr>
      <w:r>
        <w:rPr>
          <w:rFonts w:hint="eastAsia" w:ascii="楷体" w:hAnsi="楷体" w:eastAsia="楷体" w:cs="楷体"/>
          <w:sz w:val="32"/>
          <w:szCs w:val="32"/>
          <w:shd w:val="clear"/>
          <w:lang w:val="en-US" w:eastAsia="zh-CN"/>
        </w:rPr>
        <w:t>12.一般公共预算基本支出表--人员经费(对个人和家庭的补助)（按部门预算经济分类）</w:t>
      </w:r>
    </w:p>
    <w:p>
      <w:pPr>
        <w:widowControl/>
        <w:pBdr>
          <w:top w:val="none" w:color="auto" w:sz="0" w:space="1"/>
          <w:left w:val="none" w:color="auto" w:sz="0" w:space="4"/>
          <w:bottom w:val="none" w:color="auto" w:sz="0" w:space="1"/>
          <w:right w:val="none" w:color="auto" w:sz="0" w:space="4"/>
          <w:between w:val="none" w:color="auto" w:sz="0" w:space="0"/>
        </w:pBdr>
        <w:shd w:val="clear"/>
        <w:spacing w:line="600" w:lineRule="atLeast"/>
        <w:ind w:left="120" w:firstLine="640" w:firstLineChars="200"/>
        <w:jc w:val="left"/>
        <w:rPr>
          <w:rFonts w:hint="eastAsia" w:ascii="楷体" w:hAnsi="楷体" w:eastAsia="楷体" w:cs="楷体"/>
          <w:sz w:val="32"/>
          <w:szCs w:val="32"/>
          <w:shd w:val="clear"/>
          <w:lang w:val="en-US" w:eastAsia="zh-CN"/>
        </w:rPr>
      </w:pPr>
      <w:r>
        <w:rPr>
          <w:rFonts w:hint="eastAsia" w:ascii="楷体" w:hAnsi="楷体" w:eastAsia="楷体" w:cs="楷体"/>
          <w:sz w:val="32"/>
          <w:szCs w:val="32"/>
          <w:shd w:val="clear"/>
          <w:lang w:val="en-US" w:eastAsia="zh-CN"/>
        </w:rPr>
        <w:t>13.一般公共预算基本支出表--公用经费(商品和服务支出)（按政府预算经济分类）</w:t>
      </w:r>
    </w:p>
    <w:p>
      <w:pPr>
        <w:widowControl/>
        <w:pBdr>
          <w:top w:val="none" w:color="auto" w:sz="0" w:space="1"/>
          <w:left w:val="none" w:color="auto" w:sz="0" w:space="4"/>
          <w:bottom w:val="none" w:color="auto" w:sz="0" w:space="1"/>
          <w:right w:val="none" w:color="auto" w:sz="0" w:space="4"/>
          <w:between w:val="none" w:color="auto" w:sz="0" w:space="0"/>
        </w:pBdr>
        <w:shd w:val="clear"/>
        <w:spacing w:line="600" w:lineRule="atLeast"/>
        <w:ind w:left="120" w:firstLine="640" w:firstLineChars="200"/>
        <w:jc w:val="left"/>
        <w:rPr>
          <w:rFonts w:hint="eastAsia" w:ascii="楷体" w:hAnsi="楷体" w:eastAsia="楷体" w:cs="楷体"/>
          <w:sz w:val="32"/>
          <w:szCs w:val="32"/>
          <w:shd w:val="clear"/>
          <w:lang w:val="en-US" w:eastAsia="zh-CN"/>
        </w:rPr>
      </w:pPr>
      <w:r>
        <w:rPr>
          <w:rFonts w:hint="eastAsia" w:ascii="楷体" w:hAnsi="楷体" w:eastAsia="楷体" w:cs="楷体"/>
          <w:sz w:val="32"/>
          <w:szCs w:val="32"/>
          <w:shd w:val="clear"/>
          <w:lang w:val="en-US" w:eastAsia="zh-CN"/>
        </w:rPr>
        <w:t>14.一般公共预算基本支出表--公用经费(商品和服务支出)(按部门预算经济分类)</w:t>
      </w:r>
    </w:p>
    <w:p>
      <w:pPr>
        <w:widowControl/>
        <w:pBdr>
          <w:top w:val="none" w:color="auto" w:sz="0" w:space="1"/>
          <w:left w:val="none" w:color="auto" w:sz="0" w:space="4"/>
          <w:bottom w:val="none" w:color="auto" w:sz="0" w:space="1"/>
          <w:right w:val="none" w:color="auto" w:sz="0" w:space="4"/>
          <w:between w:val="none" w:color="auto" w:sz="0" w:space="0"/>
        </w:pBdr>
        <w:shd w:val="clear"/>
        <w:spacing w:line="600" w:lineRule="atLeast"/>
        <w:ind w:left="120" w:firstLine="640" w:firstLineChars="200"/>
        <w:jc w:val="left"/>
        <w:rPr>
          <w:rFonts w:hint="eastAsia" w:ascii="楷体" w:hAnsi="楷体" w:eastAsia="楷体" w:cs="楷体"/>
          <w:sz w:val="32"/>
          <w:szCs w:val="32"/>
          <w:shd w:val="clear"/>
          <w:lang w:val="en-US" w:eastAsia="zh-CN"/>
        </w:rPr>
      </w:pPr>
      <w:r>
        <w:rPr>
          <w:rFonts w:hint="eastAsia" w:ascii="楷体" w:hAnsi="楷体" w:eastAsia="楷体" w:cs="楷体"/>
          <w:sz w:val="32"/>
          <w:szCs w:val="32"/>
          <w:shd w:val="clear"/>
          <w:lang w:val="en-US" w:eastAsia="zh-CN"/>
        </w:rPr>
        <w:t>15.一般公共预算“三公”经费支出表</w:t>
      </w:r>
    </w:p>
    <w:p>
      <w:pPr>
        <w:widowControl/>
        <w:pBdr>
          <w:top w:val="none" w:color="auto" w:sz="0" w:space="1"/>
          <w:left w:val="none" w:color="auto" w:sz="0" w:space="4"/>
          <w:bottom w:val="none" w:color="auto" w:sz="0" w:space="1"/>
          <w:right w:val="none" w:color="auto" w:sz="0" w:space="4"/>
          <w:between w:val="none" w:color="auto" w:sz="0" w:space="0"/>
        </w:pBdr>
        <w:shd w:val="clear"/>
        <w:spacing w:line="600" w:lineRule="atLeast"/>
        <w:ind w:left="120" w:firstLine="640" w:firstLineChars="200"/>
        <w:jc w:val="left"/>
        <w:rPr>
          <w:rFonts w:hint="eastAsia" w:ascii="楷体" w:hAnsi="楷体" w:eastAsia="楷体" w:cs="楷体"/>
          <w:sz w:val="32"/>
          <w:szCs w:val="32"/>
          <w:shd w:val="clear"/>
          <w:lang w:val="en-US" w:eastAsia="zh-CN"/>
        </w:rPr>
      </w:pPr>
      <w:r>
        <w:rPr>
          <w:rFonts w:hint="eastAsia" w:ascii="楷体" w:hAnsi="楷体" w:eastAsia="楷体" w:cs="楷体"/>
          <w:sz w:val="32"/>
          <w:szCs w:val="32"/>
          <w:shd w:val="clear"/>
          <w:lang w:val="en-US" w:eastAsia="zh-CN"/>
        </w:rPr>
        <w:t>16.政府性基金预算支出表</w:t>
      </w:r>
    </w:p>
    <w:p>
      <w:pPr>
        <w:widowControl/>
        <w:pBdr>
          <w:top w:val="none" w:color="auto" w:sz="0" w:space="1"/>
          <w:left w:val="none" w:color="auto" w:sz="0" w:space="4"/>
          <w:bottom w:val="none" w:color="auto" w:sz="0" w:space="1"/>
          <w:right w:val="none" w:color="auto" w:sz="0" w:space="4"/>
          <w:between w:val="none" w:color="auto" w:sz="0" w:space="0"/>
        </w:pBdr>
        <w:shd w:val="clear"/>
        <w:spacing w:line="600" w:lineRule="atLeast"/>
        <w:ind w:left="120" w:firstLine="640" w:firstLineChars="200"/>
        <w:jc w:val="left"/>
        <w:rPr>
          <w:rFonts w:hint="eastAsia" w:ascii="楷体" w:hAnsi="楷体" w:eastAsia="楷体" w:cs="楷体"/>
          <w:sz w:val="32"/>
          <w:szCs w:val="32"/>
          <w:shd w:val="clear"/>
          <w:lang w:val="en-US" w:eastAsia="zh-CN"/>
        </w:rPr>
      </w:pPr>
      <w:r>
        <w:rPr>
          <w:rFonts w:hint="eastAsia" w:ascii="楷体" w:hAnsi="楷体" w:eastAsia="楷体" w:cs="楷体"/>
          <w:sz w:val="32"/>
          <w:szCs w:val="32"/>
          <w:shd w:val="clear"/>
          <w:lang w:val="en-US" w:eastAsia="zh-CN"/>
        </w:rPr>
        <w:t>17.政府性基金预算支出分类汇总表（按政府预算经济分类）</w:t>
      </w:r>
    </w:p>
    <w:p>
      <w:pPr>
        <w:widowControl/>
        <w:pBdr>
          <w:top w:val="none" w:color="auto" w:sz="0" w:space="1"/>
          <w:left w:val="none" w:color="auto" w:sz="0" w:space="4"/>
          <w:bottom w:val="none" w:color="auto" w:sz="0" w:space="1"/>
          <w:right w:val="none" w:color="auto" w:sz="0" w:space="4"/>
          <w:between w:val="none" w:color="auto" w:sz="0" w:space="0"/>
        </w:pBdr>
        <w:shd w:val="clear"/>
        <w:spacing w:line="600" w:lineRule="atLeast"/>
        <w:ind w:left="120" w:firstLine="640" w:firstLineChars="200"/>
        <w:jc w:val="left"/>
        <w:rPr>
          <w:rFonts w:hint="eastAsia" w:ascii="楷体" w:hAnsi="楷体" w:eastAsia="楷体" w:cs="楷体"/>
          <w:sz w:val="32"/>
          <w:szCs w:val="32"/>
          <w:shd w:val="clear"/>
          <w:lang w:val="en-US" w:eastAsia="zh-CN"/>
        </w:rPr>
      </w:pPr>
      <w:r>
        <w:rPr>
          <w:rFonts w:hint="eastAsia" w:ascii="楷体" w:hAnsi="楷体" w:eastAsia="楷体" w:cs="楷体"/>
          <w:sz w:val="32"/>
          <w:szCs w:val="32"/>
          <w:shd w:val="clear"/>
          <w:lang w:val="en-US" w:eastAsia="zh-CN"/>
        </w:rPr>
        <w:t>18.政府性基金预算支出分类汇总表（按部门预算经济分类）</w:t>
      </w:r>
    </w:p>
    <w:p>
      <w:pPr>
        <w:widowControl/>
        <w:pBdr>
          <w:top w:val="none" w:color="auto" w:sz="0" w:space="1"/>
          <w:left w:val="none" w:color="auto" w:sz="0" w:space="4"/>
          <w:bottom w:val="none" w:color="auto" w:sz="0" w:space="1"/>
          <w:right w:val="none" w:color="auto" w:sz="0" w:space="4"/>
          <w:between w:val="none" w:color="auto" w:sz="0" w:space="0"/>
        </w:pBdr>
        <w:shd w:val="clear"/>
        <w:spacing w:line="600" w:lineRule="atLeast"/>
        <w:ind w:left="120" w:firstLine="640" w:firstLineChars="200"/>
        <w:jc w:val="left"/>
        <w:rPr>
          <w:rFonts w:hint="eastAsia" w:ascii="楷体" w:hAnsi="楷体" w:eastAsia="楷体" w:cs="楷体"/>
          <w:sz w:val="32"/>
          <w:szCs w:val="32"/>
          <w:shd w:val="clear"/>
          <w:lang w:val="en-US" w:eastAsia="zh-CN"/>
        </w:rPr>
      </w:pPr>
      <w:r>
        <w:rPr>
          <w:rFonts w:hint="eastAsia" w:ascii="楷体" w:hAnsi="楷体" w:eastAsia="楷体" w:cs="楷体"/>
          <w:sz w:val="32"/>
          <w:szCs w:val="32"/>
          <w:shd w:val="clear"/>
          <w:lang w:val="en-US" w:eastAsia="zh-CN"/>
        </w:rPr>
        <w:t>19.国有资本经营预算支出表</w:t>
      </w:r>
    </w:p>
    <w:p>
      <w:pPr>
        <w:widowControl/>
        <w:pBdr>
          <w:top w:val="none" w:color="auto" w:sz="0" w:space="1"/>
          <w:left w:val="none" w:color="auto" w:sz="0" w:space="4"/>
          <w:bottom w:val="none" w:color="auto" w:sz="0" w:space="1"/>
          <w:right w:val="none" w:color="auto" w:sz="0" w:space="4"/>
          <w:between w:val="none" w:color="auto" w:sz="0" w:space="0"/>
        </w:pBdr>
        <w:shd w:val="clear"/>
        <w:spacing w:line="600" w:lineRule="atLeast"/>
        <w:ind w:left="120" w:firstLine="640" w:firstLineChars="200"/>
        <w:jc w:val="left"/>
        <w:rPr>
          <w:rFonts w:hint="eastAsia" w:ascii="楷体" w:hAnsi="楷体" w:eastAsia="楷体" w:cs="楷体"/>
          <w:sz w:val="32"/>
          <w:szCs w:val="32"/>
          <w:shd w:val="clear"/>
          <w:lang w:val="en-US" w:eastAsia="zh-CN"/>
        </w:rPr>
      </w:pPr>
      <w:r>
        <w:rPr>
          <w:rFonts w:hint="eastAsia" w:ascii="楷体" w:hAnsi="楷体" w:eastAsia="楷体" w:cs="楷体"/>
          <w:sz w:val="32"/>
          <w:szCs w:val="32"/>
          <w:shd w:val="clear"/>
          <w:lang w:val="en-US" w:eastAsia="zh-CN"/>
        </w:rPr>
        <w:t>20.财政专户管理资金预算支出表</w:t>
      </w:r>
    </w:p>
    <w:p>
      <w:pPr>
        <w:widowControl/>
        <w:pBdr>
          <w:top w:val="none" w:color="auto" w:sz="0" w:space="1"/>
          <w:left w:val="none" w:color="auto" w:sz="0" w:space="4"/>
          <w:bottom w:val="none" w:color="auto" w:sz="0" w:space="1"/>
          <w:right w:val="none" w:color="auto" w:sz="0" w:space="4"/>
          <w:between w:val="none" w:color="auto" w:sz="0" w:space="0"/>
        </w:pBdr>
        <w:shd w:val="clear"/>
        <w:spacing w:line="600" w:lineRule="atLeast"/>
        <w:ind w:left="120" w:firstLine="640" w:firstLineChars="200"/>
        <w:jc w:val="left"/>
        <w:rPr>
          <w:rFonts w:hint="eastAsia" w:ascii="楷体" w:hAnsi="楷体" w:eastAsia="楷体" w:cs="楷体"/>
          <w:sz w:val="32"/>
          <w:szCs w:val="32"/>
          <w:shd w:val="clear"/>
          <w:lang w:val="en-US" w:eastAsia="zh-CN"/>
        </w:rPr>
      </w:pPr>
      <w:r>
        <w:rPr>
          <w:rFonts w:hint="eastAsia" w:ascii="楷体" w:hAnsi="楷体" w:eastAsia="楷体" w:cs="楷体"/>
          <w:sz w:val="32"/>
          <w:szCs w:val="32"/>
          <w:shd w:val="clear"/>
          <w:lang w:val="en-US" w:eastAsia="zh-CN"/>
        </w:rPr>
        <w:t>21.2022年部门整体支出绩效目标表</w:t>
      </w:r>
    </w:p>
    <w:p>
      <w:pPr>
        <w:widowControl/>
        <w:pBdr>
          <w:top w:val="none" w:color="auto" w:sz="0" w:space="1"/>
          <w:left w:val="none" w:color="auto" w:sz="0" w:space="4"/>
          <w:bottom w:val="none" w:color="auto" w:sz="0" w:space="1"/>
          <w:right w:val="none" w:color="auto" w:sz="0" w:space="4"/>
          <w:between w:val="none" w:color="auto" w:sz="0" w:space="0"/>
        </w:pBdr>
        <w:shd w:val="clear"/>
        <w:spacing w:line="600" w:lineRule="atLeast"/>
        <w:ind w:left="120" w:firstLine="640" w:firstLineChars="200"/>
        <w:jc w:val="left"/>
        <w:rPr>
          <w:rFonts w:hint="eastAsia" w:ascii="楷体" w:hAnsi="楷体" w:eastAsia="楷体" w:cs="楷体"/>
          <w:sz w:val="32"/>
          <w:szCs w:val="32"/>
          <w:shd w:val="clear"/>
          <w:lang w:val="en-US" w:eastAsia="zh-CN"/>
        </w:rPr>
      </w:pPr>
      <w:r>
        <w:rPr>
          <w:rFonts w:hint="eastAsia" w:ascii="楷体" w:hAnsi="楷体" w:eastAsia="楷体" w:cs="楷体"/>
          <w:sz w:val="32"/>
          <w:szCs w:val="32"/>
          <w:shd w:val="clear"/>
          <w:lang w:val="en-US" w:eastAsia="zh-CN"/>
        </w:rPr>
        <w:t>22.政府采购预算表</w:t>
      </w:r>
    </w:p>
    <w:p>
      <w:pPr>
        <w:widowControl/>
        <w:pBdr>
          <w:top w:val="none" w:color="auto" w:sz="0" w:space="1"/>
          <w:left w:val="none" w:color="auto" w:sz="0" w:space="4"/>
          <w:bottom w:val="none" w:color="auto" w:sz="0" w:space="1"/>
          <w:right w:val="none" w:color="auto" w:sz="0" w:space="4"/>
          <w:between w:val="none" w:color="auto" w:sz="0" w:space="0"/>
        </w:pBdr>
        <w:shd w:val="clear"/>
        <w:spacing w:line="600" w:lineRule="atLeast"/>
        <w:ind w:left="120" w:firstLine="640" w:firstLineChars="200"/>
        <w:jc w:val="left"/>
        <w:rPr>
          <w:rFonts w:hint="eastAsia" w:ascii="楷体" w:hAnsi="楷体" w:eastAsia="楷体" w:cs="楷体"/>
          <w:sz w:val="32"/>
          <w:szCs w:val="32"/>
          <w:shd w:val="clear"/>
          <w:lang w:val="en-US" w:eastAsia="zh-CN"/>
        </w:rPr>
      </w:pPr>
      <w:r>
        <w:rPr>
          <w:rFonts w:hint="eastAsia" w:ascii="楷体" w:hAnsi="楷体" w:eastAsia="楷体" w:cs="楷体"/>
          <w:sz w:val="32"/>
          <w:szCs w:val="32"/>
          <w:shd w:val="clear"/>
          <w:lang w:val="en-US" w:eastAsia="zh-CN"/>
        </w:rPr>
        <w:t>23.政府购买服务支出预算表</w:t>
      </w:r>
    </w:p>
    <w:p>
      <w:pPr>
        <w:keepNext w:val="0"/>
        <w:keepLines w:val="0"/>
        <w:widowControl/>
        <w:suppressLineNumbers w:val="0"/>
        <w:spacing w:before="0" w:beforeAutospacing="0" w:after="0" w:afterAutospacing="0" w:line="600" w:lineRule="atLeast"/>
        <w:ind w:right="0"/>
        <w:jc w:val="left"/>
        <w:rPr>
          <w:rFonts w:hint="eastAsia" w:ascii="黑体" w:hAnsi="宋体" w:eastAsia="黑体" w:cs="黑体"/>
          <w:color w:val="auto"/>
          <w:kern w:val="0"/>
          <w:sz w:val="32"/>
          <w:szCs w:val="32"/>
          <w:shd w:val="clear"/>
          <w:lang w:val="en-US" w:eastAsia="zh-CN" w:bidi="ar"/>
        </w:rPr>
      </w:pPr>
    </w:p>
    <w:p>
      <w:pPr>
        <w:widowControl/>
        <w:spacing w:line="600" w:lineRule="exact"/>
        <w:ind w:firstLine="640" w:firstLineChars="200"/>
        <w:rPr>
          <w:rFonts w:eastAsia="仿宋_GB2312"/>
          <w:bCs/>
          <w:color w:val="auto"/>
          <w:kern w:val="0"/>
          <w:sz w:val="32"/>
          <w:szCs w:val="32"/>
          <w:shd w:val="clear"/>
        </w:rPr>
      </w:pPr>
      <w:r>
        <w:rPr>
          <w:rFonts w:eastAsia="仿宋_GB2312"/>
          <w:bCs/>
          <w:color w:val="auto"/>
          <w:kern w:val="0"/>
          <w:sz w:val="32"/>
          <w:szCs w:val="32"/>
          <w:shd w:val="clear"/>
        </w:rPr>
        <w:t>注：以上部门预算报表中，空表表示本部门无相关收支情况。</w:t>
      </w:r>
    </w:p>
    <w:p>
      <w:pPr>
        <w:keepNext w:val="0"/>
        <w:keepLines w:val="0"/>
        <w:widowControl/>
        <w:suppressLineNumbers w:val="0"/>
        <w:spacing w:before="0" w:beforeAutospacing="0" w:after="0" w:afterAutospacing="0" w:line="600" w:lineRule="exact"/>
        <w:ind w:left="0" w:right="0"/>
        <w:jc w:val="center"/>
        <w:rPr>
          <w:rFonts w:hint="eastAsia" w:ascii="黑体" w:hAnsi="宋体" w:eastAsia="黑体" w:cs="黑体"/>
          <w:b/>
          <w:color w:val="auto"/>
          <w:kern w:val="0"/>
          <w:sz w:val="36"/>
          <w:szCs w:val="36"/>
          <w:shd w:val="clear"/>
          <w:lang w:val="en-US" w:eastAsia="zh-CN" w:bidi="ar"/>
        </w:rPr>
      </w:pPr>
    </w:p>
    <w:p>
      <w:pPr>
        <w:keepNext w:val="0"/>
        <w:keepLines w:val="0"/>
        <w:widowControl/>
        <w:suppressLineNumbers w:val="0"/>
        <w:spacing w:before="0" w:beforeAutospacing="0" w:after="0" w:afterAutospacing="0" w:line="600" w:lineRule="exact"/>
        <w:ind w:left="0" w:right="0"/>
        <w:jc w:val="center"/>
        <w:rPr>
          <w:color w:val="auto"/>
          <w:shd w:val="clear"/>
        </w:rPr>
      </w:pPr>
      <w:r>
        <w:rPr>
          <w:rFonts w:hint="eastAsia" w:ascii="黑体" w:hAnsi="宋体" w:eastAsia="黑体" w:cs="黑体"/>
          <w:b/>
          <w:color w:val="auto"/>
          <w:kern w:val="0"/>
          <w:sz w:val="36"/>
          <w:szCs w:val="36"/>
          <w:shd w:val="clear"/>
          <w:lang w:val="en-US" w:eastAsia="zh-CN" w:bidi="ar"/>
        </w:rPr>
        <w:t>第一部分 2022年部门预算说明</w:t>
      </w:r>
    </w:p>
    <w:p>
      <w:pPr>
        <w:keepNext w:val="0"/>
        <w:keepLines w:val="0"/>
        <w:widowControl/>
        <w:suppressLineNumbers w:val="0"/>
        <w:spacing w:before="0" w:beforeAutospacing="0" w:after="0" w:afterAutospacing="0" w:line="600" w:lineRule="atLeast"/>
        <w:ind w:left="0" w:right="0" w:firstLine="627"/>
        <w:jc w:val="left"/>
        <w:rPr>
          <w:rFonts w:hint="eastAsia" w:ascii="黑体" w:hAnsi="宋体" w:eastAsia="黑体" w:cs="黑体"/>
          <w:color w:val="auto"/>
          <w:kern w:val="0"/>
          <w:sz w:val="32"/>
          <w:szCs w:val="32"/>
          <w:shd w:val="clear"/>
          <w:lang w:val="en-US" w:eastAsia="zh-CN" w:bidi="ar"/>
        </w:rPr>
      </w:pPr>
    </w:p>
    <w:p>
      <w:pPr>
        <w:keepNext w:val="0"/>
        <w:keepLines w:val="0"/>
        <w:widowControl/>
        <w:suppressLineNumbers w:val="0"/>
        <w:spacing w:before="0" w:beforeAutospacing="0" w:after="0" w:afterAutospacing="0" w:line="600" w:lineRule="atLeast"/>
        <w:ind w:left="0" w:right="0" w:firstLine="627"/>
        <w:jc w:val="left"/>
        <w:rPr>
          <w:color w:val="auto"/>
          <w:shd w:val="clear"/>
        </w:rPr>
      </w:pPr>
      <w:r>
        <w:rPr>
          <w:rFonts w:hint="eastAsia" w:ascii="黑体" w:hAnsi="宋体" w:eastAsia="黑体" w:cs="黑体"/>
          <w:color w:val="auto"/>
          <w:kern w:val="0"/>
          <w:sz w:val="32"/>
          <w:szCs w:val="32"/>
          <w:shd w:val="clear"/>
          <w:lang w:val="en-US" w:eastAsia="zh-CN" w:bidi="ar"/>
        </w:rPr>
        <w:t>一、部门基本概况</w:t>
      </w:r>
    </w:p>
    <w:p>
      <w:pPr>
        <w:widowControl/>
        <w:spacing w:line="600" w:lineRule="atLeast"/>
        <w:ind w:firstLine="627"/>
        <w:jc w:val="left"/>
        <w:rPr>
          <w:rFonts w:ascii="仿宋_GB2312" w:eastAsia="仿宋_GB2312" w:cs="仿宋_GB2312"/>
          <w:sz w:val="32"/>
          <w:szCs w:val="32"/>
          <w:shd w:val="clear"/>
        </w:rPr>
      </w:pPr>
      <w:r>
        <w:rPr>
          <w:rFonts w:ascii="仿宋_GB2312" w:eastAsia="仿宋_GB2312" w:cs="仿宋_GB2312"/>
          <w:sz w:val="32"/>
          <w:szCs w:val="32"/>
          <w:shd w:val="clear"/>
        </w:rPr>
        <w:t>1、职能职责</w:t>
      </w:r>
      <w:r>
        <w:rPr>
          <w:rFonts w:hint="eastAsia" w:ascii="仿宋_GB2312" w:eastAsia="仿宋_GB2312" w:cs="仿宋_GB2312"/>
          <w:sz w:val="32"/>
          <w:szCs w:val="32"/>
          <w:shd w:val="clear"/>
        </w:rPr>
        <w:t>。</w:t>
      </w:r>
    </w:p>
    <w:p>
      <w:pPr>
        <w:widowControl/>
        <w:spacing w:line="600" w:lineRule="atLeast"/>
        <w:ind w:firstLine="627"/>
        <w:jc w:val="left"/>
        <w:rPr>
          <w:rFonts w:ascii="仿宋_GB2312" w:eastAsia="仿宋_GB2312" w:cs="仿宋_GB2312"/>
          <w:sz w:val="32"/>
          <w:szCs w:val="32"/>
          <w:shd w:val="clear"/>
        </w:rPr>
      </w:pPr>
      <w:r>
        <w:rPr>
          <w:rFonts w:ascii="仿宋_GB2312" w:eastAsia="仿宋_GB2312" w:cs="仿宋_GB2312"/>
          <w:sz w:val="32"/>
          <w:szCs w:val="32"/>
          <w:shd w:val="clear"/>
        </w:rPr>
        <w:t>本单位主要职能是实施</w:t>
      </w:r>
      <w:r>
        <w:rPr>
          <w:rFonts w:hint="eastAsia" w:ascii="仿宋_GB2312" w:eastAsia="仿宋_GB2312" w:cs="仿宋_GB2312"/>
          <w:sz w:val="32"/>
          <w:szCs w:val="32"/>
          <w:shd w:val="clear"/>
          <w:lang w:val="en-US" w:eastAsia="zh-CN"/>
        </w:rPr>
        <w:t>初中</w:t>
      </w:r>
      <w:r>
        <w:rPr>
          <w:rFonts w:hint="eastAsia" w:ascii="仿宋_GB2312" w:eastAsia="仿宋_GB2312" w:cs="仿宋_GB2312"/>
          <w:sz w:val="32"/>
          <w:szCs w:val="32"/>
          <w:shd w:val="clear"/>
        </w:rPr>
        <w:t>学历教育</w:t>
      </w:r>
      <w:r>
        <w:rPr>
          <w:rFonts w:ascii="仿宋_GB2312" w:eastAsia="仿宋_GB2312" w:cs="仿宋_GB2312"/>
          <w:sz w:val="32"/>
          <w:szCs w:val="32"/>
          <w:shd w:val="clear"/>
        </w:rPr>
        <w:t>。20</w:t>
      </w:r>
      <w:r>
        <w:rPr>
          <w:rFonts w:hint="eastAsia" w:ascii="仿宋_GB2312" w:eastAsia="仿宋_GB2312" w:cs="仿宋_GB2312"/>
          <w:sz w:val="32"/>
          <w:szCs w:val="32"/>
          <w:shd w:val="clear"/>
        </w:rPr>
        <w:t>21年上期我校在职在岗教师</w:t>
      </w:r>
      <w:r>
        <w:rPr>
          <w:rFonts w:hint="eastAsia" w:ascii="仿宋_GB2312" w:eastAsia="仿宋_GB2312" w:cs="仿宋_GB2312"/>
          <w:sz w:val="32"/>
          <w:szCs w:val="32"/>
          <w:shd w:val="clear"/>
          <w:lang w:val="en-US" w:eastAsia="zh-CN"/>
        </w:rPr>
        <w:t>41</w:t>
      </w:r>
      <w:r>
        <w:rPr>
          <w:rFonts w:hint="eastAsia" w:ascii="仿宋_GB2312" w:eastAsia="仿宋_GB2312" w:cs="仿宋_GB2312"/>
          <w:sz w:val="32"/>
          <w:szCs w:val="32"/>
          <w:shd w:val="clear"/>
        </w:rPr>
        <w:t>人，退休教师</w:t>
      </w:r>
      <w:r>
        <w:rPr>
          <w:rFonts w:hint="eastAsia" w:ascii="仿宋_GB2312" w:eastAsia="仿宋_GB2312" w:cs="仿宋_GB2312"/>
          <w:sz w:val="32"/>
          <w:szCs w:val="32"/>
          <w:shd w:val="clear"/>
          <w:lang w:val="en-US" w:eastAsia="zh-CN"/>
        </w:rPr>
        <w:t>18</w:t>
      </w:r>
      <w:r>
        <w:rPr>
          <w:rFonts w:hint="eastAsia" w:ascii="仿宋_GB2312" w:eastAsia="仿宋_GB2312" w:cs="仿宋_GB2312"/>
          <w:sz w:val="32"/>
          <w:szCs w:val="32"/>
          <w:shd w:val="clear"/>
        </w:rPr>
        <w:t>人，共计</w:t>
      </w:r>
      <w:r>
        <w:rPr>
          <w:rFonts w:hint="eastAsia" w:ascii="仿宋_GB2312" w:eastAsia="仿宋_GB2312" w:cs="仿宋_GB2312"/>
          <w:sz w:val="32"/>
          <w:szCs w:val="32"/>
          <w:shd w:val="clear"/>
          <w:lang w:val="en-US" w:eastAsia="zh-CN"/>
        </w:rPr>
        <w:t>59</w:t>
      </w:r>
      <w:r>
        <w:rPr>
          <w:rFonts w:hint="eastAsia" w:ascii="仿宋_GB2312" w:eastAsia="仿宋_GB2312" w:cs="仿宋_GB2312"/>
          <w:sz w:val="32"/>
          <w:szCs w:val="32"/>
          <w:shd w:val="clear"/>
        </w:rPr>
        <w:t>人。在校学生</w:t>
      </w:r>
      <w:r>
        <w:rPr>
          <w:rFonts w:hint="eastAsia" w:ascii="仿宋_GB2312" w:eastAsia="仿宋_GB2312" w:cs="仿宋_GB2312"/>
          <w:sz w:val="32"/>
          <w:szCs w:val="32"/>
          <w:shd w:val="clear"/>
          <w:lang w:val="en-US" w:eastAsia="zh-CN"/>
        </w:rPr>
        <w:t>560</w:t>
      </w:r>
      <w:r>
        <w:rPr>
          <w:rFonts w:hint="eastAsia" w:ascii="仿宋_GB2312" w:eastAsia="仿宋_GB2312" w:cs="仿宋_GB2312"/>
          <w:sz w:val="32"/>
          <w:szCs w:val="32"/>
          <w:shd w:val="clear"/>
        </w:rPr>
        <w:t>人。</w:t>
      </w:r>
    </w:p>
    <w:p>
      <w:pPr>
        <w:widowControl/>
        <w:spacing w:line="600" w:lineRule="atLeast"/>
        <w:ind w:firstLine="627"/>
        <w:jc w:val="left"/>
        <w:rPr>
          <w:rFonts w:ascii="仿宋_GB2312" w:eastAsia="仿宋_GB2312" w:cs="仿宋_GB2312"/>
          <w:sz w:val="32"/>
          <w:szCs w:val="32"/>
          <w:shd w:val="clear"/>
        </w:rPr>
      </w:pPr>
      <w:r>
        <w:rPr>
          <w:rFonts w:ascii="仿宋_GB2312" w:eastAsia="仿宋_GB2312" w:cs="仿宋_GB2312"/>
          <w:sz w:val="32"/>
          <w:szCs w:val="32"/>
          <w:shd w:val="clear"/>
        </w:rPr>
        <w:t>2、机构设置</w:t>
      </w:r>
      <w:r>
        <w:rPr>
          <w:rFonts w:hint="eastAsia" w:ascii="仿宋_GB2312" w:eastAsia="仿宋_GB2312" w:cs="仿宋_GB2312"/>
          <w:sz w:val="32"/>
          <w:szCs w:val="32"/>
          <w:shd w:val="clear"/>
        </w:rPr>
        <w:t>。新田</w:t>
      </w:r>
      <w:r>
        <w:rPr>
          <w:rFonts w:hint="eastAsia" w:ascii="仿宋_GB2312" w:eastAsia="仿宋_GB2312" w:cs="仿宋_GB2312"/>
          <w:sz w:val="32"/>
          <w:szCs w:val="32"/>
          <w:shd w:val="clear"/>
          <w:lang w:val="en-US" w:eastAsia="zh-CN"/>
        </w:rPr>
        <w:t>县石羊中学</w:t>
      </w:r>
      <w:r>
        <w:rPr>
          <w:rFonts w:hint="eastAsia" w:ascii="仿宋_GB2312" w:eastAsia="仿宋_GB2312" w:cs="仿宋_GB2312"/>
          <w:sz w:val="32"/>
          <w:szCs w:val="32"/>
          <w:shd w:val="clear"/>
        </w:rPr>
        <w:t>内设机构包括：校长室、副校长室、工会、总务室、教导处、政教处、财务室、党建</w:t>
      </w:r>
      <w:r>
        <w:rPr>
          <w:rFonts w:hint="eastAsia" w:ascii="仿宋_GB2312" w:eastAsia="仿宋_GB2312" w:cs="仿宋_GB2312"/>
          <w:sz w:val="32"/>
          <w:szCs w:val="32"/>
          <w:shd w:val="clear"/>
          <w:lang w:val="en-US" w:eastAsia="zh-CN"/>
        </w:rPr>
        <w:t>室</w:t>
      </w:r>
      <w:r>
        <w:rPr>
          <w:rFonts w:hint="eastAsia" w:ascii="仿宋_GB2312" w:eastAsia="仿宋_GB2312" w:cs="仿宋_GB2312"/>
          <w:sz w:val="32"/>
          <w:szCs w:val="32"/>
          <w:shd w:val="clear"/>
        </w:rPr>
        <w:t>、团委</w:t>
      </w:r>
      <w:r>
        <w:rPr>
          <w:rFonts w:hint="eastAsia" w:ascii="仿宋_GB2312" w:eastAsia="仿宋_GB2312" w:cs="仿宋_GB2312"/>
          <w:sz w:val="32"/>
          <w:szCs w:val="32"/>
          <w:shd w:val="clear"/>
          <w:lang w:val="en-US" w:eastAsia="zh-CN"/>
        </w:rPr>
        <w:t>室</w:t>
      </w:r>
      <w:r>
        <w:rPr>
          <w:rFonts w:ascii="仿宋_GB2312" w:eastAsia="仿宋_GB2312" w:cs="仿宋_GB2312"/>
          <w:sz w:val="32"/>
          <w:szCs w:val="32"/>
          <w:shd w:val="clear"/>
        </w:rPr>
        <w:t>。</w:t>
      </w:r>
    </w:p>
    <w:p>
      <w:pPr>
        <w:keepNext w:val="0"/>
        <w:keepLines w:val="0"/>
        <w:widowControl/>
        <w:suppressLineNumbers w:val="0"/>
        <w:spacing w:before="0" w:beforeAutospacing="0" w:after="0" w:afterAutospacing="0" w:line="600" w:lineRule="atLeast"/>
        <w:ind w:left="0" w:right="0" w:firstLine="627"/>
        <w:jc w:val="left"/>
        <w:rPr>
          <w:rFonts w:hint="eastAsia" w:ascii="黑体" w:hAnsi="宋体" w:eastAsia="黑体" w:cs="黑体"/>
          <w:color w:val="auto"/>
          <w:kern w:val="0"/>
          <w:sz w:val="32"/>
          <w:szCs w:val="32"/>
          <w:shd w:val="clear"/>
          <w:lang w:val="en-US" w:eastAsia="zh-CN" w:bidi="ar"/>
        </w:rPr>
      </w:pPr>
      <w:r>
        <w:rPr>
          <w:rFonts w:hint="eastAsia" w:ascii="黑体" w:hAnsi="宋体" w:eastAsia="黑体" w:cs="黑体"/>
          <w:color w:val="auto"/>
          <w:kern w:val="0"/>
          <w:sz w:val="32"/>
          <w:szCs w:val="32"/>
          <w:shd w:val="clear"/>
          <w:lang w:val="en-US" w:eastAsia="zh-CN" w:bidi="ar"/>
        </w:rPr>
        <w:t>二、部门预算单位构成</w:t>
      </w:r>
    </w:p>
    <w:p>
      <w:pPr>
        <w:widowControl/>
        <w:spacing w:line="600" w:lineRule="exact"/>
        <w:ind w:firstLine="627" w:firstLineChars="196"/>
        <w:rPr>
          <w:rFonts w:hint="default" w:ascii="黑体" w:hAnsi="宋体" w:eastAsia="黑体" w:cs="黑体"/>
          <w:color w:val="auto"/>
          <w:kern w:val="0"/>
          <w:sz w:val="32"/>
          <w:szCs w:val="32"/>
          <w:shd w:val="clear"/>
          <w:lang w:val="en-US" w:eastAsia="zh-CN" w:bidi="ar"/>
        </w:rPr>
      </w:pPr>
      <w:r>
        <w:rPr>
          <w:rFonts w:hint="eastAsia" w:ascii="仿宋_GB2312" w:eastAsia="仿宋_GB2312" w:cs="仿宋_GB2312"/>
          <w:sz w:val="32"/>
          <w:szCs w:val="32"/>
          <w:shd w:val="clear"/>
        </w:rPr>
        <w:t>新田</w:t>
      </w:r>
      <w:r>
        <w:rPr>
          <w:rFonts w:hint="eastAsia" w:ascii="仿宋_GB2312" w:eastAsia="仿宋_GB2312" w:cs="仿宋_GB2312"/>
          <w:sz w:val="32"/>
          <w:szCs w:val="32"/>
          <w:shd w:val="clear"/>
          <w:lang w:val="en-US" w:eastAsia="zh-CN"/>
        </w:rPr>
        <w:t>县石羊中学</w:t>
      </w:r>
      <w:r>
        <w:rPr>
          <w:rFonts w:eastAsia="仿宋_GB2312"/>
          <w:color w:val="auto"/>
          <w:sz w:val="32"/>
          <w:szCs w:val="32"/>
          <w:shd w:val="clear"/>
        </w:rPr>
        <w:t>只有本级，没有其他预算单位，因此本部门预算仅含本级预算。</w:t>
      </w:r>
    </w:p>
    <w:p>
      <w:pPr>
        <w:keepNext w:val="0"/>
        <w:keepLines w:val="0"/>
        <w:widowControl/>
        <w:suppressLineNumbers w:val="0"/>
        <w:spacing w:before="0" w:beforeAutospacing="0" w:after="0" w:afterAutospacing="0" w:line="600" w:lineRule="atLeast"/>
        <w:ind w:left="0" w:right="0" w:firstLine="627"/>
        <w:jc w:val="left"/>
        <w:rPr>
          <w:color w:val="auto"/>
          <w:shd w:val="clear"/>
        </w:rPr>
      </w:pPr>
      <w:r>
        <w:rPr>
          <w:rFonts w:hint="eastAsia" w:ascii="黑体" w:hAnsi="宋体" w:eastAsia="黑体" w:cs="黑体"/>
          <w:color w:val="auto"/>
          <w:kern w:val="0"/>
          <w:sz w:val="32"/>
          <w:szCs w:val="32"/>
          <w:shd w:val="clear"/>
          <w:lang w:val="en-US" w:eastAsia="zh-CN" w:bidi="ar"/>
        </w:rPr>
        <w:t>三、部门收支总体情况</w:t>
      </w:r>
    </w:p>
    <w:p>
      <w:pPr>
        <w:keepNext w:val="0"/>
        <w:keepLines w:val="0"/>
        <w:widowControl/>
        <w:suppressLineNumbers w:val="0"/>
        <w:spacing w:before="0" w:beforeAutospacing="0" w:after="0" w:afterAutospacing="0" w:line="600" w:lineRule="atLeast"/>
        <w:ind w:left="0" w:right="0" w:firstLine="627"/>
        <w:jc w:val="left"/>
        <w:rPr>
          <w:rFonts w:hint="default" w:ascii="仿宋_GB2312" w:hAnsi="Times New Roman" w:eastAsia="仿宋_GB2312" w:cs="仿宋_GB2312"/>
          <w:color w:val="auto"/>
          <w:kern w:val="2"/>
          <w:sz w:val="32"/>
          <w:szCs w:val="32"/>
          <w:shd w:val="clear"/>
          <w:lang w:val="en-US" w:eastAsia="zh-CN" w:bidi="ar"/>
        </w:rPr>
      </w:pPr>
      <w:r>
        <w:rPr>
          <w:rFonts w:hint="default" w:ascii="仿宋_GB2312" w:hAnsi="Times New Roman" w:eastAsia="仿宋_GB2312" w:cs="仿宋_GB2312"/>
          <w:color w:val="auto"/>
          <w:kern w:val="2"/>
          <w:sz w:val="32"/>
          <w:szCs w:val="32"/>
          <w:shd w:val="clear"/>
          <w:lang w:val="en-US" w:eastAsia="zh-CN" w:bidi="ar"/>
        </w:rPr>
        <w:t>202</w:t>
      </w:r>
      <w:r>
        <w:rPr>
          <w:rFonts w:hint="eastAsia" w:ascii="仿宋_GB2312" w:eastAsia="仿宋_GB2312" w:cs="仿宋_GB2312"/>
          <w:color w:val="auto"/>
          <w:kern w:val="2"/>
          <w:sz w:val="32"/>
          <w:szCs w:val="32"/>
          <w:shd w:val="clear"/>
          <w:lang w:val="en-US" w:eastAsia="zh-CN" w:bidi="ar"/>
        </w:rPr>
        <w:t>2</w:t>
      </w:r>
      <w:r>
        <w:rPr>
          <w:rFonts w:hint="default" w:ascii="仿宋_GB2312" w:hAnsi="Times New Roman" w:eastAsia="仿宋_GB2312" w:cs="仿宋_GB2312"/>
          <w:color w:val="auto"/>
          <w:kern w:val="2"/>
          <w:sz w:val="32"/>
          <w:szCs w:val="32"/>
          <w:shd w:val="clear"/>
          <w:lang w:val="en-US" w:eastAsia="zh-CN" w:bidi="ar"/>
        </w:rPr>
        <w:t xml:space="preserve"> 年部门预算即我</w:t>
      </w:r>
      <w:r>
        <w:rPr>
          <w:rFonts w:hint="eastAsia" w:ascii="仿宋_GB2312" w:eastAsia="仿宋_GB2312" w:cs="仿宋_GB2312"/>
          <w:color w:val="auto"/>
          <w:kern w:val="2"/>
          <w:sz w:val="32"/>
          <w:szCs w:val="32"/>
          <w:shd w:val="clear"/>
          <w:lang w:val="en-US" w:eastAsia="zh-CN" w:bidi="ar"/>
        </w:rPr>
        <w:t>部门</w:t>
      </w:r>
      <w:r>
        <w:rPr>
          <w:rFonts w:hint="default" w:ascii="仿宋_GB2312" w:hAnsi="Times New Roman" w:eastAsia="仿宋_GB2312" w:cs="仿宋_GB2312"/>
          <w:color w:val="auto"/>
          <w:kern w:val="2"/>
          <w:sz w:val="32"/>
          <w:szCs w:val="32"/>
          <w:shd w:val="clear"/>
          <w:lang w:val="en-US" w:eastAsia="zh-CN" w:bidi="ar"/>
        </w:rPr>
        <w:t>本级预算。我</w:t>
      </w:r>
      <w:r>
        <w:rPr>
          <w:rFonts w:hint="eastAsia" w:ascii="仿宋_GB2312" w:eastAsia="仿宋_GB2312" w:cs="仿宋_GB2312"/>
          <w:color w:val="auto"/>
          <w:kern w:val="2"/>
          <w:sz w:val="32"/>
          <w:szCs w:val="32"/>
          <w:shd w:val="clear"/>
          <w:lang w:val="en-US" w:eastAsia="zh-CN" w:bidi="ar"/>
        </w:rPr>
        <w:t>部门</w:t>
      </w:r>
      <w:r>
        <w:rPr>
          <w:rFonts w:hint="default" w:ascii="仿宋_GB2312" w:hAnsi="Times New Roman" w:eastAsia="仿宋_GB2312" w:cs="仿宋_GB2312"/>
          <w:color w:val="auto"/>
          <w:kern w:val="2"/>
          <w:sz w:val="32"/>
          <w:szCs w:val="32"/>
          <w:shd w:val="clear"/>
          <w:lang w:val="en-US" w:eastAsia="zh-CN" w:bidi="ar"/>
        </w:rPr>
        <w:t xml:space="preserve"> 202</w:t>
      </w:r>
      <w:r>
        <w:rPr>
          <w:rFonts w:hint="eastAsia" w:ascii="仿宋_GB2312" w:eastAsia="仿宋_GB2312" w:cs="仿宋_GB2312"/>
          <w:color w:val="auto"/>
          <w:kern w:val="2"/>
          <w:sz w:val="32"/>
          <w:szCs w:val="32"/>
          <w:shd w:val="clear"/>
          <w:lang w:val="en-US" w:eastAsia="zh-CN" w:bidi="ar"/>
        </w:rPr>
        <w:t>2</w:t>
      </w:r>
      <w:r>
        <w:rPr>
          <w:rFonts w:hint="default" w:ascii="仿宋_GB2312" w:hAnsi="Times New Roman" w:eastAsia="仿宋_GB2312" w:cs="仿宋_GB2312"/>
          <w:color w:val="auto"/>
          <w:kern w:val="2"/>
          <w:sz w:val="32"/>
          <w:szCs w:val="32"/>
          <w:shd w:val="clear"/>
          <w:lang w:val="en-US" w:eastAsia="zh-CN" w:bidi="ar"/>
        </w:rPr>
        <w:t xml:space="preserve"> 年没有政府性基金预算拨款、国有资本经营预算收入</w:t>
      </w:r>
      <w:r>
        <w:rPr>
          <w:rFonts w:hint="eastAsia" w:ascii="仿宋_GB2312" w:eastAsia="仿宋_GB2312" w:cs="仿宋_GB2312"/>
          <w:color w:val="auto"/>
          <w:kern w:val="2"/>
          <w:sz w:val="32"/>
          <w:szCs w:val="32"/>
          <w:shd w:val="clear"/>
          <w:lang w:val="en-US" w:eastAsia="zh-CN" w:bidi="ar"/>
        </w:rPr>
        <w:t>，</w:t>
      </w:r>
      <w:r>
        <w:rPr>
          <w:rFonts w:hint="default" w:ascii="仿宋_GB2312" w:hAnsi="Times New Roman" w:eastAsia="仿宋_GB2312" w:cs="仿宋_GB2312"/>
          <w:color w:val="auto"/>
          <w:kern w:val="2"/>
          <w:sz w:val="32"/>
          <w:szCs w:val="32"/>
          <w:shd w:val="clear"/>
          <w:lang w:val="en-US" w:eastAsia="zh-CN" w:bidi="ar"/>
        </w:rPr>
        <w:t>和纳入专户管理的非税收入拨款收入，也没有使用政府性基金预算拨款、国有资本经营预算收入和纳入专户管理的非税收入拨款安排的支出，所以公开的附件</w:t>
      </w:r>
      <w:r>
        <w:rPr>
          <w:rFonts w:hint="eastAsia" w:ascii="仿宋_GB2312" w:eastAsia="仿宋_GB2312" w:cs="仿宋_GB2312"/>
          <w:color w:val="auto"/>
          <w:kern w:val="2"/>
          <w:sz w:val="32"/>
          <w:szCs w:val="32"/>
          <w:shd w:val="clear" w:color="auto" w:fill="F6F6F6"/>
          <w:lang w:val="en-US" w:eastAsia="zh-CN" w:bidi="ar"/>
        </w:rPr>
        <w:t>16、17、18、19、20</w:t>
      </w:r>
      <w:bookmarkStart w:id="0" w:name="_GoBack"/>
      <w:bookmarkEnd w:id="0"/>
      <w:r>
        <w:rPr>
          <w:rFonts w:hint="default" w:ascii="仿宋_GB2312" w:hAnsi="Times New Roman" w:eastAsia="仿宋_GB2312" w:cs="仿宋_GB2312"/>
          <w:color w:val="auto"/>
          <w:kern w:val="2"/>
          <w:sz w:val="32"/>
          <w:szCs w:val="32"/>
          <w:shd w:val="clear"/>
          <w:lang w:val="en-US" w:eastAsia="zh-CN" w:bidi="ar"/>
        </w:rPr>
        <w:t>表均为空。收入包括经费拨款，也包括行政事业性收费收入和国有资源有偿使用收入；支出包括保障机关及</w:t>
      </w:r>
      <w:r>
        <w:rPr>
          <w:rFonts w:hint="eastAsia" w:ascii="仿宋_GB2312" w:eastAsia="仿宋_GB2312" w:cs="仿宋_GB2312"/>
          <w:color w:val="auto"/>
          <w:kern w:val="2"/>
          <w:sz w:val="32"/>
          <w:szCs w:val="32"/>
          <w:shd w:val="clear"/>
          <w:lang w:val="en-US" w:eastAsia="zh-CN" w:bidi="ar"/>
        </w:rPr>
        <w:t>所</w:t>
      </w:r>
      <w:r>
        <w:rPr>
          <w:rFonts w:hint="default" w:ascii="仿宋_GB2312" w:hAnsi="Times New Roman" w:eastAsia="仿宋_GB2312" w:cs="仿宋_GB2312"/>
          <w:color w:val="auto"/>
          <w:kern w:val="2"/>
          <w:sz w:val="32"/>
          <w:szCs w:val="32"/>
          <w:shd w:val="clear"/>
          <w:lang w:val="en-US" w:eastAsia="zh-CN" w:bidi="ar"/>
        </w:rPr>
        <w:t>属事业单位基本运行的经费，项目经费。</w:t>
      </w:r>
    </w:p>
    <w:p>
      <w:pPr>
        <w:widowControl/>
        <w:spacing w:line="600" w:lineRule="exact"/>
        <w:ind w:firstLine="643" w:firstLineChars="200"/>
        <w:rPr>
          <w:rFonts w:eastAsia="仿宋_GB2312"/>
          <w:sz w:val="32"/>
          <w:szCs w:val="32"/>
          <w:shd w:val="clear"/>
        </w:rPr>
      </w:pPr>
      <w:r>
        <w:rPr>
          <w:rFonts w:eastAsia="楷体_GB2312"/>
          <w:b/>
          <w:color w:val="auto"/>
          <w:sz w:val="32"/>
          <w:szCs w:val="32"/>
          <w:shd w:val="clear"/>
        </w:rPr>
        <w:t>（一）收入预算：</w:t>
      </w:r>
      <w:r>
        <w:rPr>
          <w:rFonts w:eastAsia="仿宋_GB2312"/>
          <w:color w:val="auto"/>
          <w:sz w:val="32"/>
          <w:szCs w:val="32"/>
          <w:shd w:val="clear"/>
        </w:rPr>
        <w:t>包括一般公共预算、政府性基金、国有资本经营预算等财政拨款收入，以及经营收入、事业收入等单位资金。</w:t>
      </w:r>
      <w:r>
        <w:rPr>
          <w:rFonts w:hint="eastAsia" w:eastAsia="仿宋_GB2312"/>
          <w:color w:val="auto"/>
          <w:sz w:val="32"/>
          <w:szCs w:val="32"/>
          <w:shd w:val="clear"/>
          <w:lang w:val="en-US" w:eastAsia="zh-CN"/>
        </w:rPr>
        <w:t>2022</w:t>
      </w:r>
      <w:r>
        <w:rPr>
          <w:rFonts w:eastAsia="仿宋_GB2312"/>
          <w:color w:val="auto"/>
          <w:sz w:val="32"/>
          <w:szCs w:val="32"/>
          <w:shd w:val="clear"/>
        </w:rPr>
        <w:t>年本部门收入预算</w:t>
      </w:r>
      <w:r>
        <w:rPr>
          <w:rFonts w:eastAsia="仿宋_GB2312"/>
          <w:color w:val="auto"/>
          <w:sz w:val="32"/>
          <w:szCs w:val="32"/>
          <w:u w:val="single"/>
          <w:shd w:val="clear"/>
        </w:rPr>
        <w:t xml:space="preserve"> </w:t>
      </w:r>
      <w:r>
        <w:rPr>
          <w:rFonts w:hint="eastAsia" w:eastAsia="仿宋_GB2312"/>
          <w:color w:val="auto"/>
          <w:sz w:val="32"/>
          <w:szCs w:val="32"/>
          <w:u w:val="single"/>
          <w:shd w:val="clear"/>
          <w:lang w:val="en-US" w:eastAsia="zh-CN"/>
        </w:rPr>
        <w:t>507.99</w:t>
      </w:r>
      <w:r>
        <w:rPr>
          <w:rFonts w:eastAsia="仿宋_GB2312"/>
          <w:color w:val="auto"/>
          <w:sz w:val="32"/>
          <w:szCs w:val="32"/>
          <w:u w:val="single"/>
          <w:shd w:val="clear"/>
        </w:rPr>
        <w:t xml:space="preserve">  </w:t>
      </w:r>
      <w:r>
        <w:rPr>
          <w:rFonts w:eastAsia="仿宋_GB2312"/>
          <w:color w:val="auto"/>
          <w:sz w:val="32"/>
          <w:szCs w:val="32"/>
          <w:shd w:val="clear"/>
        </w:rPr>
        <w:t>万元，其中，一般公共预算拨款</w:t>
      </w:r>
      <w:r>
        <w:rPr>
          <w:rFonts w:hint="eastAsia" w:eastAsia="仿宋_GB2312"/>
          <w:color w:val="auto"/>
          <w:sz w:val="32"/>
          <w:szCs w:val="32"/>
          <w:u w:val="single"/>
          <w:shd w:val="clear"/>
          <w:lang w:val="en-US" w:eastAsia="zh-CN"/>
        </w:rPr>
        <w:t>433.99</w:t>
      </w:r>
      <w:r>
        <w:rPr>
          <w:rFonts w:eastAsia="仿宋_GB2312"/>
          <w:color w:val="auto"/>
          <w:sz w:val="32"/>
          <w:szCs w:val="32"/>
          <w:u w:val="single"/>
          <w:shd w:val="clear"/>
        </w:rPr>
        <w:t xml:space="preserve"> </w:t>
      </w:r>
      <w:r>
        <w:rPr>
          <w:rFonts w:eastAsia="仿宋_GB2312"/>
          <w:color w:val="auto"/>
          <w:sz w:val="32"/>
          <w:szCs w:val="32"/>
          <w:shd w:val="clear"/>
        </w:rPr>
        <w:t>万元，政府性基金预算拨款</w:t>
      </w:r>
      <w:r>
        <w:rPr>
          <w:rFonts w:eastAsia="仿宋_GB2312"/>
          <w:sz w:val="32"/>
          <w:szCs w:val="32"/>
          <w:u w:val="single"/>
          <w:shd w:val="clear"/>
        </w:rPr>
        <w:t xml:space="preserve"> </w:t>
      </w:r>
      <w:r>
        <w:rPr>
          <w:rFonts w:hint="eastAsia" w:eastAsia="仿宋_GB2312"/>
          <w:sz w:val="32"/>
          <w:szCs w:val="32"/>
          <w:u w:val="single"/>
          <w:shd w:val="clear"/>
        </w:rPr>
        <w:t>0</w:t>
      </w:r>
      <w:r>
        <w:rPr>
          <w:rFonts w:eastAsia="仿宋_GB2312"/>
          <w:sz w:val="32"/>
          <w:szCs w:val="32"/>
          <w:u w:val="single"/>
          <w:shd w:val="clear"/>
        </w:rPr>
        <w:t xml:space="preserve"> </w:t>
      </w:r>
      <w:r>
        <w:rPr>
          <w:rFonts w:eastAsia="仿宋_GB2312"/>
          <w:color w:val="auto"/>
          <w:sz w:val="32"/>
          <w:szCs w:val="32"/>
          <w:u w:val="single"/>
          <w:shd w:val="clear"/>
        </w:rPr>
        <w:t xml:space="preserve">   </w:t>
      </w:r>
      <w:r>
        <w:rPr>
          <w:rFonts w:eastAsia="仿宋_GB2312"/>
          <w:color w:val="auto"/>
          <w:sz w:val="32"/>
          <w:szCs w:val="32"/>
          <w:shd w:val="clear"/>
        </w:rPr>
        <w:t>万元，国有资本经营预算拨款</w:t>
      </w:r>
      <w:r>
        <w:rPr>
          <w:rFonts w:eastAsia="仿宋_GB2312"/>
          <w:color w:val="auto"/>
          <w:sz w:val="32"/>
          <w:szCs w:val="32"/>
          <w:u w:val="single"/>
          <w:shd w:val="clear"/>
        </w:rPr>
        <w:t xml:space="preserve">  </w:t>
      </w:r>
      <w:r>
        <w:rPr>
          <w:rFonts w:hint="eastAsia" w:eastAsia="仿宋_GB2312"/>
          <w:color w:val="auto"/>
          <w:sz w:val="32"/>
          <w:szCs w:val="32"/>
          <w:u w:val="single"/>
          <w:shd w:val="clear"/>
          <w:lang w:val="en-US" w:eastAsia="zh-CN"/>
        </w:rPr>
        <w:t>0</w:t>
      </w:r>
      <w:r>
        <w:rPr>
          <w:rFonts w:eastAsia="仿宋_GB2312"/>
          <w:color w:val="auto"/>
          <w:sz w:val="32"/>
          <w:szCs w:val="32"/>
          <w:u w:val="single"/>
          <w:shd w:val="clear"/>
        </w:rPr>
        <w:t xml:space="preserve"> </w:t>
      </w:r>
      <w:r>
        <w:rPr>
          <w:rFonts w:eastAsia="仿宋_GB2312"/>
          <w:color w:val="auto"/>
          <w:sz w:val="32"/>
          <w:szCs w:val="32"/>
          <w:shd w:val="clear"/>
        </w:rPr>
        <w:t>万元</w:t>
      </w:r>
      <w:r>
        <w:rPr>
          <w:rFonts w:hint="eastAsia" w:eastAsia="仿宋_GB2312"/>
          <w:color w:val="auto"/>
          <w:sz w:val="32"/>
          <w:szCs w:val="32"/>
          <w:shd w:val="clear"/>
          <w:lang w:eastAsia="zh-CN"/>
        </w:rPr>
        <w:t>，</w:t>
      </w:r>
      <w:r>
        <w:rPr>
          <w:rFonts w:hint="eastAsia" w:eastAsia="仿宋_GB2312"/>
          <w:sz w:val="32"/>
          <w:szCs w:val="32"/>
          <w:shd w:val="clear"/>
        </w:rPr>
        <w:t>上级财政补助收入</w:t>
      </w:r>
      <w:r>
        <w:rPr>
          <w:rFonts w:hint="eastAsia" w:eastAsia="仿宋_GB2312"/>
          <w:sz w:val="32"/>
          <w:szCs w:val="32"/>
          <w:u w:val="single"/>
          <w:shd w:val="clear"/>
          <w:lang w:val="en-US" w:eastAsia="zh-CN"/>
        </w:rPr>
        <w:t>74</w:t>
      </w:r>
      <w:r>
        <w:rPr>
          <w:rFonts w:hint="eastAsia" w:eastAsia="仿宋_GB2312"/>
          <w:sz w:val="32"/>
          <w:szCs w:val="32"/>
          <w:shd w:val="clear"/>
        </w:rPr>
        <w:t>万元</w:t>
      </w:r>
      <w:r>
        <w:rPr>
          <w:rFonts w:eastAsia="仿宋_GB2312"/>
          <w:color w:val="auto"/>
          <w:sz w:val="32"/>
          <w:szCs w:val="32"/>
          <w:shd w:val="clear"/>
        </w:rPr>
        <w:t>。</w:t>
      </w:r>
      <w:r>
        <w:rPr>
          <w:rFonts w:eastAsia="仿宋_GB2312"/>
          <w:b/>
          <w:color w:val="auto"/>
          <w:sz w:val="32"/>
          <w:szCs w:val="32"/>
          <w:shd w:val="clear"/>
        </w:rPr>
        <w:t>收入较去年减少</w:t>
      </w:r>
      <w:r>
        <w:rPr>
          <w:rFonts w:eastAsia="仿宋_GB2312"/>
          <w:b/>
          <w:color w:val="auto"/>
          <w:sz w:val="32"/>
          <w:szCs w:val="32"/>
          <w:u w:val="single"/>
          <w:shd w:val="clear"/>
        </w:rPr>
        <w:t xml:space="preserve">  </w:t>
      </w:r>
      <w:r>
        <w:rPr>
          <w:rFonts w:hint="eastAsia" w:eastAsia="仿宋_GB2312"/>
          <w:b/>
          <w:color w:val="auto"/>
          <w:sz w:val="32"/>
          <w:szCs w:val="32"/>
          <w:u w:val="single"/>
          <w:shd w:val="clear"/>
          <w:lang w:val="en-US" w:eastAsia="zh-CN"/>
        </w:rPr>
        <w:t>3.27</w:t>
      </w:r>
      <w:r>
        <w:rPr>
          <w:rFonts w:eastAsia="仿宋_GB2312"/>
          <w:b/>
          <w:color w:val="auto"/>
          <w:sz w:val="32"/>
          <w:szCs w:val="32"/>
          <w:u w:val="single"/>
          <w:shd w:val="clear"/>
        </w:rPr>
        <w:t xml:space="preserve"> </w:t>
      </w:r>
      <w:r>
        <w:rPr>
          <w:rFonts w:eastAsia="仿宋_GB2312"/>
          <w:b/>
          <w:color w:val="auto"/>
          <w:sz w:val="32"/>
          <w:szCs w:val="32"/>
          <w:shd w:val="clear"/>
        </w:rPr>
        <w:t>万元，</w:t>
      </w:r>
      <w:r>
        <w:rPr>
          <w:rFonts w:eastAsia="仿宋_GB2312"/>
          <w:b/>
          <w:sz w:val="32"/>
          <w:szCs w:val="32"/>
          <w:shd w:val="clear"/>
        </w:rPr>
        <w:t>主要是</w:t>
      </w:r>
      <w:r>
        <w:rPr>
          <w:rFonts w:hint="eastAsia" w:eastAsia="仿宋_GB2312"/>
          <w:b/>
          <w:sz w:val="32"/>
          <w:szCs w:val="32"/>
          <w:shd w:val="clear"/>
        </w:rPr>
        <w:t>对个人和家庭的补助和项目支出未全部纳入预算</w:t>
      </w:r>
      <w:r>
        <w:rPr>
          <w:rFonts w:eastAsia="仿宋_GB2312"/>
          <w:b/>
          <w:sz w:val="32"/>
          <w:szCs w:val="32"/>
          <w:shd w:val="clear"/>
        </w:rPr>
        <w:t>。</w:t>
      </w:r>
    </w:p>
    <w:p>
      <w:pPr>
        <w:widowControl/>
        <w:spacing w:line="600" w:lineRule="exact"/>
        <w:ind w:firstLine="643" w:firstLineChars="200"/>
        <w:rPr>
          <w:rFonts w:eastAsia="仿宋_GB2312"/>
          <w:sz w:val="32"/>
          <w:szCs w:val="32"/>
          <w:shd w:val="clear"/>
        </w:rPr>
      </w:pPr>
      <w:r>
        <w:rPr>
          <w:rFonts w:eastAsia="楷体_GB2312"/>
          <w:b/>
          <w:color w:val="auto"/>
          <w:sz w:val="32"/>
          <w:szCs w:val="32"/>
          <w:shd w:val="clear"/>
        </w:rPr>
        <w:t>（二）支出预算：</w:t>
      </w:r>
      <w:r>
        <w:rPr>
          <w:rFonts w:hint="eastAsia" w:eastAsia="仿宋_GB2312"/>
          <w:color w:val="auto"/>
          <w:sz w:val="32"/>
          <w:szCs w:val="32"/>
          <w:shd w:val="clear"/>
          <w:lang w:val="en-US" w:eastAsia="zh-CN"/>
        </w:rPr>
        <w:t>2022</w:t>
      </w:r>
      <w:r>
        <w:rPr>
          <w:rFonts w:eastAsia="仿宋_GB2312"/>
          <w:color w:val="auto"/>
          <w:sz w:val="32"/>
          <w:szCs w:val="32"/>
          <w:shd w:val="clear"/>
        </w:rPr>
        <w:t>年本部门支出预算</w:t>
      </w:r>
      <w:r>
        <w:rPr>
          <w:rFonts w:eastAsia="仿宋_GB2312"/>
          <w:color w:val="auto"/>
          <w:sz w:val="32"/>
          <w:szCs w:val="32"/>
          <w:u w:val="single"/>
          <w:shd w:val="clear"/>
        </w:rPr>
        <w:t xml:space="preserve"> </w:t>
      </w:r>
      <w:r>
        <w:rPr>
          <w:rFonts w:hint="eastAsia" w:eastAsia="仿宋_GB2312"/>
          <w:color w:val="auto"/>
          <w:sz w:val="32"/>
          <w:szCs w:val="32"/>
          <w:u w:val="single"/>
          <w:shd w:val="clear"/>
          <w:lang w:val="en-US" w:eastAsia="zh-CN"/>
        </w:rPr>
        <w:t>507.99</w:t>
      </w:r>
      <w:r>
        <w:rPr>
          <w:rFonts w:eastAsia="仿宋_GB2312"/>
          <w:color w:val="auto"/>
          <w:sz w:val="32"/>
          <w:szCs w:val="32"/>
          <w:u w:val="single"/>
          <w:shd w:val="clear"/>
        </w:rPr>
        <w:t xml:space="preserve"> </w:t>
      </w:r>
      <w:r>
        <w:rPr>
          <w:rFonts w:eastAsia="仿宋_GB2312"/>
          <w:color w:val="auto"/>
          <w:sz w:val="32"/>
          <w:szCs w:val="32"/>
          <w:shd w:val="clear"/>
        </w:rPr>
        <w:t>万元，其中，一般公共服务</w:t>
      </w:r>
      <w:r>
        <w:rPr>
          <w:rFonts w:eastAsia="仿宋_GB2312"/>
          <w:color w:val="auto"/>
          <w:sz w:val="32"/>
          <w:szCs w:val="32"/>
          <w:u w:val="single"/>
          <w:shd w:val="clear"/>
        </w:rPr>
        <w:t xml:space="preserve">  </w:t>
      </w:r>
      <w:r>
        <w:rPr>
          <w:rFonts w:hint="eastAsia" w:eastAsia="仿宋_GB2312"/>
          <w:color w:val="auto"/>
          <w:sz w:val="32"/>
          <w:szCs w:val="32"/>
          <w:u w:val="single"/>
          <w:shd w:val="clear"/>
          <w:lang w:val="en-US" w:eastAsia="zh-CN"/>
        </w:rPr>
        <w:t>0</w:t>
      </w:r>
      <w:r>
        <w:rPr>
          <w:rFonts w:eastAsia="仿宋_GB2312"/>
          <w:color w:val="auto"/>
          <w:sz w:val="32"/>
          <w:szCs w:val="32"/>
          <w:u w:val="single"/>
          <w:shd w:val="clear"/>
        </w:rPr>
        <w:t xml:space="preserve"> </w:t>
      </w:r>
      <w:r>
        <w:rPr>
          <w:rFonts w:eastAsia="仿宋_GB2312"/>
          <w:color w:val="auto"/>
          <w:sz w:val="32"/>
          <w:szCs w:val="32"/>
          <w:shd w:val="clear"/>
        </w:rPr>
        <w:t>万元，公共安全</w:t>
      </w:r>
      <w:r>
        <w:rPr>
          <w:rFonts w:eastAsia="仿宋_GB2312"/>
          <w:color w:val="auto"/>
          <w:sz w:val="32"/>
          <w:szCs w:val="32"/>
          <w:u w:val="single"/>
          <w:shd w:val="clear"/>
        </w:rPr>
        <w:t xml:space="preserve">  </w:t>
      </w:r>
      <w:r>
        <w:rPr>
          <w:rFonts w:hint="eastAsia" w:eastAsia="仿宋_GB2312"/>
          <w:color w:val="auto"/>
          <w:sz w:val="32"/>
          <w:szCs w:val="32"/>
          <w:u w:val="single"/>
          <w:shd w:val="clear"/>
          <w:lang w:val="en-US" w:eastAsia="zh-CN"/>
        </w:rPr>
        <w:t>0</w:t>
      </w:r>
      <w:r>
        <w:rPr>
          <w:rFonts w:eastAsia="仿宋_GB2312"/>
          <w:color w:val="auto"/>
          <w:sz w:val="32"/>
          <w:szCs w:val="32"/>
          <w:u w:val="single"/>
          <w:shd w:val="clear"/>
        </w:rPr>
        <w:t xml:space="preserve"> </w:t>
      </w:r>
      <w:r>
        <w:rPr>
          <w:rFonts w:eastAsia="仿宋_GB2312"/>
          <w:color w:val="auto"/>
          <w:sz w:val="32"/>
          <w:szCs w:val="32"/>
          <w:shd w:val="clear"/>
        </w:rPr>
        <w:t>万元，</w:t>
      </w:r>
      <w:r>
        <w:rPr>
          <w:rFonts w:hint="eastAsia" w:eastAsia="仿宋_GB2312"/>
          <w:sz w:val="32"/>
          <w:szCs w:val="32"/>
          <w:shd w:val="clear"/>
          <w:lang w:eastAsia="zh-CN"/>
        </w:rPr>
        <w:t>教育</w:t>
      </w:r>
      <w:r>
        <w:rPr>
          <w:rFonts w:eastAsia="仿宋_GB2312"/>
          <w:sz w:val="32"/>
          <w:szCs w:val="32"/>
          <w:shd w:val="clear"/>
        </w:rPr>
        <w:t>支出</w:t>
      </w:r>
      <w:r>
        <w:rPr>
          <w:rFonts w:eastAsia="仿宋_GB2312"/>
          <w:sz w:val="32"/>
          <w:szCs w:val="32"/>
          <w:u w:val="single"/>
          <w:shd w:val="clear"/>
        </w:rPr>
        <w:t xml:space="preserve"> </w:t>
      </w:r>
      <w:r>
        <w:rPr>
          <w:rFonts w:hint="eastAsia" w:eastAsia="仿宋_GB2312"/>
          <w:sz w:val="32"/>
          <w:szCs w:val="32"/>
          <w:u w:val="single"/>
          <w:shd w:val="clear"/>
        </w:rPr>
        <w:t>400.75</w:t>
      </w:r>
      <w:r>
        <w:rPr>
          <w:rFonts w:eastAsia="仿宋_GB2312"/>
          <w:sz w:val="32"/>
          <w:szCs w:val="32"/>
          <w:shd w:val="clear"/>
        </w:rPr>
        <w:t>万元，</w:t>
      </w:r>
      <w:r>
        <w:rPr>
          <w:rFonts w:hint="eastAsia" w:eastAsia="仿宋_GB2312"/>
          <w:color w:val="auto"/>
          <w:sz w:val="32"/>
          <w:szCs w:val="32"/>
          <w:shd w:val="clear"/>
          <w:lang w:val="en-US" w:eastAsia="zh-CN"/>
        </w:rPr>
        <w:t>社会保障和就业支出</w:t>
      </w:r>
      <w:r>
        <w:rPr>
          <w:rFonts w:hint="eastAsia" w:eastAsia="仿宋_GB2312"/>
          <w:color w:val="auto"/>
          <w:sz w:val="32"/>
          <w:szCs w:val="32"/>
          <w:u w:val="single"/>
          <w:shd w:val="clear"/>
          <w:lang w:val="en-US" w:eastAsia="zh-CN"/>
        </w:rPr>
        <w:t>47.47</w:t>
      </w:r>
      <w:r>
        <w:rPr>
          <w:rFonts w:hint="eastAsia" w:eastAsia="仿宋_GB2312"/>
          <w:color w:val="auto"/>
          <w:sz w:val="32"/>
          <w:szCs w:val="32"/>
          <w:u w:val="none"/>
          <w:shd w:val="clear"/>
          <w:lang w:val="en-US" w:eastAsia="zh-CN"/>
        </w:rPr>
        <w:t>万元，卫生健康支出</w:t>
      </w:r>
      <w:r>
        <w:rPr>
          <w:rFonts w:hint="eastAsia" w:eastAsia="仿宋_GB2312"/>
          <w:color w:val="auto"/>
          <w:sz w:val="32"/>
          <w:szCs w:val="32"/>
          <w:u w:val="single"/>
          <w:shd w:val="clear"/>
          <w:lang w:val="en-US" w:eastAsia="zh-CN"/>
        </w:rPr>
        <w:t>25.12</w:t>
      </w:r>
      <w:r>
        <w:rPr>
          <w:rFonts w:hint="eastAsia" w:eastAsia="仿宋_GB2312"/>
          <w:color w:val="auto"/>
          <w:sz w:val="32"/>
          <w:szCs w:val="32"/>
          <w:u w:val="none"/>
          <w:shd w:val="clear"/>
          <w:lang w:val="en-US" w:eastAsia="zh-CN"/>
        </w:rPr>
        <w:t>万元，住房保障支出</w:t>
      </w:r>
      <w:r>
        <w:rPr>
          <w:rFonts w:hint="eastAsia" w:eastAsia="仿宋_GB2312"/>
          <w:color w:val="auto"/>
          <w:sz w:val="32"/>
          <w:szCs w:val="32"/>
          <w:u w:val="single"/>
          <w:shd w:val="clear"/>
          <w:lang w:val="en-US" w:eastAsia="zh-CN"/>
        </w:rPr>
        <w:t>34.65</w:t>
      </w:r>
      <w:r>
        <w:rPr>
          <w:rFonts w:hint="eastAsia" w:eastAsia="仿宋_GB2312"/>
          <w:color w:val="auto"/>
          <w:sz w:val="32"/>
          <w:szCs w:val="32"/>
          <w:u w:val="none"/>
          <w:shd w:val="clear"/>
          <w:lang w:val="en-US" w:eastAsia="zh-CN"/>
        </w:rPr>
        <w:t>万元</w:t>
      </w:r>
      <w:r>
        <w:rPr>
          <w:rFonts w:eastAsia="仿宋_GB2312"/>
          <w:sz w:val="32"/>
          <w:szCs w:val="32"/>
          <w:shd w:val="clear"/>
        </w:rPr>
        <w:t>。</w:t>
      </w:r>
      <w:r>
        <w:rPr>
          <w:rFonts w:eastAsia="仿宋_GB2312"/>
          <w:b/>
          <w:color w:val="auto"/>
          <w:sz w:val="32"/>
          <w:szCs w:val="32"/>
          <w:shd w:val="clear"/>
        </w:rPr>
        <w:t>支出较去年减少</w:t>
      </w:r>
      <w:r>
        <w:rPr>
          <w:rFonts w:eastAsia="仿宋_GB2312"/>
          <w:b/>
          <w:color w:val="auto"/>
          <w:sz w:val="32"/>
          <w:szCs w:val="32"/>
          <w:u w:val="single"/>
          <w:shd w:val="clear"/>
        </w:rPr>
        <w:t xml:space="preserve">  </w:t>
      </w:r>
      <w:r>
        <w:rPr>
          <w:rFonts w:hint="eastAsia" w:eastAsia="仿宋_GB2312"/>
          <w:b/>
          <w:color w:val="auto"/>
          <w:sz w:val="32"/>
          <w:szCs w:val="32"/>
          <w:u w:val="single"/>
          <w:shd w:val="clear"/>
          <w:lang w:val="en-US" w:eastAsia="zh-CN"/>
        </w:rPr>
        <w:t>3.27</w:t>
      </w:r>
      <w:r>
        <w:rPr>
          <w:rFonts w:eastAsia="仿宋_GB2312"/>
          <w:b/>
          <w:color w:val="auto"/>
          <w:sz w:val="32"/>
          <w:szCs w:val="32"/>
          <w:u w:val="single"/>
          <w:shd w:val="clear"/>
        </w:rPr>
        <w:t xml:space="preserve"> </w:t>
      </w:r>
      <w:r>
        <w:rPr>
          <w:rFonts w:eastAsia="仿宋_GB2312"/>
          <w:b/>
          <w:color w:val="auto"/>
          <w:sz w:val="32"/>
          <w:szCs w:val="32"/>
          <w:shd w:val="clear"/>
        </w:rPr>
        <w:t>万元，</w:t>
      </w:r>
      <w:r>
        <w:rPr>
          <w:rFonts w:eastAsia="仿宋_GB2312"/>
          <w:b/>
          <w:sz w:val="32"/>
          <w:szCs w:val="32"/>
          <w:shd w:val="clear"/>
        </w:rPr>
        <w:t>主要是</w:t>
      </w:r>
      <w:r>
        <w:rPr>
          <w:rFonts w:hint="eastAsia" w:eastAsia="仿宋_GB2312"/>
          <w:b/>
          <w:sz w:val="32"/>
          <w:szCs w:val="32"/>
          <w:shd w:val="clear"/>
        </w:rPr>
        <w:t>工资福利支出的减少及对个人和家庭的补助和项目支出未全部纳入预算</w:t>
      </w:r>
      <w:r>
        <w:rPr>
          <w:rFonts w:eastAsia="仿宋_GB2312"/>
          <w:b/>
          <w:sz w:val="32"/>
          <w:szCs w:val="32"/>
          <w:shd w:val="clear"/>
        </w:rPr>
        <w:t>。</w:t>
      </w:r>
    </w:p>
    <w:p>
      <w:pPr>
        <w:keepNext w:val="0"/>
        <w:keepLines w:val="0"/>
        <w:widowControl/>
        <w:suppressLineNumbers w:val="0"/>
        <w:spacing w:before="0" w:beforeAutospacing="0" w:after="0" w:afterAutospacing="0" w:line="600" w:lineRule="atLeast"/>
        <w:ind w:right="0" w:firstLine="640" w:firstLineChars="200"/>
        <w:jc w:val="left"/>
        <w:rPr>
          <w:color w:val="auto"/>
          <w:shd w:val="clear"/>
        </w:rPr>
      </w:pPr>
      <w:r>
        <w:rPr>
          <w:rFonts w:hint="eastAsia" w:ascii="黑体" w:hAnsi="宋体" w:eastAsia="黑体" w:cs="黑体"/>
          <w:color w:val="auto"/>
          <w:kern w:val="2"/>
          <w:sz w:val="32"/>
          <w:szCs w:val="32"/>
          <w:shd w:val="clear"/>
          <w:lang w:val="en-US" w:eastAsia="zh-CN" w:bidi="ar"/>
        </w:rPr>
        <w:t>四、一般公共预算拨款支出</w:t>
      </w:r>
    </w:p>
    <w:p>
      <w:pPr>
        <w:widowControl/>
        <w:spacing w:line="600" w:lineRule="exact"/>
        <w:ind w:firstLine="660"/>
        <w:jc w:val="left"/>
        <w:rPr>
          <w:rFonts w:eastAsia="黑体"/>
          <w:color w:val="auto"/>
          <w:sz w:val="32"/>
          <w:szCs w:val="32"/>
          <w:shd w:val="clear"/>
        </w:rPr>
      </w:pPr>
      <w:r>
        <w:rPr>
          <w:rFonts w:hint="eastAsia" w:eastAsia="仿宋_GB2312"/>
          <w:color w:val="auto"/>
          <w:sz w:val="32"/>
          <w:szCs w:val="32"/>
          <w:shd w:val="clear"/>
          <w:lang w:val="en-US" w:eastAsia="zh-CN"/>
        </w:rPr>
        <w:t>2022</w:t>
      </w:r>
      <w:r>
        <w:rPr>
          <w:rFonts w:eastAsia="仿宋_GB2312"/>
          <w:color w:val="auto"/>
          <w:sz w:val="32"/>
          <w:szCs w:val="32"/>
          <w:shd w:val="clear"/>
        </w:rPr>
        <w:t>年本部门一般公共预算拨款支出预算</w:t>
      </w:r>
      <w:r>
        <w:rPr>
          <w:rFonts w:hint="eastAsia" w:eastAsia="仿宋_GB2312"/>
          <w:color w:val="auto"/>
          <w:sz w:val="32"/>
          <w:szCs w:val="32"/>
          <w:u w:val="single"/>
          <w:shd w:val="clear"/>
          <w:lang w:val="en-US" w:eastAsia="zh-CN"/>
        </w:rPr>
        <w:t>507.99</w:t>
      </w:r>
      <w:r>
        <w:rPr>
          <w:rFonts w:eastAsia="仿宋_GB2312"/>
          <w:color w:val="auto"/>
          <w:sz w:val="32"/>
          <w:szCs w:val="32"/>
          <w:shd w:val="clear"/>
        </w:rPr>
        <w:t>万元，其中，一般公共服务支出</w:t>
      </w:r>
      <w:r>
        <w:rPr>
          <w:rFonts w:eastAsia="仿宋_GB2312"/>
          <w:color w:val="auto"/>
          <w:sz w:val="32"/>
          <w:szCs w:val="32"/>
          <w:u w:val="single"/>
          <w:shd w:val="clear"/>
        </w:rPr>
        <w:t xml:space="preserve">  </w:t>
      </w:r>
      <w:r>
        <w:rPr>
          <w:rFonts w:hint="eastAsia" w:eastAsia="仿宋_GB2312"/>
          <w:color w:val="auto"/>
          <w:sz w:val="32"/>
          <w:szCs w:val="32"/>
          <w:u w:val="single"/>
          <w:shd w:val="clear"/>
          <w:lang w:val="en-US" w:eastAsia="zh-CN"/>
        </w:rPr>
        <w:t>0</w:t>
      </w:r>
      <w:r>
        <w:rPr>
          <w:rFonts w:eastAsia="仿宋_GB2312"/>
          <w:color w:val="auto"/>
          <w:sz w:val="32"/>
          <w:szCs w:val="32"/>
          <w:u w:val="single"/>
          <w:shd w:val="clear"/>
        </w:rPr>
        <w:t xml:space="preserve"> </w:t>
      </w:r>
      <w:r>
        <w:rPr>
          <w:rFonts w:eastAsia="仿宋_GB2312"/>
          <w:color w:val="auto"/>
          <w:sz w:val="32"/>
          <w:szCs w:val="32"/>
          <w:shd w:val="clear"/>
        </w:rPr>
        <w:t>万元，占</w:t>
      </w:r>
      <w:r>
        <w:rPr>
          <w:rFonts w:eastAsia="仿宋_GB2312"/>
          <w:color w:val="auto"/>
          <w:sz w:val="32"/>
          <w:szCs w:val="32"/>
          <w:u w:val="single"/>
          <w:shd w:val="clear"/>
        </w:rPr>
        <w:t xml:space="preserve"> </w:t>
      </w:r>
      <w:r>
        <w:rPr>
          <w:rFonts w:hint="eastAsia" w:eastAsia="仿宋_GB2312"/>
          <w:color w:val="auto"/>
          <w:sz w:val="32"/>
          <w:szCs w:val="32"/>
          <w:u w:val="single"/>
          <w:shd w:val="clear"/>
          <w:lang w:val="en-US" w:eastAsia="zh-CN"/>
        </w:rPr>
        <w:t>0</w:t>
      </w:r>
      <w:r>
        <w:rPr>
          <w:rFonts w:eastAsia="仿宋_GB2312"/>
          <w:color w:val="auto"/>
          <w:sz w:val="32"/>
          <w:szCs w:val="32"/>
          <w:u w:val="single"/>
          <w:shd w:val="clear"/>
        </w:rPr>
        <w:t xml:space="preserve">  </w:t>
      </w:r>
      <w:r>
        <w:rPr>
          <w:rFonts w:eastAsia="仿宋_GB2312"/>
          <w:color w:val="auto"/>
          <w:sz w:val="32"/>
          <w:szCs w:val="32"/>
          <w:shd w:val="clear"/>
        </w:rPr>
        <w:t xml:space="preserve"> %；公共安全支出</w:t>
      </w:r>
      <w:r>
        <w:rPr>
          <w:rFonts w:eastAsia="仿宋_GB2312"/>
          <w:color w:val="auto"/>
          <w:sz w:val="32"/>
          <w:szCs w:val="32"/>
          <w:u w:val="single"/>
          <w:shd w:val="clear"/>
        </w:rPr>
        <w:t xml:space="preserve"> </w:t>
      </w:r>
      <w:r>
        <w:rPr>
          <w:rFonts w:hint="eastAsia" w:eastAsia="仿宋_GB2312"/>
          <w:color w:val="auto"/>
          <w:sz w:val="32"/>
          <w:szCs w:val="32"/>
          <w:u w:val="single"/>
          <w:shd w:val="clear"/>
          <w:lang w:val="en-US" w:eastAsia="zh-CN"/>
        </w:rPr>
        <w:t>0</w:t>
      </w:r>
      <w:r>
        <w:rPr>
          <w:rFonts w:eastAsia="仿宋_GB2312"/>
          <w:color w:val="auto"/>
          <w:sz w:val="32"/>
          <w:szCs w:val="32"/>
          <w:u w:val="single"/>
          <w:shd w:val="clear"/>
        </w:rPr>
        <w:t xml:space="preserve">  </w:t>
      </w:r>
      <w:r>
        <w:rPr>
          <w:rFonts w:eastAsia="仿宋_GB2312"/>
          <w:color w:val="auto"/>
          <w:sz w:val="32"/>
          <w:szCs w:val="32"/>
          <w:shd w:val="clear"/>
        </w:rPr>
        <w:t>万元，占</w:t>
      </w:r>
      <w:r>
        <w:rPr>
          <w:rFonts w:eastAsia="仿宋_GB2312"/>
          <w:color w:val="auto"/>
          <w:sz w:val="32"/>
          <w:szCs w:val="32"/>
          <w:u w:val="single"/>
          <w:shd w:val="clear"/>
        </w:rPr>
        <w:t xml:space="preserve"> </w:t>
      </w:r>
      <w:r>
        <w:rPr>
          <w:rFonts w:hint="eastAsia" w:eastAsia="仿宋_GB2312"/>
          <w:color w:val="auto"/>
          <w:sz w:val="32"/>
          <w:szCs w:val="32"/>
          <w:u w:val="single"/>
          <w:shd w:val="clear"/>
          <w:lang w:val="en-US" w:eastAsia="zh-CN"/>
        </w:rPr>
        <w:t>0</w:t>
      </w:r>
      <w:r>
        <w:rPr>
          <w:rFonts w:eastAsia="仿宋_GB2312"/>
          <w:color w:val="auto"/>
          <w:sz w:val="32"/>
          <w:szCs w:val="32"/>
          <w:u w:val="single"/>
          <w:shd w:val="clear"/>
        </w:rPr>
        <w:t xml:space="preserve">  </w:t>
      </w:r>
      <w:r>
        <w:rPr>
          <w:rFonts w:eastAsia="仿宋_GB2312"/>
          <w:color w:val="auto"/>
          <w:sz w:val="32"/>
          <w:szCs w:val="32"/>
          <w:shd w:val="clear"/>
        </w:rPr>
        <w:t xml:space="preserve"> %</w:t>
      </w:r>
      <w:r>
        <w:rPr>
          <w:rFonts w:hint="eastAsia" w:eastAsia="仿宋_GB2312"/>
          <w:color w:val="auto"/>
          <w:sz w:val="32"/>
          <w:szCs w:val="32"/>
          <w:shd w:val="clear"/>
          <w:lang w:eastAsia="zh-CN"/>
        </w:rPr>
        <w:t>；</w:t>
      </w:r>
      <w:r>
        <w:rPr>
          <w:rFonts w:hint="eastAsia" w:eastAsia="仿宋_GB2312"/>
          <w:sz w:val="32"/>
          <w:szCs w:val="32"/>
          <w:shd w:val="clear"/>
          <w:lang w:eastAsia="zh-CN"/>
        </w:rPr>
        <w:t>教育</w:t>
      </w:r>
      <w:r>
        <w:rPr>
          <w:rFonts w:eastAsia="仿宋_GB2312"/>
          <w:sz w:val="32"/>
          <w:szCs w:val="32"/>
          <w:shd w:val="clear"/>
        </w:rPr>
        <w:t>支出</w:t>
      </w:r>
      <w:r>
        <w:rPr>
          <w:rFonts w:eastAsia="仿宋_GB2312"/>
          <w:sz w:val="32"/>
          <w:szCs w:val="32"/>
          <w:u w:val="single"/>
          <w:shd w:val="clear"/>
        </w:rPr>
        <w:t xml:space="preserve"> </w:t>
      </w:r>
      <w:r>
        <w:rPr>
          <w:rFonts w:hint="eastAsia" w:eastAsia="仿宋_GB2312"/>
          <w:sz w:val="32"/>
          <w:szCs w:val="32"/>
          <w:u w:val="single"/>
          <w:shd w:val="clear"/>
        </w:rPr>
        <w:t>400.75</w:t>
      </w:r>
      <w:r>
        <w:rPr>
          <w:rFonts w:eastAsia="仿宋_GB2312"/>
          <w:sz w:val="32"/>
          <w:szCs w:val="32"/>
          <w:shd w:val="clear"/>
        </w:rPr>
        <w:t>万元，</w:t>
      </w:r>
      <w:r>
        <w:rPr>
          <w:rFonts w:eastAsia="仿宋_GB2312"/>
          <w:color w:val="auto"/>
          <w:sz w:val="32"/>
          <w:szCs w:val="32"/>
          <w:shd w:val="clear"/>
        </w:rPr>
        <w:t>占</w:t>
      </w:r>
      <w:r>
        <w:rPr>
          <w:rFonts w:eastAsia="仿宋_GB2312"/>
          <w:color w:val="auto"/>
          <w:sz w:val="32"/>
          <w:szCs w:val="32"/>
          <w:u w:val="single"/>
          <w:shd w:val="clear"/>
        </w:rPr>
        <w:t xml:space="preserve"> </w:t>
      </w:r>
      <w:r>
        <w:rPr>
          <w:rFonts w:hint="eastAsia" w:eastAsia="仿宋_GB2312"/>
          <w:color w:val="auto"/>
          <w:sz w:val="32"/>
          <w:szCs w:val="32"/>
          <w:u w:val="single"/>
          <w:shd w:val="clear"/>
          <w:lang w:val="en-US" w:eastAsia="zh-CN"/>
        </w:rPr>
        <w:t>78.89</w:t>
      </w:r>
      <w:r>
        <w:rPr>
          <w:rFonts w:eastAsia="仿宋_GB2312"/>
          <w:color w:val="auto"/>
          <w:sz w:val="32"/>
          <w:szCs w:val="32"/>
          <w:shd w:val="clear"/>
        </w:rPr>
        <w:t xml:space="preserve"> %</w:t>
      </w:r>
      <w:r>
        <w:rPr>
          <w:rFonts w:hint="eastAsia" w:eastAsia="仿宋_GB2312"/>
          <w:color w:val="auto"/>
          <w:sz w:val="32"/>
          <w:szCs w:val="32"/>
          <w:shd w:val="clear"/>
          <w:lang w:eastAsia="zh-CN"/>
        </w:rPr>
        <w:t>；</w:t>
      </w:r>
      <w:r>
        <w:rPr>
          <w:rFonts w:hint="eastAsia" w:eastAsia="仿宋_GB2312"/>
          <w:color w:val="auto"/>
          <w:sz w:val="32"/>
          <w:szCs w:val="32"/>
          <w:shd w:val="clear"/>
          <w:lang w:val="en-US" w:eastAsia="zh-CN"/>
        </w:rPr>
        <w:t>社会保障和就业支出</w:t>
      </w:r>
      <w:r>
        <w:rPr>
          <w:rFonts w:hint="eastAsia" w:eastAsia="仿宋_GB2312"/>
          <w:color w:val="auto"/>
          <w:sz w:val="32"/>
          <w:szCs w:val="32"/>
          <w:u w:val="single"/>
          <w:shd w:val="clear"/>
          <w:lang w:val="en-US" w:eastAsia="zh-CN"/>
        </w:rPr>
        <w:t>47.47</w:t>
      </w:r>
      <w:r>
        <w:rPr>
          <w:rFonts w:hint="eastAsia" w:eastAsia="仿宋_GB2312"/>
          <w:color w:val="auto"/>
          <w:sz w:val="32"/>
          <w:szCs w:val="32"/>
          <w:u w:val="none"/>
          <w:shd w:val="clear"/>
          <w:lang w:val="en-US" w:eastAsia="zh-CN"/>
        </w:rPr>
        <w:t>万元，</w:t>
      </w:r>
      <w:r>
        <w:rPr>
          <w:rFonts w:eastAsia="仿宋_GB2312"/>
          <w:color w:val="auto"/>
          <w:sz w:val="32"/>
          <w:szCs w:val="32"/>
          <w:shd w:val="clear"/>
        </w:rPr>
        <w:t>占</w:t>
      </w:r>
      <w:r>
        <w:rPr>
          <w:rFonts w:eastAsia="仿宋_GB2312"/>
          <w:color w:val="auto"/>
          <w:sz w:val="32"/>
          <w:szCs w:val="32"/>
          <w:u w:val="single"/>
          <w:shd w:val="clear"/>
        </w:rPr>
        <w:t xml:space="preserve"> </w:t>
      </w:r>
      <w:r>
        <w:rPr>
          <w:rFonts w:hint="eastAsia" w:eastAsia="仿宋_GB2312"/>
          <w:color w:val="auto"/>
          <w:sz w:val="32"/>
          <w:szCs w:val="32"/>
          <w:u w:val="single"/>
          <w:shd w:val="clear"/>
          <w:lang w:val="en-US" w:eastAsia="zh-CN"/>
        </w:rPr>
        <w:t>9.35</w:t>
      </w:r>
      <w:r>
        <w:rPr>
          <w:rFonts w:eastAsia="仿宋_GB2312"/>
          <w:color w:val="auto"/>
          <w:sz w:val="32"/>
          <w:szCs w:val="32"/>
          <w:shd w:val="clear"/>
        </w:rPr>
        <w:t xml:space="preserve"> %</w:t>
      </w:r>
      <w:r>
        <w:rPr>
          <w:rFonts w:hint="eastAsia" w:eastAsia="仿宋_GB2312"/>
          <w:color w:val="auto"/>
          <w:sz w:val="32"/>
          <w:szCs w:val="32"/>
          <w:shd w:val="clear"/>
          <w:lang w:eastAsia="zh-CN"/>
        </w:rPr>
        <w:t>；</w:t>
      </w:r>
      <w:r>
        <w:rPr>
          <w:rFonts w:hint="eastAsia" w:eastAsia="仿宋_GB2312"/>
          <w:color w:val="auto"/>
          <w:sz w:val="32"/>
          <w:szCs w:val="32"/>
          <w:u w:val="none"/>
          <w:shd w:val="clear"/>
          <w:lang w:val="en-US" w:eastAsia="zh-CN"/>
        </w:rPr>
        <w:t>卫生健康支出</w:t>
      </w:r>
      <w:r>
        <w:rPr>
          <w:rFonts w:hint="eastAsia" w:eastAsia="仿宋_GB2312"/>
          <w:color w:val="auto"/>
          <w:sz w:val="32"/>
          <w:szCs w:val="32"/>
          <w:u w:val="single"/>
          <w:shd w:val="clear"/>
          <w:lang w:val="en-US" w:eastAsia="zh-CN"/>
        </w:rPr>
        <w:t>25.12</w:t>
      </w:r>
      <w:r>
        <w:rPr>
          <w:rFonts w:hint="eastAsia" w:eastAsia="仿宋_GB2312"/>
          <w:color w:val="auto"/>
          <w:sz w:val="32"/>
          <w:szCs w:val="32"/>
          <w:u w:val="none"/>
          <w:shd w:val="clear"/>
          <w:lang w:val="en-US" w:eastAsia="zh-CN"/>
        </w:rPr>
        <w:t>万元，</w:t>
      </w:r>
      <w:r>
        <w:rPr>
          <w:rFonts w:eastAsia="仿宋_GB2312"/>
          <w:color w:val="auto"/>
          <w:sz w:val="32"/>
          <w:szCs w:val="32"/>
          <w:shd w:val="clear"/>
        </w:rPr>
        <w:t>占</w:t>
      </w:r>
      <w:r>
        <w:rPr>
          <w:rFonts w:hint="eastAsia" w:eastAsia="仿宋_GB2312"/>
          <w:color w:val="auto"/>
          <w:sz w:val="32"/>
          <w:szCs w:val="32"/>
          <w:u w:val="single"/>
          <w:shd w:val="clear"/>
          <w:lang w:val="en-US" w:eastAsia="zh-CN"/>
        </w:rPr>
        <w:t>4.94</w:t>
      </w:r>
      <w:r>
        <w:rPr>
          <w:rFonts w:eastAsia="仿宋_GB2312"/>
          <w:color w:val="auto"/>
          <w:sz w:val="32"/>
          <w:szCs w:val="32"/>
          <w:shd w:val="clear"/>
        </w:rPr>
        <w:t xml:space="preserve"> %</w:t>
      </w:r>
      <w:r>
        <w:rPr>
          <w:rFonts w:hint="eastAsia" w:eastAsia="仿宋_GB2312"/>
          <w:color w:val="auto"/>
          <w:sz w:val="32"/>
          <w:szCs w:val="32"/>
          <w:shd w:val="clear"/>
          <w:lang w:eastAsia="zh-CN"/>
        </w:rPr>
        <w:t>；</w:t>
      </w:r>
      <w:r>
        <w:rPr>
          <w:rFonts w:hint="eastAsia" w:eastAsia="仿宋_GB2312"/>
          <w:color w:val="auto"/>
          <w:sz w:val="32"/>
          <w:szCs w:val="32"/>
          <w:u w:val="none"/>
          <w:shd w:val="clear"/>
          <w:lang w:val="en-US" w:eastAsia="zh-CN"/>
        </w:rPr>
        <w:t>住房保障支出</w:t>
      </w:r>
      <w:r>
        <w:rPr>
          <w:rFonts w:hint="eastAsia" w:eastAsia="仿宋_GB2312"/>
          <w:color w:val="auto"/>
          <w:sz w:val="32"/>
          <w:szCs w:val="32"/>
          <w:u w:val="single"/>
          <w:shd w:val="clear"/>
          <w:lang w:val="en-US" w:eastAsia="zh-CN"/>
        </w:rPr>
        <w:t>34.65</w:t>
      </w:r>
      <w:r>
        <w:rPr>
          <w:rFonts w:hint="eastAsia" w:eastAsia="仿宋_GB2312"/>
          <w:color w:val="auto"/>
          <w:sz w:val="32"/>
          <w:szCs w:val="32"/>
          <w:u w:val="none"/>
          <w:shd w:val="clear"/>
          <w:lang w:val="en-US" w:eastAsia="zh-CN"/>
        </w:rPr>
        <w:t>万元，</w:t>
      </w:r>
      <w:r>
        <w:rPr>
          <w:rFonts w:eastAsia="仿宋_GB2312"/>
          <w:color w:val="auto"/>
          <w:sz w:val="32"/>
          <w:szCs w:val="32"/>
          <w:shd w:val="clear"/>
        </w:rPr>
        <w:t>占</w:t>
      </w:r>
      <w:r>
        <w:rPr>
          <w:rFonts w:eastAsia="仿宋_GB2312"/>
          <w:color w:val="auto"/>
          <w:sz w:val="32"/>
          <w:szCs w:val="32"/>
          <w:u w:val="single"/>
          <w:shd w:val="clear"/>
        </w:rPr>
        <w:t xml:space="preserve"> </w:t>
      </w:r>
      <w:r>
        <w:rPr>
          <w:rFonts w:hint="eastAsia" w:eastAsia="仿宋_GB2312"/>
          <w:color w:val="auto"/>
          <w:sz w:val="32"/>
          <w:szCs w:val="32"/>
          <w:u w:val="single"/>
          <w:shd w:val="clear"/>
          <w:lang w:val="en-US" w:eastAsia="zh-CN"/>
        </w:rPr>
        <w:t>6.82</w:t>
      </w:r>
      <w:r>
        <w:rPr>
          <w:rFonts w:eastAsia="仿宋_GB2312"/>
          <w:color w:val="auto"/>
          <w:sz w:val="32"/>
          <w:szCs w:val="32"/>
          <w:shd w:val="clear"/>
        </w:rPr>
        <w:t xml:space="preserve"> %。具体安排情况如下：</w:t>
      </w:r>
    </w:p>
    <w:p>
      <w:pPr>
        <w:keepNext w:val="0"/>
        <w:keepLines w:val="0"/>
        <w:widowControl/>
        <w:suppressLineNumbers w:val="0"/>
        <w:spacing w:before="0" w:beforeAutospacing="0" w:after="0" w:afterAutospacing="0" w:line="600" w:lineRule="atLeast"/>
        <w:ind w:left="0" w:right="0" w:firstLine="660"/>
        <w:jc w:val="left"/>
        <w:rPr>
          <w:color w:val="auto"/>
          <w:shd w:val="clear"/>
        </w:rPr>
      </w:pPr>
      <w:r>
        <w:rPr>
          <w:rFonts w:hint="default" w:ascii="仿宋_GB2312" w:hAnsi="Times New Roman" w:eastAsia="仿宋_GB2312" w:cs="仿宋_GB2312"/>
          <w:color w:val="auto"/>
          <w:kern w:val="2"/>
          <w:sz w:val="32"/>
          <w:szCs w:val="32"/>
          <w:shd w:val="clear"/>
          <w:lang w:val="en-US" w:eastAsia="zh-CN" w:bidi="ar"/>
        </w:rPr>
        <w:t>（一）基本支出：</w:t>
      </w:r>
      <w:r>
        <w:rPr>
          <w:rFonts w:hint="default" w:ascii="Times New Roman" w:hAnsi="Times New Roman" w:eastAsia="仿宋_GB2312" w:cs="Times New Roman"/>
          <w:color w:val="auto"/>
          <w:kern w:val="2"/>
          <w:sz w:val="32"/>
          <w:szCs w:val="32"/>
          <w:shd w:val="clear"/>
          <w:lang w:val="en-US" w:eastAsia="zh-CN" w:bidi="ar"/>
        </w:rPr>
        <w:t>20</w:t>
      </w:r>
      <w:r>
        <w:rPr>
          <w:rFonts w:hint="eastAsia" w:eastAsia="仿宋_GB2312" w:cs="Times New Roman"/>
          <w:color w:val="auto"/>
          <w:kern w:val="2"/>
          <w:sz w:val="32"/>
          <w:szCs w:val="32"/>
          <w:shd w:val="clear"/>
          <w:lang w:val="en-US" w:eastAsia="zh-CN" w:bidi="ar"/>
        </w:rPr>
        <w:t>22</w:t>
      </w:r>
      <w:r>
        <w:rPr>
          <w:rFonts w:hint="default" w:ascii="仿宋_GB2312" w:hAnsi="Times New Roman" w:eastAsia="仿宋_GB2312" w:cs="仿宋_GB2312"/>
          <w:color w:val="auto"/>
          <w:kern w:val="2"/>
          <w:sz w:val="32"/>
          <w:szCs w:val="32"/>
          <w:shd w:val="clear"/>
          <w:lang w:val="en-US" w:eastAsia="zh-CN" w:bidi="ar"/>
        </w:rPr>
        <w:t>年</w:t>
      </w:r>
      <w:r>
        <w:rPr>
          <w:rFonts w:hint="eastAsia" w:ascii="仿宋_GB2312" w:eastAsia="仿宋_GB2312" w:cs="仿宋_GB2312"/>
          <w:color w:val="auto"/>
          <w:kern w:val="2"/>
          <w:sz w:val="32"/>
          <w:szCs w:val="32"/>
          <w:shd w:val="clear"/>
          <w:lang w:val="en-US" w:eastAsia="zh-CN" w:bidi="ar"/>
        </w:rPr>
        <w:t>本部门</w:t>
      </w:r>
      <w:r>
        <w:rPr>
          <w:rFonts w:hint="default" w:ascii="仿宋_GB2312" w:hAnsi="Arial" w:eastAsia="仿宋_GB2312" w:cs="仿宋_GB2312"/>
          <w:color w:val="auto"/>
          <w:kern w:val="2"/>
          <w:sz w:val="32"/>
          <w:szCs w:val="32"/>
          <w:shd w:val="clear"/>
          <w:lang w:val="en-US" w:eastAsia="zh-CN" w:bidi="ar"/>
        </w:rPr>
        <w:t>基本支出</w:t>
      </w:r>
      <w:r>
        <w:rPr>
          <w:rFonts w:hint="default" w:ascii="仿宋_GB2312" w:hAnsi="Times New Roman" w:eastAsia="仿宋_GB2312" w:cs="仿宋_GB2312"/>
          <w:color w:val="auto"/>
          <w:kern w:val="2"/>
          <w:sz w:val="32"/>
          <w:szCs w:val="32"/>
          <w:shd w:val="clear"/>
          <w:lang w:val="en-US" w:eastAsia="zh-CN" w:bidi="ar"/>
        </w:rPr>
        <w:t>预算数</w:t>
      </w:r>
      <w:r>
        <w:rPr>
          <w:rFonts w:hint="eastAsia" w:ascii="仿宋_GB2312" w:hAnsi="Times New Roman" w:eastAsia="仿宋_GB2312" w:cs="仿宋_GB2312"/>
          <w:color w:val="auto"/>
          <w:kern w:val="2"/>
          <w:sz w:val="32"/>
          <w:szCs w:val="32"/>
          <w:u w:val="single"/>
          <w:shd w:val="clear"/>
          <w:lang w:val="en-US" w:eastAsia="zh-CN" w:bidi="ar"/>
        </w:rPr>
        <w:t xml:space="preserve"> </w:t>
      </w:r>
      <w:r>
        <w:rPr>
          <w:rFonts w:hint="eastAsia" w:ascii="仿宋_GB2312" w:eastAsia="仿宋_GB2312" w:cs="仿宋_GB2312"/>
          <w:color w:val="auto"/>
          <w:kern w:val="2"/>
          <w:sz w:val="32"/>
          <w:szCs w:val="32"/>
          <w:u w:val="single"/>
          <w:shd w:val="clear"/>
          <w:lang w:val="en-US" w:eastAsia="zh-CN" w:bidi="ar"/>
        </w:rPr>
        <w:t>507.99</w:t>
      </w:r>
      <w:r>
        <w:rPr>
          <w:rFonts w:hint="eastAsia" w:ascii="仿宋_GB2312" w:hAnsi="Times New Roman" w:eastAsia="仿宋_GB2312" w:cs="仿宋_GB2312"/>
          <w:color w:val="auto"/>
          <w:kern w:val="2"/>
          <w:sz w:val="32"/>
          <w:szCs w:val="32"/>
          <w:u w:val="single"/>
          <w:shd w:val="clear"/>
          <w:lang w:val="en-US" w:eastAsia="zh-CN" w:bidi="ar"/>
        </w:rPr>
        <w:t xml:space="preserve"> </w:t>
      </w:r>
      <w:r>
        <w:rPr>
          <w:rFonts w:hint="default" w:ascii="仿宋_GB2312" w:hAnsi="Times New Roman" w:eastAsia="仿宋_GB2312" w:cs="仿宋_GB2312"/>
          <w:color w:val="auto"/>
          <w:kern w:val="2"/>
          <w:sz w:val="32"/>
          <w:szCs w:val="32"/>
          <w:shd w:val="clear"/>
          <w:lang w:val="en-US" w:eastAsia="zh-CN" w:bidi="ar"/>
        </w:rPr>
        <w:t>万元，是指为保障单位机构正常运转、完成日常工作任务而发生的各项支出，包括用于基本工资、津贴补贴等人员经费以及办公费、印刷费、水电费、办公设备购置等公用经费。</w:t>
      </w:r>
    </w:p>
    <w:p>
      <w:pPr>
        <w:keepNext w:val="0"/>
        <w:keepLines w:val="0"/>
        <w:widowControl/>
        <w:suppressLineNumbers w:val="0"/>
        <w:spacing w:before="0" w:beforeAutospacing="0" w:after="0" w:afterAutospacing="0" w:line="600" w:lineRule="atLeast"/>
        <w:ind w:left="0" w:right="0" w:firstLine="660"/>
        <w:jc w:val="left"/>
        <w:rPr>
          <w:rFonts w:hint="eastAsia" w:ascii="仿宋_GB2312" w:hAnsi="Arial" w:eastAsia="仿宋_GB2312" w:cs="仿宋_GB2312"/>
          <w:color w:val="auto"/>
          <w:kern w:val="2"/>
          <w:sz w:val="32"/>
          <w:szCs w:val="32"/>
          <w:shd w:val="clear"/>
          <w:lang w:val="en-US" w:eastAsia="zh-CN" w:bidi="ar"/>
        </w:rPr>
      </w:pPr>
      <w:r>
        <w:rPr>
          <w:rFonts w:hint="default" w:ascii="仿宋_GB2312" w:hAnsi="Times New Roman" w:eastAsia="仿宋_GB2312" w:cs="仿宋_GB2312"/>
          <w:color w:val="auto"/>
          <w:kern w:val="2"/>
          <w:sz w:val="32"/>
          <w:szCs w:val="32"/>
          <w:shd w:val="clear"/>
          <w:lang w:val="en-US" w:eastAsia="zh-CN" w:bidi="ar"/>
        </w:rPr>
        <w:t>（二）项目支出：</w:t>
      </w:r>
      <w:r>
        <w:rPr>
          <w:rFonts w:hint="default" w:ascii="Times New Roman" w:hAnsi="Times New Roman" w:eastAsia="仿宋_GB2312" w:cs="Times New Roman"/>
          <w:color w:val="auto"/>
          <w:kern w:val="2"/>
          <w:sz w:val="32"/>
          <w:szCs w:val="32"/>
          <w:shd w:val="clear"/>
          <w:lang w:val="en-US" w:eastAsia="zh-CN" w:bidi="ar"/>
        </w:rPr>
        <w:t>20</w:t>
      </w:r>
      <w:r>
        <w:rPr>
          <w:rFonts w:hint="eastAsia" w:eastAsia="仿宋_GB2312" w:cs="Times New Roman"/>
          <w:color w:val="auto"/>
          <w:kern w:val="2"/>
          <w:sz w:val="32"/>
          <w:szCs w:val="32"/>
          <w:shd w:val="clear"/>
          <w:lang w:val="en-US" w:eastAsia="zh-CN" w:bidi="ar"/>
        </w:rPr>
        <w:t>22</w:t>
      </w:r>
      <w:r>
        <w:rPr>
          <w:rFonts w:hint="default" w:ascii="仿宋_GB2312" w:hAnsi="Times New Roman" w:eastAsia="仿宋_GB2312" w:cs="仿宋_GB2312"/>
          <w:color w:val="auto"/>
          <w:kern w:val="2"/>
          <w:sz w:val="32"/>
          <w:szCs w:val="32"/>
          <w:shd w:val="clear"/>
          <w:lang w:val="en-US" w:eastAsia="zh-CN" w:bidi="ar"/>
        </w:rPr>
        <w:t>年</w:t>
      </w:r>
      <w:r>
        <w:rPr>
          <w:rFonts w:hint="eastAsia" w:ascii="仿宋_GB2312" w:eastAsia="仿宋_GB2312" w:cs="仿宋_GB2312"/>
          <w:color w:val="auto"/>
          <w:kern w:val="2"/>
          <w:sz w:val="32"/>
          <w:szCs w:val="32"/>
          <w:shd w:val="clear"/>
          <w:lang w:val="en-US" w:eastAsia="zh-CN" w:bidi="ar"/>
        </w:rPr>
        <w:t>本部门</w:t>
      </w:r>
      <w:r>
        <w:rPr>
          <w:rFonts w:hint="default" w:ascii="仿宋_GB2312" w:hAnsi="Arial" w:eastAsia="仿宋_GB2312" w:cs="仿宋_GB2312"/>
          <w:color w:val="auto"/>
          <w:kern w:val="2"/>
          <w:sz w:val="32"/>
          <w:szCs w:val="32"/>
          <w:shd w:val="clear"/>
          <w:lang w:val="en-US" w:eastAsia="zh-CN" w:bidi="ar"/>
        </w:rPr>
        <w:t>项目支出</w:t>
      </w:r>
      <w:r>
        <w:rPr>
          <w:rFonts w:hint="default" w:ascii="仿宋_GB2312" w:hAnsi="Times New Roman" w:eastAsia="仿宋_GB2312" w:cs="仿宋_GB2312"/>
          <w:color w:val="auto"/>
          <w:kern w:val="2"/>
          <w:sz w:val="32"/>
          <w:szCs w:val="32"/>
          <w:shd w:val="clear"/>
          <w:lang w:val="en-US" w:eastAsia="zh-CN" w:bidi="ar"/>
        </w:rPr>
        <w:t>预算</w:t>
      </w:r>
      <w:r>
        <w:rPr>
          <w:rFonts w:hint="eastAsia" w:ascii="仿宋_GB2312" w:hAnsi="Times New Roman" w:eastAsia="仿宋_GB2312" w:cs="仿宋_GB2312"/>
          <w:color w:val="auto"/>
          <w:kern w:val="2"/>
          <w:sz w:val="32"/>
          <w:szCs w:val="32"/>
          <w:u w:val="single"/>
          <w:shd w:val="clear"/>
          <w:lang w:val="en-US" w:eastAsia="zh-CN" w:bidi="ar"/>
        </w:rPr>
        <w:t xml:space="preserve"> </w:t>
      </w:r>
      <w:r>
        <w:rPr>
          <w:rFonts w:hint="eastAsia" w:ascii="仿宋_GB2312" w:eastAsia="仿宋_GB2312" w:cs="仿宋_GB2312"/>
          <w:color w:val="auto"/>
          <w:kern w:val="2"/>
          <w:sz w:val="32"/>
          <w:szCs w:val="32"/>
          <w:u w:val="single"/>
          <w:shd w:val="clear"/>
          <w:lang w:val="en-US" w:eastAsia="zh-CN" w:bidi="ar"/>
        </w:rPr>
        <w:t>0</w:t>
      </w:r>
      <w:r>
        <w:rPr>
          <w:rFonts w:hint="eastAsia" w:ascii="仿宋_GB2312" w:hAnsi="Times New Roman" w:eastAsia="仿宋_GB2312" w:cs="仿宋_GB2312"/>
          <w:color w:val="auto"/>
          <w:kern w:val="2"/>
          <w:sz w:val="32"/>
          <w:szCs w:val="32"/>
          <w:u w:val="single"/>
          <w:shd w:val="clear"/>
          <w:lang w:val="en-US" w:eastAsia="zh-CN" w:bidi="ar"/>
        </w:rPr>
        <w:t xml:space="preserve"> </w:t>
      </w:r>
      <w:r>
        <w:rPr>
          <w:rFonts w:hint="default" w:ascii="仿宋_GB2312" w:hAnsi="Times New Roman" w:eastAsia="仿宋_GB2312" w:cs="仿宋_GB2312"/>
          <w:color w:val="auto"/>
          <w:kern w:val="2"/>
          <w:sz w:val="32"/>
          <w:szCs w:val="32"/>
          <w:shd w:val="clear"/>
          <w:lang w:val="en-US" w:eastAsia="zh-CN" w:bidi="ar"/>
        </w:rPr>
        <w:t>万元，</w:t>
      </w:r>
      <w:r>
        <w:rPr>
          <w:rFonts w:hint="eastAsia" w:ascii="仿宋_GB2312" w:eastAsia="仿宋_GB2312" w:cs="仿宋_GB2312"/>
          <w:color w:val="auto"/>
          <w:kern w:val="2"/>
          <w:sz w:val="32"/>
          <w:szCs w:val="32"/>
          <w:shd w:val="clear"/>
          <w:lang w:val="en-US" w:eastAsia="zh-CN" w:bidi="ar"/>
        </w:rPr>
        <w:t>主要是部门</w:t>
      </w:r>
      <w:r>
        <w:rPr>
          <w:rFonts w:hint="default" w:ascii="仿宋_GB2312" w:hAnsi="Times New Roman" w:eastAsia="仿宋_GB2312" w:cs="仿宋_GB2312"/>
          <w:color w:val="auto"/>
          <w:kern w:val="2"/>
          <w:sz w:val="32"/>
          <w:szCs w:val="32"/>
          <w:shd w:val="clear"/>
          <w:lang w:val="en-US" w:eastAsia="zh-CN" w:bidi="ar"/>
        </w:rPr>
        <w:t>为完成特定行政工作任务或事业发展目标而发生的支出，</w:t>
      </w:r>
      <w:r>
        <w:rPr>
          <w:rFonts w:hint="default" w:ascii="仿宋_GB2312" w:hAnsi="Arial" w:eastAsia="仿宋_GB2312" w:cs="仿宋_GB2312"/>
          <w:color w:val="auto"/>
          <w:kern w:val="2"/>
          <w:sz w:val="32"/>
          <w:szCs w:val="32"/>
          <w:shd w:val="clear"/>
          <w:lang w:val="en-US" w:eastAsia="zh-CN" w:bidi="ar"/>
        </w:rPr>
        <w:t>包括有关事业发展专项、专项业务费、基本建设支出等</w:t>
      </w:r>
      <w:r>
        <w:rPr>
          <w:rFonts w:hint="eastAsia" w:ascii="仿宋_GB2312" w:hAnsi="Arial" w:eastAsia="仿宋_GB2312" w:cs="仿宋_GB2312"/>
          <w:color w:val="auto"/>
          <w:kern w:val="2"/>
          <w:sz w:val="32"/>
          <w:szCs w:val="32"/>
          <w:shd w:val="clear"/>
          <w:lang w:val="en-US" w:eastAsia="zh-CN" w:bidi="ar"/>
        </w:rPr>
        <w:t>。</w:t>
      </w:r>
    </w:p>
    <w:p>
      <w:pPr>
        <w:keepNext w:val="0"/>
        <w:keepLines w:val="0"/>
        <w:widowControl/>
        <w:suppressLineNumbers w:val="0"/>
        <w:spacing w:before="0" w:beforeAutospacing="0" w:after="0" w:afterAutospacing="0" w:line="600" w:lineRule="atLeast"/>
        <w:ind w:left="0" w:right="0" w:firstLine="660"/>
        <w:jc w:val="left"/>
        <w:rPr>
          <w:rFonts w:hint="eastAsia" w:ascii="黑体" w:hAnsi="宋体" w:eastAsia="黑体" w:cs="黑体"/>
          <w:color w:val="auto"/>
          <w:kern w:val="2"/>
          <w:sz w:val="32"/>
          <w:szCs w:val="32"/>
          <w:shd w:val="clear"/>
          <w:lang w:val="en-US" w:eastAsia="zh-CN" w:bidi="ar"/>
        </w:rPr>
      </w:pPr>
      <w:r>
        <w:rPr>
          <w:rFonts w:hint="eastAsia" w:ascii="黑体" w:hAnsi="宋体" w:eastAsia="黑体" w:cs="黑体"/>
          <w:color w:val="auto"/>
          <w:kern w:val="2"/>
          <w:sz w:val="32"/>
          <w:szCs w:val="32"/>
          <w:shd w:val="clear"/>
          <w:lang w:val="en-US" w:eastAsia="zh-CN" w:bidi="ar"/>
        </w:rPr>
        <w:t>五、政府性基金预算支出</w:t>
      </w:r>
    </w:p>
    <w:p>
      <w:pPr>
        <w:widowControl/>
        <w:pBdr>
          <w:top w:val="none" w:color="auto" w:sz="0" w:space="1"/>
          <w:left w:val="none" w:color="auto" w:sz="0" w:space="4"/>
          <w:bottom w:val="none" w:color="auto" w:sz="0" w:space="1"/>
          <w:right w:val="none" w:color="auto" w:sz="0" w:space="4"/>
          <w:between w:val="none" w:color="auto" w:sz="0" w:space="0"/>
        </w:pBdr>
        <w:shd w:val="clear"/>
        <w:spacing w:line="600" w:lineRule="exact"/>
        <w:ind w:firstLine="660"/>
        <w:jc w:val="left"/>
        <w:rPr>
          <w:rFonts w:hint="eastAsia" w:eastAsia="仿宋_GB2312"/>
          <w:b w:val="0"/>
          <w:bCs w:val="0"/>
          <w:sz w:val="32"/>
          <w:szCs w:val="32"/>
          <w:shd w:val="clear"/>
          <w:lang w:eastAsia="zh-CN"/>
        </w:rPr>
      </w:pPr>
      <w:r>
        <w:rPr>
          <w:rFonts w:hint="eastAsia" w:eastAsia="仿宋_GB2312"/>
          <w:b w:val="0"/>
          <w:bCs w:val="0"/>
          <w:sz w:val="32"/>
          <w:szCs w:val="32"/>
          <w:shd w:val="clear"/>
        </w:rPr>
        <w:t>2022</w:t>
      </w:r>
      <w:r>
        <w:rPr>
          <w:rFonts w:eastAsia="仿宋_GB2312"/>
          <w:b w:val="0"/>
          <w:bCs w:val="0"/>
          <w:sz w:val="32"/>
          <w:szCs w:val="32"/>
          <w:shd w:val="clear"/>
        </w:rPr>
        <w:t>年本部门无政府性基金安排的支出</w:t>
      </w:r>
      <w:r>
        <w:rPr>
          <w:rFonts w:hint="eastAsia" w:eastAsia="仿宋_GB2312"/>
          <w:b w:val="0"/>
          <w:bCs w:val="0"/>
          <w:sz w:val="32"/>
          <w:szCs w:val="32"/>
          <w:shd w:val="clear"/>
          <w:lang w:eastAsia="zh-CN"/>
        </w:rPr>
        <w:t>。</w:t>
      </w:r>
    </w:p>
    <w:p>
      <w:pPr>
        <w:keepNext w:val="0"/>
        <w:keepLines w:val="0"/>
        <w:widowControl/>
        <w:suppressLineNumbers w:val="0"/>
        <w:spacing w:before="0" w:beforeAutospacing="0" w:after="0" w:afterAutospacing="0" w:line="600" w:lineRule="atLeast"/>
        <w:ind w:right="0" w:firstLine="640" w:firstLineChars="200"/>
        <w:jc w:val="left"/>
        <w:rPr>
          <w:color w:val="auto"/>
          <w:shd w:val="clear"/>
        </w:rPr>
      </w:pPr>
      <w:r>
        <w:rPr>
          <w:rFonts w:hint="eastAsia" w:ascii="黑体" w:hAnsi="宋体" w:eastAsia="黑体" w:cs="黑体"/>
          <w:color w:val="auto"/>
          <w:kern w:val="2"/>
          <w:sz w:val="32"/>
          <w:szCs w:val="32"/>
          <w:shd w:val="clear"/>
          <w:lang w:val="en-US" w:eastAsia="zh-CN" w:bidi="ar"/>
        </w:rPr>
        <w:t>六、其他重要事项的情况说明</w:t>
      </w:r>
    </w:p>
    <w:p>
      <w:pPr>
        <w:keepNext w:val="0"/>
        <w:keepLines w:val="0"/>
        <w:widowControl/>
        <w:suppressLineNumbers w:val="0"/>
        <w:spacing w:before="0" w:beforeAutospacing="0" w:after="0" w:afterAutospacing="0" w:line="600" w:lineRule="atLeast"/>
        <w:ind w:left="0" w:right="0" w:firstLine="660"/>
        <w:jc w:val="left"/>
        <w:rPr>
          <w:color w:val="auto"/>
          <w:shd w:val="clear"/>
        </w:rPr>
      </w:pPr>
      <w:r>
        <w:rPr>
          <w:rFonts w:hint="default" w:ascii="Times New Roman" w:hAnsi="Times New Roman" w:eastAsia="仿宋_GB2312" w:cs="Times New Roman"/>
          <w:color w:val="auto"/>
          <w:kern w:val="2"/>
          <w:sz w:val="32"/>
          <w:szCs w:val="32"/>
          <w:shd w:val="clear"/>
          <w:lang w:val="en-US" w:eastAsia="zh-CN" w:bidi="ar"/>
        </w:rPr>
        <w:t>1</w:t>
      </w:r>
      <w:r>
        <w:rPr>
          <w:rFonts w:hint="default" w:ascii="仿宋_GB2312" w:hAnsi="Times New Roman" w:eastAsia="仿宋_GB2312" w:cs="仿宋_GB2312"/>
          <w:color w:val="auto"/>
          <w:kern w:val="2"/>
          <w:sz w:val="32"/>
          <w:szCs w:val="32"/>
          <w:shd w:val="clear"/>
          <w:lang w:val="en-US" w:eastAsia="zh-CN" w:bidi="ar"/>
        </w:rPr>
        <w:t>、机关运行经费</w:t>
      </w:r>
    </w:p>
    <w:p>
      <w:pPr>
        <w:widowControl/>
        <w:spacing w:line="600" w:lineRule="exact"/>
        <w:ind w:firstLine="660"/>
        <w:jc w:val="left"/>
        <w:rPr>
          <w:rFonts w:ascii="仿宋_GB2312" w:eastAsia="仿宋_GB2312" w:cs="仿宋_GB2312"/>
          <w:sz w:val="32"/>
          <w:szCs w:val="32"/>
          <w:shd w:val="clear"/>
        </w:rPr>
      </w:pPr>
      <w:r>
        <w:rPr>
          <w:rFonts w:hint="default" w:ascii="Times New Roman" w:hAnsi="Times New Roman" w:eastAsia="仿宋_GB2312" w:cs="Times New Roman"/>
          <w:color w:val="auto"/>
          <w:kern w:val="2"/>
          <w:sz w:val="32"/>
          <w:szCs w:val="32"/>
          <w:shd w:val="clear"/>
          <w:lang w:val="en-US" w:eastAsia="zh-CN" w:bidi="ar"/>
        </w:rPr>
        <w:t>20</w:t>
      </w:r>
      <w:r>
        <w:rPr>
          <w:rFonts w:hint="eastAsia" w:eastAsia="仿宋_GB2312" w:cs="Times New Roman"/>
          <w:color w:val="auto"/>
          <w:kern w:val="2"/>
          <w:sz w:val="32"/>
          <w:szCs w:val="32"/>
          <w:shd w:val="clear"/>
          <w:lang w:val="en-US" w:eastAsia="zh-CN" w:bidi="ar"/>
        </w:rPr>
        <w:t>22</w:t>
      </w:r>
      <w:r>
        <w:rPr>
          <w:rFonts w:hint="default" w:ascii="仿宋_GB2312" w:hAnsi="Times New Roman" w:eastAsia="仿宋_GB2312" w:cs="仿宋_GB2312"/>
          <w:color w:val="auto"/>
          <w:kern w:val="2"/>
          <w:sz w:val="32"/>
          <w:szCs w:val="32"/>
          <w:shd w:val="clear"/>
          <w:lang w:val="en-US" w:eastAsia="zh-CN" w:bidi="ar"/>
        </w:rPr>
        <w:t>年本部门机关本级运行经费</w:t>
      </w:r>
      <w:r>
        <w:rPr>
          <w:rFonts w:hint="eastAsia" w:ascii="仿宋_GB2312" w:hAnsi="Times New Roman" w:eastAsia="仿宋_GB2312" w:cs="仿宋_GB2312"/>
          <w:color w:val="auto"/>
          <w:kern w:val="2"/>
          <w:sz w:val="32"/>
          <w:szCs w:val="32"/>
          <w:u w:val="single"/>
          <w:shd w:val="clear"/>
          <w:lang w:val="en-US" w:eastAsia="zh-CN" w:bidi="ar"/>
        </w:rPr>
        <w:t xml:space="preserve"> </w:t>
      </w:r>
      <w:r>
        <w:rPr>
          <w:rFonts w:hint="eastAsia" w:ascii="仿宋_GB2312" w:eastAsia="仿宋_GB2312" w:cs="仿宋_GB2312"/>
          <w:color w:val="auto"/>
          <w:kern w:val="2"/>
          <w:sz w:val="32"/>
          <w:szCs w:val="32"/>
          <w:u w:val="single"/>
          <w:shd w:val="clear"/>
          <w:lang w:val="en-US" w:eastAsia="zh-CN" w:bidi="ar"/>
        </w:rPr>
        <w:t>507.99</w:t>
      </w:r>
      <w:r>
        <w:rPr>
          <w:rFonts w:hint="eastAsia" w:ascii="仿宋_GB2312" w:hAnsi="Times New Roman" w:eastAsia="仿宋_GB2312" w:cs="仿宋_GB2312"/>
          <w:color w:val="auto"/>
          <w:kern w:val="2"/>
          <w:sz w:val="32"/>
          <w:szCs w:val="32"/>
          <w:u w:val="single"/>
          <w:shd w:val="clear"/>
          <w:lang w:val="en-US" w:eastAsia="zh-CN" w:bidi="ar"/>
        </w:rPr>
        <w:t xml:space="preserve">  </w:t>
      </w:r>
      <w:r>
        <w:rPr>
          <w:rFonts w:hint="default" w:ascii="仿宋_GB2312" w:hAnsi="Times New Roman" w:eastAsia="仿宋_GB2312" w:cs="仿宋_GB2312"/>
          <w:color w:val="auto"/>
          <w:kern w:val="2"/>
          <w:sz w:val="32"/>
          <w:szCs w:val="32"/>
          <w:shd w:val="clear"/>
          <w:lang w:val="en-US" w:eastAsia="zh-CN" w:bidi="ar"/>
        </w:rPr>
        <w:t>万元，比上年预算减少</w:t>
      </w:r>
      <w:r>
        <w:rPr>
          <w:rFonts w:hint="eastAsia" w:ascii="仿宋_GB2312" w:hAnsi="Times New Roman" w:eastAsia="仿宋_GB2312" w:cs="仿宋_GB2312"/>
          <w:color w:val="auto"/>
          <w:kern w:val="2"/>
          <w:sz w:val="32"/>
          <w:szCs w:val="32"/>
          <w:u w:val="single"/>
          <w:shd w:val="clear"/>
          <w:lang w:val="en-US" w:eastAsia="zh-CN" w:bidi="ar"/>
        </w:rPr>
        <w:t xml:space="preserve"> </w:t>
      </w:r>
      <w:r>
        <w:rPr>
          <w:rFonts w:hint="eastAsia" w:ascii="仿宋_GB2312" w:eastAsia="仿宋_GB2312" w:cs="仿宋_GB2312"/>
          <w:color w:val="auto"/>
          <w:kern w:val="2"/>
          <w:sz w:val="32"/>
          <w:szCs w:val="32"/>
          <w:u w:val="single"/>
          <w:shd w:val="clear"/>
          <w:lang w:val="en-US" w:eastAsia="zh-CN" w:bidi="ar"/>
        </w:rPr>
        <w:t>3.27</w:t>
      </w:r>
      <w:r>
        <w:rPr>
          <w:rFonts w:hint="default" w:ascii="仿宋_GB2312" w:hAnsi="Times New Roman" w:eastAsia="仿宋_GB2312" w:cs="仿宋_GB2312"/>
          <w:color w:val="auto"/>
          <w:kern w:val="2"/>
          <w:sz w:val="32"/>
          <w:szCs w:val="32"/>
          <w:shd w:val="clear"/>
          <w:lang w:val="en-US" w:eastAsia="zh-CN" w:bidi="ar"/>
        </w:rPr>
        <w:t xml:space="preserve"> 万元，下降</w:t>
      </w:r>
      <w:r>
        <w:rPr>
          <w:rFonts w:hint="eastAsia" w:ascii="仿宋_GB2312" w:hAnsi="Times New Roman" w:eastAsia="仿宋_GB2312" w:cs="仿宋_GB2312"/>
          <w:color w:val="auto"/>
          <w:kern w:val="2"/>
          <w:sz w:val="32"/>
          <w:szCs w:val="32"/>
          <w:u w:val="single"/>
          <w:shd w:val="clear"/>
          <w:lang w:val="en-US" w:eastAsia="zh-CN" w:bidi="ar"/>
        </w:rPr>
        <w:t xml:space="preserve"> </w:t>
      </w:r>
      <w:r>
        <w:rPr>
          <w:rFonts w:hint="eastAsia" w:ascii="仿宋_GB2312" w:eastAsia="仿宋_GB2312" w:cs="仿宋_GB2312"/>
          <w:color w:val="auto"/>
          <w:kern w:val="2"/>
          <w:sz w:val="32"/>
          <w:szCs w:val="32"/>
          <w:u w:val="single"/>
          <w:shd w:val="clear"/>
          <w:lang w:val="en-US" w:eastAsia="zh-CN" w:bidi="ar"/>
        </w:rPr>
        <w:t>0.64</w:t>
      </w:r>
      <w:r>
        <w:rPr>
          <w:rFonts w:hint="default" w:ascii="仿宋_GB2312" w:hAnsi="Times New Roman" w:eastAsia="仿宋_GB2312" w:cs="仿宋_GB2312"/>
          <w:color w:val="auto"/>
          <w:kern w:val="2"/>
          <w:sz w:val="32"/>
          <w:szCs w:val="32"/>
          <w:shd w:val="clear"/>
          <w:lang w:val="en-US" w:eastAsia="zh-CN" w:bidi="ar"/>
        </w:rPr>
        <w:t xml:space="preserve"> %，</w:t>
      </w:r>
      <w:r>
        <w:rPr>
          <w:rFonts w:ascii="仿宋_GB2312" w:eastAsia="仿宋_GB2312" w:cs="仿宋_GB2312"/>
          <w:sz w:val="32"/>
          <w:szCs w:val="32"/>
          <w:shd w:val="clear"/>
        </w:rPr>
        <w:t>主要是</w:t>
      </w:r>
      <w:r>
        <w:rPr>
          <w:rFonts w:hint="eastAsia" w:ascii="仿宋_GB2312" w:eastAsia="仿宋_GB2312" w:cs="仿宋_GB2312"/>
          <w:sz w:val="32"/>
          <w:szCs w:val="32"/>
          <w:shd w:val="clear"/>
        </w:rPr>
        <w:t>工资福利支出的减少</w:t>
      </w:r>
      <w:r>
        <w:rPr>
          <w:rFonts w:ascii="仿宋_GB2312" w:eastAsia="仿宋_GB2312" w:cs="仿宋_GB2312"/>
          <w:sz w:val="32"/>
          <w:szCs w:val="32"/>
          <w:shd w:val="clear"/>
        </w:rPr>
        <w:t>。</w:t>
      </w:r>
    </w:p>
    <w:p>
      <w:pPr>
        <w:widowControl/>
        <w:spacing w:line="600" w:lineRule="exact"/>
        <w:ind w:firstLine="660"/>
        <w:jc w:val="left"/>
        <w:rPr>
          <w:color w:val="auto"/>
          <w:shd w:val="clear"/>
        </w:rPr>
      </w:pPr>
      <w:r>
        <w:rPr>
          <w:rFonts w:hint="default" w:ascii="Times New Roman" w:hAnsi="Times New Roman" w:eastAsia="仿宋_GB2312" w:cs="Times New Roman"/>
          <w:color w:val="auto"/>
          <w:kern w:val="2"/>
          <w:sz w:val="32"/>
          <w:szCs w:val="32"/>
          <w:shd w:val="clear"/>
          <w:lang w:val="en-US" w:eastAsia="zh-CN" w:bidi="ar"/>
        </w:rPr>
        <w:t>2</w:t>
      </w:r>
      <w:r>
        <w:rPr>
          <w:rFonts w:hint="default" w:ascii="仿宋_GB2312" w:hAnsi="Times New Roman" w:eastAsia="仿宋_GB2312" w:cs="仿宋_GB2312"/>
          <w:color w:val="auto"/>
          <w:kern w:val="2"/>
          <w:sz w:val="32"/>
          <w:szCs w:val="32"/>
          <w:shd w:val="clear"/>
          <w:lang w:val="en-US" w:eastAsia="zh-CN" w:bidi="ar"/>
        </w:rPr>
        <w:t>、</w:t>
      </w:r>
      <w:r>
        <w:rPr>
          <w:rFonts w:hint="default" w:ascii="Times New Roman" w:hAnsi="Times New Roman" w:eastAsia="仿宋_GB2312" w:cs="Times New Roman"/>
          <w:color w:val="auto"/>
          <w:kern w:val="2"/>
          <w:sz w:val="32"/>
          <w:szCs w:val="32"/>
          <w:shd w:val="clear"/>
          <w:lang w:val="en-US" w:eastAsia="zh-CN" w:bidi="ar"/>
        </w:rPr>
        <w:t>“</w:t>
      </w:r>
      <w:r>
        <w:rPr>
          <w:rFonts w:hint="default" w:ascii="仿宋_GB2312" w:hAnsi="Times New Roman" w:eastAsia="仿宋_GB2312" w:cs="仿宋_GB2312"/>
          <w:color w:val="auto"/>
          <w:kern w:val="2"/>
          <w:sz w:val="32"/>
          <w:szCs w:val="32"/>
          <w:shd w:val="clear"/>
          <w:lang w:val="en-US" w:eastAsia="zh-CN" w:bidi="ar"/>
        </w:rPr>
        <w:t>三公</w:t>
      </w:r>
      <w:r>
        <w:rPr>
          <w:rFonts w:hint="default" w:ascii="Times New Roman" w:hAnsi="Times New Roman" w:eastAsia="仿宋_GB2312" w:cs="Times New Roman"/>
          <w:color w:val="auto"/>
          <w:kern w:val="2"/>
          <w:sz w:val="32"/>
          <w:szCs w:val="32"/>
          <w:shd w:val="clear"/>
          <w:lang w:val="en-US" w:eastAsia="zh-CN" w:bidi="ar"/>
        </w:rPr>
        <w:t>”</w:t>
      </w:r>
      <w:r>
        <w:rPr>
          <w:rFonts w:hint="default" w:ascii="仿宋_GB2312" w:hAnsi="Times New Roman" w:eastAsia="仿宋_GB2312" w:cs="仿宋_GB2312"/>
          <w:color w:val="auto"/>
          <w:kern w:val="2"/>
          <w:sz w:val="32"/>
          <w:szCs w:val="32"/>
          <w:shd w:val="clear"/>
          <w:lang w:val="en-US" w:eastAsia="zh-CN" w:bidi="ar"/>
        </w:rPr>
        <w:t>经费预算</w:t>
      </w:r>
    </w:p>
    <w:p>
      <w:pPr>
        <w:widowControl/>
        <w:pBdr>
          <w:top w:val="none" w:color="auto" w:sz="0" w:space="1"/>
          <w:left w:val="none" w:color="auto" w:sz="0" w:space="4"/>
          <w:bottom w:val="none" w:color="auto" w:sz="0" w:space="1"/>
          <w:right w:val="none" w:color="auto" w:sz="0" w:space="4"/>
          <w:between w:val="none" w:color="auto" w:sz="0" w:space="0"/>
        </w:pBdr>
        <w:shd w:val="clear"/>
        <w:spacing w:line="600" w:lineRule="exact"/>
        <w:ind w:firstLine="660"/>
        <w:jc w:val="left"/>
        <w:rPr>
          <w:rFonts w:eastAsia="仿宋_GB2312"/>
          <w:sz w:val="32"/>
          <w:szCs w:val="32"/>
          <w:shd w:val="clear"/>
        </w:rPr>
      </w:pPr>
      <w:r>
        <w:rPr>
          <w:rFonts w:hint="default" w:ascii="Times New Roman" w:hAnsi="Times New Roman" w:eastAsia="仿宋_GB2312" w:cs="Times New Roman"/>
          <w:color w:val="auto"/>
          <w:kern w:val="2"/>
          <w:sz w:val="32"/>
          <w:szCs w:val="32"/>
          <w:shd w:val="clear"/>
          <w:lang w:val="en-US" w:eastAsia="zh-CN" w:bidi="ar"/>
        </w:rPr>
        <w:t>20</w:t>
      </w:r>
      <w:r>
        <w:rPr>
          <w:rFonts w:hint="eastAsia" w:eastAsia="仿宋_GB2312" w:cs="Times New Roman"/>
          <w:color w:val="auto"/>
          <w:kern w:val="2"/>
          <w:sz w:val="32"/>
          <w:szCs w:val="32"/>
          <w:shd w:val="clear"/>
          <w:lang w:val="en-US" w:eastAsia="zh-CN" w:bidi="ar"/>
        </w:rPr>
        <w:t>22</w:t>
      </w:r>
      <w:r>
        <w:rPr>
          <w:rFonts w:hint="default" w:ascii="仿宋_GB2312" w:hAnsi="Times New Roman" w:eastAsia="仿宋_GB2312" w:cs="仿宋_GB2312"/>
          <w:color w:val="auto"/>
          <w:kern w:val="2"/>
          <w:sz w:val="32"/>
          <w:szCs w:val="32"/>
          <w:shd w:val="clear"/>
          <w:lang w:val="en-US" w:eastAsia="zh-CN" w:bidi="ar"/>
        </w:rPr>
        <w:t>年</w:t>
      </w:r>
      <w:r>
        <w:rPr>
          <w:rFonts w:hint="eastAsia" w:ascii="仿宋_GB2312" w:eastAsia="仿宋_GB2312" w:cs="仿宋_GB2312"/>
          <w:color w:val="auto"/>
          <w:kern w:val="2"/>
          <w:sz w:val="32"/>
          <w:szCs w:val="32"/>
          <w:shd w:val="clear"/>
          <w:lang w:val="en-US" w:eastAsia="zh-CN" w:bidi="ar"/>
        </w:rPr>
        <w:t>本部门机关本级行政事业单位</w:t>
      </w:r>
      <w:r>
        <w:rPr>
          <w:rFonts w:hint="default" w:ascii="Times New Roman" w:hAnsi="Times New Roman" w:eastAsia="仿宋_GB2312" w:cs="Times New Roman"/>
          <w:color w:val="auto"/>
          <w:kern w:val="2"/>
          <w:sz w:val="32"/>
          <w:szCs w:val="32"/>
          <w:shd w:val="clear"/>
          <w:lang w:val="en-US" w:eastAsia="zh-CN" w:bidi="ar"/>
        </w:rPr>
        <w:t>“</w:t>
      </w:r>
      <w:r>
        <w:rPr>
          <w:rFonts w:hint="default" w:ascii="仿宋_GB2312" w:hAnsi="Times New Roman" w:eastAsia="仿宋_GB2312" w:cs="仿宋_GB2312"/>
          <w:color w:val="auto"/>
          <w:kern w:val="2"/>
          <w:sz w:val="32"/>
          <w:szCs w:val="32"/>
          <w:shd w:val="clear"/>
          <w:lang w:val="en-US" w:eastAsia="zh-CN" w:bidi="ar"/>
        </w:rPr>
        <w:t>三公</w:t>
      </w:r>
      <w:r>
        <w:rPr>
          <w:rFonts w:hint="default" w:ascii="Times New Roman" w:hAnsi="Times New Roman" w:eastAsia="仿宋_GB2312" w:cs="Times New Roman"/>
          <w:color w:val="auto"/>
          <w:kern w:val="2"/>
          <w:sz w:val="32"/>
          <w:szCs w:val="32"/>
          <w:shd w:val="clear"/>
          <w:lang w:val="en-US" w:eastAsia="zh-CN" w:bidi="ar"/>
        </w:rPr>
        <w:t>”</w:t>
      </w:r>
      <w:r>
        <w:rPr>
          <w:rFonts w:hint="default" w:ascii="仿宋_GB2312" w:hAnsi="Times New Roman" w:eastAsia="仿宋_GB2312" w:cs="仿宋_GB2312"/>
          <w:color w:val="auto"/>
          <w:kern w:val="2"/>
          <w:sz w:val="32"/>
          <w:szCs w:val="32"/>
          <w:shd w:val="clear"/>
          <w:lang w:val="en-US" w:eastAsia="zh-CN" w:bidi="ar"/>
        </w:rPr>
        <w:t>经费预算数为</w:t>
      </w:r>
      <w:r>
        <w:rPr>
          <w:rFonts w:hint="eastAsia" w:ascii="仿宋_GB2312" w:hAnsi="Times New Roman" w:eastAsia="仿宋_GB2312" w:cs="仿宋_GB2312"/>
          <w:color w:val="auto"/>
          <w:kern w:val="2"/>
          <w:sz w:val="32"/>
          <w:szCs w:val="32"/>
          <w:u w:val="single"/>
          <w:shd w:val="clear"/>
          <w:lang w:val="en-US" w:eastAsia="zh-CN" w:bidi="ar"/>
        </w:rPr>
        <w:t xml:space="preserve"> </w:t>
      </w:r>
      <w:r>
        <w:rPr>
          <w:rFonts w:hint="eastAsia" w:ascii="仿宋_GB2312" w:eastAsia="仿宋_GB2312" w:cs="仿宋_GB2312"/>
          <w:color w:val="auto"/>
          <w:kern w:val="2"/>
          <w:sz w:val="32"/>
          <w:szCs w:val="32"/>
          <w:u w:val="single"/>
          <w:shd w:val="clear"/>
          <w:lang w:val="en-US" w:eastAsia="zh-CN" w:bidi="ar"/>
        </w:rPr>
        <w:t>0</w:t>
      </w:r>
      <w:r>
        <w:rPr>
          <w:rFonts w:hint="eastAsia" w:ascii="仿宋_GB2312" w:hAnsi="Times New Roman" w:eastAsia="仿宋_GB2312" w:cs="仿宋_GB2312"/>
          <w:color w:val="auto"/>
          <w:kern w:val="2"/>
          <w:sz w:val="32"/>
          <w:szCs w:val="32"/>
          <w:u w:val="single"/>
          <w:shd w:val="clear"/>
          <w:lang w:val="en-US" w:eastAsia="zh-CN" w:bidi="ar"/>
        </w:rPr>
        <w:t xml:space="preserve"> </w:t>
      </w:r>
      <w:r>
        <w:rPr>
          <w:rFonts w:hint="default" w:ascii="仿宋_GB2312" w:hAnsi="Times New Roman" w:eastAsia="仿宋_GB2312" w:cs="仿宋_GB2312"/>
          <w:color w:val="auto"/>
          <w:kern w:val="2"/>
          <w:sz w:val="32"/>
          <w:szCs w:val="32"/>
          <w:shd w:val="clear"/>
          <w:lang w:val="en-US" w:eastAsia="zh-CN" w:bidi="ar"/>
        </w:rPr>
        <w:t>万元，其中，公务接待费</w:t>
      </w:r>
      <w:r>
        <w:rPr>
          <w:rFonts w:hint="eastAsia" w:ascii="仿宋_GB2312" w:hAnsi="Arial" w:eastAsia="仿宋_GB2312" w:cs="仿宋_GB2312"/>
          <w:color w:val="auto"/>
          <w:kern w:val="2"/>
          <w:sz w:val="32"/>
          <w:szCs w:val="32"/>
          <w:u w:val="single"/>
          <w:shd w:val="clear"/>
          <w:lang w:val="en-US" w:eastAsia="zh-CN" w:bidi="ar"/>
        </w:rPr>
        <w:t xml:space="preserve"> 0  </w:t>
      </w:r>
      <w:r>
        <w:rPr>
          <w:rFonts w:hint="default" w:ascii="仿宋_GB2312" w:hAnsi="Times New Roman" w:eastAsia="仿宋_GB2312" w:cs="仿宋_GB2312"/>
          <w:color w:val="auto"/>
          <w:kern w:val="2"/>
          <w:sz w:val="32"/>
          <w:szCs w:val="32"/>
          <w:shd w:val="clear"/>
          <w:lang w:val="en-US" w:eastAsia="zh-CN" w:bidi="ar"/>
        </w:rPr>
        <w:t>万元，公务用车购置及运行费</w:t>
      </w:r>
      <w:r>
        <w:rPr>
          <w:rFonts w:hint="eastAsia" w:ascii="仿宋_GB2312" w:hAnsi="Times New Roman" w:eastAsia="仿宋_GB2312" w:cs="仿宋_GB2312"/>
          <w:color w:val="auto"/>
          <w:kern w:val="2"/>
          <w:sz w:val="32"/>
          <w:szCs w:val="32"/>
          <w:u w:val="single"/>
          <w:shd w:val="clear"/>
          <w:lang w:val="en-US" w:eastAsia="zh-CN" w:bidi="ar"/>
        </w:rPr>
        <w:t xml:space="preserve"> </w:t>
      </w:r>
      <w:r>
        <w:rPr>
          <w:rFonts w:hint="eastAsia" w:ascii="仿宋_GB2312" w:eastAsia="仿宋_GB2312" w:cs="仿宋_GB2312"/>
          <w:color w:val="auto"/>
          <w:kern w:val="2"/>
          <w:sz w:val="32"/>
          <w:szCs w:val="32"/>
          <w:u w:val="single"/>
          <w:shd w:val="clear"/>
          <w:lang w:val="en-US" w:eastAsia="zh-CN" w:bidi="ar"/>
        </w:rPr>
        <w:t>0</w:t>
      </w:r>
      <w:r>
        <w:rPr>
          <w:rFonts w:hint="eastAsia" w:ascii="仿宋_GB2312" w:hAnsi="Times New Roman" w:eastAsia="仿宋_GB2312" w:cs="仿宋_GB2312"/>
          <w:color w:val="auto"/>
          <w:kern w:val="2"/>
          <w:sz w:val="32"/>
          <w:szCs w:val="32"/>
          <w:u w:val="single"/>
          <w:shd w:val="clear"/>
          <w:lang w:val="en-US" w:eastAsia="zh-CN" w:bidi="ar"/>
        </w:rPr>
        <w:t xml:space="preserve"> </w:t>
      </w:r>
      <w:r>
        <w:rPr>
          <w:rFonts w:hint="default" w:ascii="仿宋_GB2312" w:hAnsi="Times New Roman" w:eastAsia="仿宋_GB2312" w:cs="仿宋_GB2312"/>
          <w:color w:val="auto"/>
          <w:kern w:val="2"/>
          <w:sz w:val="32"/>
          <w:szCs w:val="32"/>
          <w:shd w:val="clear"/>
          <w:lang w:val="en-US" w:eastAsia="zh-CN" w:bidi="ar"/>
        </w:rPr>
        <w:t>万元（其中，公务用车购置费</w:t>
      </w:r>
      <w:r>
        <w:rPr>
          <w:rFonts w:hint="eastAsia" w:ascii="仿宋_GB2312" w:eastAsia="仿宋_GB2312" w:cs="仿宋_GB2312"/>
          <w:color w:val="auto"/>
          <w:kern w:val="2"/>
          <w:sz w:val="32"/>
          <w:szCs w:val="32"/>
          <w:u w:val="single"/>
          <w:shd w:val="clear"/>
          <w:lang w:val="en-US" w:eastAsia="zh-CN" w:bidi="ar"/>
        </w:rPr>
        <w:t xml:space="preserve">  0</w:t>
      </w:r>
      <w:r>
        <w:rPr>
          <w:rFonts w:hint="default" w:ascii="仿宋_GB2312" w:hAnsi="Times New Roman" w:eastAsia="仿宋_GB2312" w:cs="仿宋_GB2312"/>
          <w:color w:val="auto"/>
          <w:kern w:val="2"/>
          <w:sz w:val="32"/>
          <w:szCs w:val="32"/>
          <w:shd w:val="clear"/>
          <w:lang w:val="en-US" w:eastAsia="zh-CN" w:bidi="ar"/>
        </w:rPr>
        <w:t>万元，公务用车运行费</w:t>
      </w:r>
      <w:r>
        <w:rPr>
          <w:rFonts w:hint="eastAsia" w:ascii="仿宋_GB2312" w:hAnsi="Times New Roman" w:eastAsia="仿宋_GB2312" w:cs="仿宋_GB2312"/>
          <w:color w:val="auto"/>
          <w:kern w:val="2"/>
          <w:sz w:val="32"/>
          <w:szCs w:val="32"/>
          <w:u w:val="single"/>
          <w:shd w:val="clear"/>
          <w:lang w:val="en-US" w:eastAsia="zh-CN" w:bidi="ar"/>
        </w:rPr>
        <w:t xml:space="preserve"> </w:t>
      </w:r>
      <w:r>
        <w:rPr>
          <w:rFonts w:hint="eastAsia" w:ascii="仿宋_GB2312" w:eastAsia="仿宋_GB2312" w:cs="仿宋_GB2312"/>
          <w:color w:val="auto"/>
          <w:kern w:val="2"/>
          <w:sz w:val="32"/>
          <w:szCs w:val="32"/>
          <w:u w:val="single"/>
          <w:shd w:val="clear"/>
          <w:lang w:val="en-US" w:eastAsia="zh-CN" w:bidi="ar"/>
        </w:rPr>
        <w:t>0</w:t>
      </w:r>
      <w:r>
        <w:rPr>
          <w:rFonts w:hint="eastAsia" w:ascii="仿宋_GB2312" w:hAnsi="Times New Roman" w:eastAsia="仿宋_GB2312" w:cs="仿宋_GB2312"/>
          <w:color w:val="auto"/>
          <w:kern w:val="2"/>
          <w:sz w:val="32"/>
          <w:szCs w:val="32"/>
          <w:u w:val="single"/>
          <w:shd w:val="clear"/>
          <w:lang w:val="en-US" w:eastAsia="zh-CN" w:bidi="ar"/>
        </w:rPr>
        <w:t xml:space="preserve"> </w:t>
      </w:r>
      <w:r>
        <w:rPr>
          <w:rFonts w:hint="default" w:ascii="仿宋_GB2312" w:hAnsi="Times New Roman" w:eastAsia="仿宋_GB2312" w:cs="仿宋_GB2312"/>
          <w:color w:val="auto"/>
          <w:kern w:val="2"/>
          <w:sz w:val="32"/>
          <w:szCs w:val="32"/>
          <w:shd w:val="clear"/>
          <w:lang w:val="en-US" w:eastAsia="zh-CN" w:bidi="ar"/>
        </w:rPr>
        <w:t>万元），因公出国（境）费</w:t>
      </w:r>
      <w:r>
        <w:rPr>
          <w:rFonts w:hint="eastAsia" w:ascii="仿宋_GB2312" w:hAnsi="Times New Roman" w:eastAsia="仿宋_GB2312" w:cs="仿宋_GB2312"/>
          <w:color w:val="auto"/>
          <w:kern w:val="2"/>
          <w:sz w:val="32"/>
          <w:szCs w:val="32"/>
          <w:u w:val="single"/>
          <w:shd w:val="clear"/>
          <w:lang w:val="en-US" w:eastAsia="zh-CN" w:bidi="ar"/>
        </w:rPr>
        <w:t xml:space="preserve"> </w:t>
      </w:r>
      <w:r>
        <w:rPr>
          <w:rFonts w:hint="eastAsia" w:ascii="仿宋_GB2312" w:eastAsia="仿宋_GB2312" w:cs="仿宋_GB2312"/>
          <w:color w:val="auto"/>
          <w:kern w:val="2"/>
          <w:sz w:val="32"/>
          <w:szCs w:val="32"/>
          <w:u w:val="single"/>
          <w:shd w:val="clear"/>
          <w:lang w:val="en-US" w:eastAsia="zh-CN" w:bidi="ar"/>
        </w:rPr>
        <w:t>0</w:t>
      </w:r>
      <w:r>
        <w:rPr>
          <w:rFonts w:hint="eastAsia" w:ascii="仿宋_GB2312" w:hAnsi="Times New Roman" w:eastAsia="仿宋_GB2312" w:cs="仿宋_GB2312"/>
          <w:color w:val="auto"/>
          <w:kern w:val="2"/>
          <w:sz w:val="32"/>
          <w:szCs w:val="32"/>
          <w:u w:val="single"/>
          <w:shd w:val="clear"/>
          <w:lang w:val="en-US" w:eastAsia="zh-CN" w:bidi="ar"/>
        </w:rPr>
        <w:t xml:space="preserve"> </w:t>
      </w:r>
      <w:r>
        <w:rPr>
          <w:rFonts w:hint="default" w:ascii="仿宋_GB2312" w:hAnsi="Times New Roman" w:eastAsia="仿宋_GB2312" w:cs="仿宋_GB2312"/>
          <w:color w:val="auto"/>
          <w:kern w:val="2"/>
          <w:sz w:val="32"/>
          <w:szCs w:val="32"/>
          <w:shd w:val="clear"/>
          <w:lang w:val="en-US" w:eastAsia="zh-CN" w:bidi="ar"/>
        </w:rPr>
        <w:t>万元。</w:t>
      </w:r>
      <w:r>
        <w:rPr>
          <w:rFonts w:eastAsia="仿宋_GB2312"/>
          <w:sz w:val="32"/>
          <w:szCs w:val="32"/>
          <w:shd w:val="clear"/>
        </w:rPr>
        <w:t>20</w:t>
      </w:r>
      <w:r>
        <w:rPr>
          <w:rFonts w:hint="eastAsia" w:eastAsia="仿宋_GB2312"/>
          <w:sz w:val="32"/>
          <w:szCs w:val="32"/>
          <w:shd w:val="clear"/>
        </w:rPr>
        <w:t>22</w:t>
      </w:r>
      <w:r>
        <w:rPr>
          <w:rFonts w:eastAsia="仿宋_GB2312"/>
          <w:sz w:val="32"/>
          <w:szCs w:val="32"/>
          <w:shd w:val="clear"/>
        </w:rPr>
        <w:t>年“三公”经费</w:t>
      </w:r>
      <w:r>
        <w:rPr>
          <w:rFonts w:hint="eastAsia" w:eastAsia="仿宋_GB2312"/>
          <w:sz w:val="32"/>
          <w:szCs w:val="32"/>
          <w:shd w:val="clear"/>
        </w:rPr>
        <w:t>预算</w:t>
      </w:r>
      <w:r>
        <w:rPr>
          <w:rFonts w:hint="eastAsia" w:eastAsia="仿宋_GB2312"/>
          <w:sz w:val="32"/>
          <w:szCs w:val="32"/>
          <w:u w:val="single"/>
          <w:shd w:val="clear"/>
        </w:rPr>
        <w:t xml:space="preserve"> 0 </w:t>
      </w:r>
      <w:r>
        <w:rPr>
          <w:rFonts w:eastAsia="仿宋_GB2312"/>
          <w:sz w:val="32"/>
          <w:szCs w:val="32"/>
          <w:shd w:val="clear"/>
        </w:rPr>
        <w:t>万元</w:t>
      </w:r>
      <w:r>
        <w:rPr>
          <w:rFonts w:hint="eastAsia" w:eastAsia="仿宋_GB2312"/>
          <w:sz w:val="32"/>
          <w:szCs w:val="32"/>
          <w:shd w:val="clear"/>
        </w:rPr>
        <w:t>，与</w:t>
      </w:r>
      <w:r>
        <w:rPr>
          <w:rFonts w:eastAsia="仿宋_GB2312"/>
          <w:sz w:val="32"/>
          <w:szCs w:val="32"/>
          <w:shd w:val="clear"/>
        </w:rPr>
        <w:t>20</w:t>
      </w:r>
      <w:r>
        <w:rPr>
          <w:rFonts w:hint="eastAsia" w:eastAsia="仿宋_GB2312"/>
          <w:sz w:val="32"/>
          <w:szCs w:val="32"/>
          <w:shd w:val="clear"/>
        </w:rPr>
        <w:t>2</w:t>
      </w:r>
      <w:r>
        <w:rPr>
          <w:rFonts w:hint="eastAsia" w:eastAsia="仿宋_GB2312"/>
          <w:sz w:val="32"/>
          <w:szCs w:val="32"/>
          <w:shd w:val="clear"/>
          <w:lang w:val="en-US" w:eastAsia="zh-CN"/>
        </w:rPr>
        <w:t>1</w:t>
      </w:r>
      <w:r>
        <w:rPr>
          <w:rFonts w:eastAsia="仿宋_GB2312"/>
          <w:sz w:val="32"/>
          <w:szCs w:val="32"/>
          <w:shd w:val="clear"/>
        </w:rPr>
        <w:t>年</w:t>
      </w:r>
      <w:r>
        <w:rPr>
          <w:rFonts w:hint="eastAsia" w:eastAsia="仿宋_GB2312"/>
          <w:sz w:val="32"/>
          <w:szCs w:val="32"/>
          <w:shd w:val="clear"/>
        </w:rPr>
        <w:t>持平</w:t>
      </w:r>
      <w:r>
        <w:rPr>
          <w:rFonts w:eastAsia="仿宋_GB2312"/>
          <w:sz w:val="32"/>
          <w:szCs w:val="32"/>
          <w:shd w:val="clear"/>
        </w:rPr>
        <w:t>。</w:t>
      </w:r>
    </w:p>
    <w:p>
      <w:pPr>
        <w:keepNext w:val="0"/>
        <w:keepLines w:val="0"/>
        <w:widowControl/>
        <w:suppressLineNumbers w:val="0"/>
        <w:spacing w:before="0" w:beforeAutospacing="0" w:after="0" w:afterAutospacing="0" w:line="600" w:lineRule="atLeast"/>
        <w:ind w:left="0" w:right="0" w:firstLine="660"/>
        <w:jc w:val="left"/>
        <w:rPr>
          <w:color w:val="auto"/>
          <w:shd w:val="clear"/>
        </w:rPr>
      </w:pPr>
    </w:p>
    <w:p>
      <w:pPr>
        <w:keepNext w:val="0"/>
        <w:keepLines w:val="0"/>
        <w:pageBreakBefore w:val="0"/>
        <w:widowControl/>
        <w:numPr>
          <w:ilvl w:val="0"/>
          <w:numId w:val="1"/>
        </w:numPr>
        <w:suppressLineNumbers w:val="0"/>
        <w:kinsoku/>
        <w:wordWrap/>
        <w:overflowPunct/>
        <w:topLinePunct w:val="0"/>
        <w:autoSpaceDE/>
        <w:autoSpaceDN/>
        <w:bidi w:val="0"/>
        <w:adjustRightInd/>
        <w:snapToGrid w:val="0"/>
        <w:spacing w:before="0" w:beforeAutospacing="0" w:after="0" w:afterAutospacing="0" w:line="600" w:lineRule="exact"/>
        <w:ind w:left="660" w:leftChars="0" w:right="0" w:rightChars="0"/>
        <w:jc w:val="left"/>
        <w:textAlignment w:val="auto"/>
        <w:outlineLvl w:val="9"/>
        <w:rPr>
          <w:rFonts w:hint="eastAsia" w:ascii="仿宋_GB2312" w:hAnsi="Times New Roman" w:eastAsia="仿宋_GB2312" w:cs="仿宋_GB2312"/>
          <w:color w:val="auto"/>
          <w:kern w:val="2"/>
          <w:sz w:val="32"/>
          <w:szCs w:val="32"/>
          <w:shd w:val="clear"/>
          <w:lang w:val="en-US" w:eastAsia="zh-CN" w:bidi="ar"/>
        </w:rPr>
      </w:pPr>
      <w:r>
        <w:rPr>
          <w:rFonts w:hint="eastAsia" w:ascii="仿宋_GB2312" w:hAnsi="Times New Roman" w:eastAsia="仿宋_GB2312" w:cs="仿宋_GB2312"/>
          <w:color w:val="auto"/>
          <w:kern w:val="2"/>
          <w:sz w:val="32"/>
          <w:szCs w:val="32"/>
          <w:shd w:val="clear"/>
          <w:lang w:val="en-US" w:eastAsia="zh-CN" w:bidi="ar"/>
        </w:rPr>
        <w:t>一般性支出情况：</w:t>
      </w:r>
    </w:p>
    <w:p>
      <w:pPr>
        <w:widowControl/>
        <w:pBdr>
          <w:top w:val="none" w:color="auto" w:sz="0" w:space="1"/>
          <w:left w:val="none" w:color="auto" w:sz="0" w:space="4"/>
          <w:bottom w:val="none" w:color="auto" w:sz="0" w:space="1"/>
          <w:right w:val="none" w:color="auto" w:sz="0" w:space="4"/>
          <w:between w:val="none" w:color="auto" w:sz="0" w:space="0"/>
        </w:pBdr>
        <w:shd w:val="clear"/>
        <w:spacing w:line="600" w:lineRule="exact"/>
        <w:ind w:firstLine="660"/>
        <w:jc w:val="left"/>
        <w:rPr>
          <w:rFonts w:eastAsia="仿宋_GB2312"/>
          <w:sz w:val="32"/>
          <w:szCs w:val="32"/>
          <w:shd w:val="clear"/>
        </w:rPr>
      </w:pPr>
      <w:r>
        <w:rPr>
          <w:rFonts w:hint="eastAsia" w:eastAsia="仿宋_GB2312"/>
          <w:sz w:val="32"/>
          <w:szCs w:val="32"/>
          <w:shd w:val="clear"/>
        </w:rPr>
        <w:t>2022年本部门会议费预算</w:t>
      </w:r>
      <w:r>
        <w:rPr>
          <w:rFonts w:hint="eastAsia" w:eastAsia="仿宋_GB2312"/>
          <w:sz w:val="32"/>
          <w:szCs w:val="32"/>
          <w:u w:val="single"/>
          <w:shd w:val="clear"/>
        </w:rPr>
        <w:t xml:space="preserve"> </w:t>
      </w:r>
      <w:r>
        <w:rPr>
          <w:rFonts w:hint="eastAsia" w:eastAsia="仿宋_GB2312"/>
          <w:sz w:val="32"/>
          <w:szCs w:val="32"/>
          <w:u w:val="single"/>
          <w:shd w:val="clear"/>
          <w:lang w:val="en-US" w:eastAsia="zh-CN"/>
        </w:rPr>
        <w:t>0</w:t>
      </w:r>
      <w:r>
        <w:rPr>
          <w:rFonts w:hint="eastAsia" w:eastAsia="仿宋_GB2312"/>
          <w:sz w:val="32"/>
          <w:szCs w:val="32"/>
          <w:u w:val="single"/>
          <w:shd w:val="clear"/>
        </w:rPr>
        <w:t xml:space="preserve"> </w:t>
      </w:r>
      <w:r>
        <w:rPr>
          <w:rFonts w:hint="eastAsia" w:eastAsia="仿宋_GB2312"/>
          <w:sz w:val="32"/>
          <w:szCs w:val="32"/>
          <w:shd w:val="clear"/>
        </w:rPr>
        <w:t>万元，拟召开</w:t>
      </w:r>
      <w:r>
        <w:rPr>
          <w:rFonts w:hint="eastAsia" w:eastAsia="仿宋_GB2312"/>
          <w:sz w:val="32"/>
          <w:szCs w:val="32"/>
          <w:u w:val="single"/>
          <w:shd w:val="clear"/>
          <w:lang w:val="en-US" w:eastAsia="zh-CN"/>
        </w:rPr>
        <w:t xml:space="preserve"> 0 </w:t>
      </w:r>
      <w:r>
        <w:rPr>
          <w:rFonts w:hint="eastAsia" w:eastAsia="仿宋_GB2312"/>
          <w:sz w:val="32"/>
          <w:szCs w:val="32"/>
          <w:shd w:val="clear"/>
          <w:lang w:val="en-US" w:eastAsia="zh-CN"/>
        </w:rPr>
        <w:t>次</w:t>
      </w:r>
      <w:r>
        <w:rPr>
          <w:rFonts w:hint="eastAsia" w:eastAsia="仿宋_GB2312"/>
          <w:sz w:val="32"/>
          <w:szCs w:val="32"/>
          <w:shd w:val="clear"/>
        </w:rPr>
        <w:t>会议，人数约</w:t>
      </w:r>
      <w:r>
        <w:rPr>
          <w:rFonts w:hint="eastAsia" w:eastAsia="仿宋_GB2312"/>
          <w:sz w:val="32"/>
          <w:szCs w:val="32"/>
          <w:u w:val="single"/>
          <w:shd w:val="clear"/>
        </w:rPr>
        <w:t xml:space="preserve"> 0 </w:t>
      </w:r>
      <w:r>
        <w:rPr>
          <w:rFonts w:hint="eastAsia" w:eastAsia="仿宋_GB2312"/>
          <w:sz w:val="32"/>
          <w:szCs w:val="32"/>
          <w:shd w:val="clear"/>
        </w:rPr>
        <w:t>人次；培训费预算</w:t>
      </w:r>
      <w:r>
        <w:rPr>
          <w:rFonts w:hint="eastAsia" w:eastAsia="仿宋_GB2312"/>
          <w:sz w:val="32"/>
          <w:szCs w:val="32"/>
          <w:u w:val="single"/>
          <w:shd w:val="clear"/>
        </w:rPr>
        <w:t xml:space="preserve"> </w:t>
      </w:r>
      <w:r>
        <w:rPr>
          <w:rFonts w:hint="eastAsia" w:eastAsia="仿宋_GB2312"/>
          <w:sz w:val="32"/>
          <w:szCs w:val="32"/>
          <w:u w:val="single"/>
          <w:shd w:val="clear"/>
          <w:lang w:val="en-US" w:eastAsia="zh-CN"/>
        </w:rPr>
        <w:t>0</w:t>
      </w:r>
      <w:r>
        <w:rPr>
          <w:rFonts w:hint="eastAsia" w:eastAsia="仿宋_GB2312"/>
          <w:sz w:val="32"/>
          <w:szCs w:val="32"/>
          <w:u w:val="single"/>
          <w:shd w:val="clear"/>
        </w:rPr>
        <w:t xml:space="preserve"> </w:t>
      </w:r>
      <w:r>
        <w:rPr>
          <w:rFonts w:hint="eastAsia" w:eastAsia="仿宋_GB2312"/>
          <w:sz w:val="32"/>
          <w:szCs w:val="32"/>
          <w:shd w:val="clear"/>
        </w:rPr>
        <w:t>万元，拟开展</w:t>
      </w:r>
      <w:r>
        <w:rPr>
          <w:rFonts w:hint="eastAsia" w:eastAsia="仿宋_GB2312"/>
          <w:sz w:val="32"/>
          <w:szCs w:val="32"/>
          <w:u w:val="single"/>
          <w:shd w:val="clear"/>
          <w:lang w:val="en-US" w:eastAsia="zh-CN"/>
        </w:rPr>
        <w:t xml:space="preserve"> 0 </w:t>
      </w:r>
      <w:r>
        <w:rPr>
          <w:rFonts w:hint="eastAsia" w:eastAsia="仿宋_GB2312"/>
          <w:sz w:val="32"/>
          <w:szCs w:val="32"/>
          <w:shd w:val="clear"/>
          <w:lang w:val="en-US" w:eastAsia="zh-CN"/>
        </w:rPr>
        <w:t>次</w:t>
      </w:r>
      <w:r>
        <w:rPr>
          <w:rFonts w:hint="eastAsia" w:eastAsia="仿宋_GB2312"/>
          <w:sz w:val="32"/>
          <w:szCs w:val="32"/>
          <w:shd w:val="clear"/>
        </w:rPr>
        <w:t>培训，人数</w:t>
      </w:r>
      <w:r>
        <w:rPr>
          <w:rFonts w:hint="eastAsia" w:eastAsia="仿宋_GB2312"/>
          <w:sz w:val="32"/>
          <w:szCs w:val="32"/>
          <w:u w:val="single"/>
          <w:shd w:val="clear"/>
        </w:rPr>
        <w:t xml:space="preserve"> </w:t>
      </w:r>
      <w:r>
        <w:rPr>
          <w:rFonts w:hint="eastAsia" w:eastAsia="仿宋_GB2312"/>
          <w:sz w:val="32"/>
          <w:szCs w:val="32"/>
          <w:u w:val="single"/>
          <w:shd w:val="clear"/>
          <w:lang w:val="en-US" w:eastAsia="zh-CN"/>
        </w:rPr>
        <w:t>0</w:t>
      </w:r>
      <w:r>
        <w:rPr>
          <w:rFonts w:hint="eastAsia" w:eastAsia="仿宋_GB2312"/>
          <w:sz w:val="32"/>
          <w:szCs w:val="32"/>
          <w:u w:val="single"/>
          <w:shd w:val="clear"/>
        </w:rPr>
        <w:t xml:space="preserve"> </w:t>
      </w:r>
      <w:r>
        <w:rPr>
          <w:rFonts w:hint="eastAsia" w:eastAsia="仿宋_GB2312"/>
          <w:sz w:val="32"/>
          <w:szCs w:val="32"/>
          <w:shd w:val="clear"/>
        </w:rPr>
        <w:t>人次；未计划举办节庆、晚会、论坛、赛事活动。</w:t>
      </w:r>
    </w:p>
    <w:p>
      <w:pPr>
        <w:keepNext w:val="0"/>
        <w:keepLines w:val="0"/>
        <w:pageBreakBefore w:val="0"/>
        <w:widowControl/>
        <w:numPr>
          <w:ilvl w:val="0"/>
          <w:numId w:val="0"/>
        </w:numPr>
        <w:suppressLineNumbers w:val="0"/>
        <w:kinsoku/>
        <w:wordWrap/>
        <w:overflowPunct/>
        <w:topLinePunct w:val="0"/>
        <w:autoSpaceDE/>
        <w:autoSpaceDN/>
        <w:bidi w:val="0"/>
        <w:adjustRightInd/>
        <w:snapToGrid w:val="0"/>
        <w:spacing w:before="0" w:beforeAutospacing="0" w:after="0" w:afterAutospacing="0" w:line="600" w:lineRule="exact"/>
        <w:ind w:left="660" w:leftChars="0" w:right="0" w:rightChars="0"/>
        <w:jc w:val="left"/>
        <w:textAlignment w:val="auto"/>
        <w:outlineLvl w:val="9"/>
        <w:rPr>
          <w:color w:val="auto"/>
          <w:shd w:val="clear"/>
        </w:rPr>
      </w:pPr>
      <w:r>
        <w:rPr>
          <w:rFonts w:hint="eastAsia" w:ascii="仿宋_GB2312" w:eastAsia="仿宋_GB2312" w:cs="仿宋_GB2312"/>
          <w:color w:val="auto"/>
          <w:kern w:val="2"/>
          <w:sz w:val="32"/>
          <w:szCs w:val="32"/>
          <w:shd w:val="clear"/>
          <w:lang w:val="en-US" w:eastAsia="zh-CN" w:bidi="ar"/>
        </w:rPr>
        <w:t>4</w:t>
      </w:r>
      <w:r>
        <w:rPr>
          <w:rFonts w:hint="eastAsia" w:ascii="仿宋_GB2312" w:hAnsi="Times New Roman" w:eastAsia="仿宋_GB2312" w:cs="仿宋_GB2312"/>
          <w:color w:val="auto"/>
          <w:kern w:val="2"/>
          <w:sz w:val="32"/>
          <w:szCs w:val="32"/>
          <w:shd w:val="clear"/>
          <w:lang w:val="en-US" w:eastAsia="zh-CN" w:bidi="ar"/>
        </w:rPr>
        <w:t>、</w:t>
      </w:r>
      <w:r>
        <w:rPr>
          <w:rFonts w:hint="default" w:ascii="仿宋_GB2312" w:hAnsi="Times New Roman" w:eastAsia="仿宋_GB2312" w:cs="仿宋_GB2312"/>
          <w:color w:val="auto"/>
          <w:kern w:val="2"/>
          <w:sz w:val="32"/>
          <w:szCs w:val="32"/>
          <w:shd w:val="clear"/>
          <w:lang w:val="en-US" w:eastAsia="zh-CN" w:bidi="ar"/>
        </w:rPr>
        <w:t>政府采购情况</w:t>
      </w:r>
    </w:p>
    <w:p>
      <w:pPr>
        <w:widowControl/>
        <w:spacing w:line="600" w:lineRule="exact"/>
        <w:ind w:firstLine="660"/>
        <w:rPr>
          <w:rFonts w:eastAsia="仿宋_GB2312"/>
          <w:color w:val="auto"/>
          <w:sz w:val="32"/>
          <w:szCs w:val="32"/>
          <w:shd w:val="clear"/>
        </w:rPr>
      </w:pPr>
      <w:r>
        <w:rPr>
          <w:rFonts w:hint="default" w:ascii="Times New Roman" w:hAnsi="Times New Roman" w:eastAsia="仿宋_GB2312" w:cs="Times New Roman"/>
          <w:color w:val="auto"/>
          <w:kern w:val="2"/>
          <w:sz w:val="32"/>
          <w:szCs w:val="32"/>
          <w:shd w:val="clear"/>
          <w:lang w:val="en-US" w:eastAsia="zh-CN" w:bidi="ar"/>
        </w:rPr>
        <w:t>20</w:t>
      </w:r>
      <w:r>
        <w:rPr>
          <w:rFonts w:hint="eastAsia" w:eastAsia="仿宋_GB2312" w:cs="Times New Roman"/>
          <w:color w:val="auto"/>
          <w:kern w:val="2"/>
          <w:sz w:val="32"/>
          <w:szCs w:val="32"/>
          <w:shd w:val="clear"/>
          <w:lang w:val="en-US" w:eastAsia="zh-CN" w:bidi="ar"/>
        </w:rPr>
        <w:t>22</w:t>
      </w:r>
      <w:r>
        <w:rPr>
          <w:rFonts w:hint="default" w:ascii="仿宋_GB2312" w:hAnsi="Times New Roman" w:eastAsia="仿宋_GB2312" w:cs="仿宋_GB2312"/>
          <w:color w:val="auto"/>
          <w:kern w:val="2"/>
          <w:sz w:val="32"/>
          <w:szCs w:val="32"/>
          <w:shd w:val="clear"/>
          <w:lang w:val="en-US" w:eastAsia="zh-CN" w:bidi="ar"/>
        </w:rPr>
        <w:t>年</w:t>
      </w:r>
      <w:r>
        <w:rPr>
          <w:rFonts w:hint="eastAsia" w:ascii="仿宋_GB2312" w:hAnsi="Arial" w:eastAsia="仿宋_GB2312" w:cs="仿宋_GB2312"/>
          <w:color w:val="auto"/>
          <w:kern w:val="2"/>
          <w:sz w:val="32"/>
          <w:szCs w:val="32"/>
          <w:shd w:val="clear"/>
          <w:lang w:val="en-US" w:eastAsia="zh-CN" w:bidi="ar"/>
        </w:rPr>
        <w:t>本部门</w:t>
      </w:r>
      <w:r>
        <w:rPr>
          <w:rFonts w:hint="default" w:ascii="仿宋_GB2312" w:hAnsi="Times New Roman" w:eastAsia="仿宋_GB2312" w:cs="仿宋_GB2312"/>
          <w:color w:val="auto"/>
          <w:kern w:val="2"/>
          <w:sz w:val="32"/>
          <w:szCs w:val="32"/>
          <w:shd w:val="clear"/>
          <w:lang w:val="en-US" w:eastAsia="zh-CN" w:bidi="ar"/>
        </w:rPr>
        <w:t>政府采购预算总额</w:t>
      </w:r>
      <w:r>
        <w:rPr>
          <w:rFonts w:hint="eastAsia" w:ascii="仿宋_GB2312" w:hAnsi="Times New Roman" w:eastAsia="仿宋_GB2312" w:cs="仿宋_GB2312"/>
          <w:color w:val="auto"/>
          <w:kern w:val="2"/>
          <w:sz w:val="32"/>
          <w:szCs w:val="32"/>
          <w:u w:val="single"/>
          <w:shd w:val="clear"/>
          <w:lang w:val="en-US" w:eastAsia="zh-CN" w:bidi="ar"/>
        </w:rPr>
        <w:t xml:space="preserve">  </w:t>
      </w:r>
      <w:r>
        <w:rPr>
          <w:rFonts w:hint="eastAsia" w:ascii="仿宋_GB2312" w:eastAsia="仿宋_GB2312" w:cs="仿宋_GB2312"/>
          <w:color w:val="auto"/>
          <w:kern w:val="2"/>
          <w:sz w:val="32"/>
          <w:szCs w:val="32"/>
          <w:u w:val="single"/>
          <w:shd w:val="clear"/>
          <w:lang w:val="en-US" w:eastAsia="zh-CN" w:bidi="ar"/>
        </w:rPr>
        <w:t>39</w:t>
      </w:r>
      <w:r>
        <w:rPr>
          <w:rFonts w:hint="eastAsia" w:ascii="仿宋_GB2312" w:hAnsi="Times New Roman" w:eastAsia="仿宋_GB2312" w:cs="仿宋_GB2312"/>
          <w:color w:val="auto"/>
          <w:kern w:val="2"/>
          <w:sz w:val="32"/>
          <w:szCs w:val="32"/>
          <w:u w:val="single"/>
          <w:shd w:val="clear"/>
          <w:lang w:val="en-US" w:eastAsia="zh-CN" w:bidi="ar"/>
        </w:rPr>
        <w:t xml:space="preserve"> </w:t>
      </w:r>
      <w:r>
        <w:rPr>
          <w:rFonts w:hint="default" w:ascii="仿宋_GB2312" w:hAnsi="Times New Roman" w:eastAsia="仿宋_GB2312" w:cs="仿宋_GB2312"/>
          <w:color w:val="auto"/>
          <w:kern w:val="2"/>
          <w:sz w:val="32"/>
          <w:szCs w:val="32"/>
          <w:shd w:val="clear"/>
          <w:lang w:val="en-US" w:eastAsia="zh-CN" w:bidi="ar"/>
        </w:rPr>
        <w:t>万元，其中，</w:t>
      </w:r>
      <w:r>
        <w:rPr>
          <w:rFonts w:eastAsia="仿宋_GB2312"/>
          <w:color w:val="auto"/>
          <w:sz w:val="32"/>
          <w:szCs w:val="32"/>
          <w:shd w:val="clear"/>
        </w:rPr>
        <w:t>货物类采购预算</w:t>
      </w:r>
      <w:r>
        <w:rPr>
          <w:rFonts w:eastAsia="仿宋_GB2312"/>
          <w:color w:val="auto"/>
          <w:sz w:val="32"/>
          <w:szCs w:val="32"/>
          <w:u w:val="single"/>
          <w:shd w:val="clear"/>
        </w:rPr>
        <w:t xml:space="preserve"> </w:t>
      </w:r>
      <w:r>
        <w:rPr>
          <w:rFonts w:hint="eastAsia" w:eastAsia="仿宋_GB2312"/>
          <w:color w:val="auto"/>
          <w:sz w:val="32"/>
          <w:szCs w:val="32"/>
          <w:u w:val="single"/>
          <w:shd w:val="clear"/>
          <w:lang w:val="en-US" w:eastAsia="zh-CN"/>
        </w:rPr>
        <w:t>39</w:t>
      </w:r>
      <w:r>
        <w:rPr>
          <w:rFonts w:eastAsia="仿宋_GB2312"/>
          <w:color w:val="auto"/>
          <w:sz w:val="32"/>
          <w:szCs w:val="32"/>
          <w:u w:val="single"/>
          <w:shd w:val="clear"/>
        </w:rPr>
        <w:t xml:space="preserve">  </w:t>
      </w:r>
      <w:r>
        <w:rPr>
          <w:rFonts w:eastAsia="仿宋_GB2312"/>
          <w:color w:val="auto"/>
          <w:sz w:val="32"/>
          <w:szCs w:val="32"/>
          <w:shd w:val="clear"/>
        </w:rPr>
        <w:t>万元；工程类采购预算</w:t>
      </w:r>
      <w:r>
        <w:rPr>
          <w:rFonts w:eastAsia="仿宋_GB2312"/>
          <w:color w:val="auto"/>
          <w:sz w:val="32"/>
          <w:szCs w:val="32"/>
          <w:u w:val="single"/>
          <w:shd w:val="clear"/>
        </w:rPr>
        <w:t xml:space="preserve">  </w:t>
      </w:r>
      <w:r>
        <w:rPr>
          <w:rFonts w:hint="eastAsia" w:eastAsia="仿宋_GB2312"/>
          <w:color w:val="auto"/>
          <w:sz w:val="32"/>
          <w:szCs w:val="32"/>
          <w:u w:val="single"/>
          <w:shd w:val="clear"/>
          <w:lang w:val="en-US" w:eastAsia="zh-CN"/>
        </w:rPr>
        <w:t>0</w:t>
      </w:r>
      <w:r>
        <w:rPr>
          <w:rFonts w:eastAsia="仿宋_GB2312"/>
          <w:color w:val="auto"/>
          <w:sz w:val="32"/>
          <w:szCs w:val="32"/>
          <w:u w:val="single"/>
          <w:shd w:val="clear"/>
        </w:rPr>
        <w:t xml:space="preserve"> </w:t>
      </w:r>
      <w:r>
        <w:rPr>
          <w:rFonts w:eastAsia="仿宋_GB2312"/>
          <w:color w:val="auto"/>
          <w:sz w:val="32"/>
          <w:szCs w:val="32"/>
          <w:shd w:val="clear"/>
        </w:rPr>
        <w:t>万元；服务类采购预算</w:t>
      </w:r>
      <w:r>
        <w:rPr>
          <w:rFonts w:eastAsia="仿宋_GB2312"/>
          <w:color w:val="auto"/>
          <w:sz w:val="32"/>
          <w:szCs w:val="32"/>
          <w:u w:val="single"/>
          <w:shd w:val="clear"/>
        </w:rPr>
        <w:t xml:space="preserve">  </w:t>
      </w:r>
      <w:r>
        <w:rPr>
          <w:rFonts w:hint="eastAsia" w:eastAsia="仿宋_GB2312"/>
          <w:color w:val="auto"/>
          <w:sz w:val="32"/>
          <w:szCs w:val="32"/>
          <w:u w:val="single"/>
          <w:shd w:val="clear"/>
          <w:lang w:val="en-US" w:eastAsia="zh-CN"/>
        </w:rPr>
        <w:t>0</w:t>
      </w:r>
      <w:r>
        <w:rPr>
          <w:rFonts w:eastAsia="仿宋_GB2312"/>
          <w:color w:val="auto"/>
          <w:sz w:val="32"/>
          <w:szCs w:val="32"/>
          <w:u w:val="single"/>
          <w:shd w:val="clear"/>
        </w:rPr>
        <w:t xml:space="preserve"> </w:t>
      </w:r>
      <w:r>
        <w:rPr>
          <w:rFonts w:eastAsia="仿宋_GB2312"/>
          <w:color w:val="auto"/>
          <w:sz w:val="32"/>
          <w:szCs w:val="32"/>
          <w:shd w:val="clear"/>
        </w:rPr>
        <w:t>万元。</w:t>
      </w:r>
    </w:p>
    <w:p>
      <w:pPr>
        <w:widowControl/>
        <w:numPr>
          <w:ilvl w:val="0"/>
          <w:numId w:val="0"/>
        </w:numPr>
        <w:spacing w:line="600" w:lineRule="exact"/>
        <w:ind w:left="660" w:leftChars="0"/>
        <w:jc w:val="left"/>
        <w:rPr>
          <w:rFonts w:eastAsia="楷体_GB2312"/>
          <w:b/>
          <w:color w:val="auto"/>
          <w:sz w:val="32"/>
          <w:szCs w:val="32"/>
          <w:shd w:val="clear"/>
        </w:rPr>
      </w:pPr>
      <w:r>
        <w:rPr>
          <w:rFonts w:hint="eastAsia" w:ascii="仿宋_GB2312" w:eastAsia="仿宋_GB2312" w:cs="仿宋_GB2312"/>
          <w:color w:val="auto"/>
          <w:kern w:val="2"/>
          <w:sz w:val="32"/>
          <w:szCs w:val="32"/>
          <w:shd w:val="clear"/>
          <w:lang w:val="en-US" w:eastAsia="zh-CN" w:bidi="ar"/>
        </w:rPr>
        <w:t>5、国有资产占用使用及新增资产配置情况</w:t>
      </w:r>
    </w:p>
    <w:p>
      <w:pPr>
        <w:widowControl/>
        <w:numPr>
          <w:ilvl w:val="0"/>
          <w:numId w:val="0"/>
        </w:numPr>
        <w:spacing w:line="600" w:lineRule="exact"/>
        <w:ind w:firstLine="640" w:firstLineChars="200"/>
        <w:jc w:val="left"/>
        <w:rPr>
          <w:rFonts w:hint="default" w:ascii="仿宋_GB2312" w:hAnsi="Arial" w:eastAsia="仿宋_GB2312" w:cs="仿宋_GB2312"/>
          <w:color w:val="auto"/>
          <w:kern w:val="2"/>
          <w:sz w:val="32"/>
          <w:szCs w:val="32"/>
          <w:shd w:val="clear"/>
          <w:lang w:val="en-US" w:eastAsia="zh-CN" w:bidi="ar"/>
        </w:rPr>
      </w:pPr>
      <w:r>
        <w:rPr>
          <w:rFonts w:eastAsia="仿宋_GB2312"/>
          <w:color w:val="auto"/>
          <w:sz w:val="32"/>
          <w:szCs w:val="32"/>
          <w:shd w:val="clear"/>
        </w:rPr>
        <w:t>截至202</w:t>
      </w:r>
      <w:r>
        <w:rPr>
          <w:rFonts w:hint="eastAsia" w:eastAsia="仿宋_GB2312"/>
          <w:color w:val="auto"/>
          <w:sz w:val="32"/>
          <w:szCs w:val="32"/>
          <w:shd w:val="clear"/>
          <w:lang w:val="en-US" w:eastAsia="zh-CN"/>
        </w:rPr>
        <w:t>1</w:t>
      </w:r>
      <w:r>
        <w:rPr>
          <w:rFonts w:eastAsia="仿宋_GB2312"/>
          <w:color w:val="auto"/>
          <w:sz w:val="32"/>
          <w:szCs w:val="32"/>
          <w:shd w:val="clear"/>
        </w:rPr>
        <w:t>年12月底，本部门</w:t>
      </w:r>
      <w:r>
        <w:rPr>
          <w:rFonts w:eastAsia="仿宋_GB2312"/>
          <w:bCs/>
          <w:color w:val="auto"/>
          <w:kern w:val="0"/>
          <w:sz w:val="32"/>
          <w:szCs w:val="32"/>
          <w:shd w:val="clear"/>
        </w:rPr>
        <w:t>共有公务用车</w:t>
      </w:r>
      <w:r>
        <w:rPr>
          <w:rFonts w:eastAsia="仿宋_GB2312"/>
          <w:bCs/>
          <w:color w:val="auto"/>
          <w:kern w:val="0"/>
          <w:sz w:val="32"/>
          <w:szCs w:val="32"/>
          <w:u w:val="single"/>
          <w:shd w:val="clear"/>
        </w:rPr>
        <w:t xml:space="preserve"> </w:t>
      </w:r>
      <w:r>
        <w:rPr>
          <w:rFonts w:hint="eastAsia" w:eastAsia="仿宋_GB2312"/>
          <w:bCs/>
          <w:color w:val="auto"/>
          <w:kern w:val="0"/>
          <w:sz w:val="32"/>
          <w:szCs w:val="32"/>
          <w:u w:val="single"/>
          <w:shd w:val="clear"/>
          <w:lang w:val="en-US" w:eastAsia="zh-CN"/>
        </w:rPr>
        <w:t xml:space="preserve">0 </w:t>
      </w:r>
      <w:r>
        <w:rPr>
          <w:rFonts w:eastAsia="仿宋_GB2312"/>
          <w:bCs/>
          <w:color w:val="auto"/>
          <w:kern w:val="0"/>
          <w:sz w:val="32"/>
          <w:szCs w:val="32"/>
          <w:shd w:val="clear"/>
        </w:rPr>
        <w:t>辆，其中，机要通信用车</w:t>
      </w:r>
      <w:r>
        <w:rPr>
          <w:rFonts w:eastAsia="仿宋_GB2312"/>
          <w:bCs/>
          <w:color w:val="auto"/>
          <w:kern w:val="0"/>
          <w:sz w:val="32"/>
          <w:szCs w:val="32"/>
          <w:u w:val="single"/>
          <w:shd w:val="clear"/>
        </w:rPr>
        <w:t xml:space="preserve"> </w:t>
      </w:r>
      <w:r>
        <w:rPr>
          <w:rFonts w:hint="eastAsia" w:eastAsia="仿宋_GB2312"/>
          <w:bCs/>
          <w:color w:val="auto"/>
          <w:kern w:val="0"/>
          <w:sz w:val="32"/>
          <w:szCs w:val="32"/>
          <w:u w:val="single"/>
          <w:shd w:val="clear"/>
          <w:lang w:val="en-US" w:eastAsia="zh-CN"/>
        </w:rPr>
        <w:t>0</w:t>
      </w:r>
      <w:r>
        <w:rPr>
          <w:rFonts w:eastAsia="仿宋_GB2312"/>
          <w:bCs/>
          <w:color w:val="auto"/>
          <w:kern w:val="0"/>
          <w:sz w:val="32"/>
          <w:szCs w:val="32"/>
          <w:u w:val="single"/>
          <w:shd w:val="clear"/>
        </w:rPr>
        <w:t xml:space="preserve">  </w:t>
      </w:r>
      <w:r>
        <w:rPr>
          <w:rFonts w:eastAsia="仿宋_GB2312"/>
          <w:bCs/>
          <w:color w:val="auto"/>
          <w:kern w:val="0"/>
          <w:sz w:val="32"/>
          <w:szCs w:val="32"/>
          <w:shd w:val="clear"/>
        </w:rPr>
        <w:t>辆，应急保障用车</w:t>
      </w:r>
      <w:r>
        <w:rPr>
          <w:rFonts w:eastAsia="仿宋_GB2312"/>
          <w:bCs/>
          <w:color w:val="auto"/>
          <w:kern w:val="0"/>
          <w:sz w:val="32"/>
          <w:szCs w:val="32"/>
          <w:u w:val="single"/>
          <w:shd w:val="clear"/>
        </w:rPr>
        <w:t xml:space="preserve"> </w:t>
      </w:r>
      <w:r>
        <w:rPr>
          <w:rFonts w:hint="eastAsia" w:eastAsia="仿宋_GB2312"/>
          <w:bCs/>
          <w:color w:val="auto"/>
          <w:kern w:val="0"/>
          <w:sz w:val="32"/>
          <w:szCs w:val="32"/>
          <w:u w:val="single"/>
          <w:shd w:val="clear"/>
          <w:lang w:val="en-US" w:eastAsia="zh-CN"/>
        </w:rPr>
        <w:t>0</w:t>
      </w:r>
      <w:r>
        <w:rPr>
          <w:rFonts w:eastAsia="仿宋_GB2312"/>
          <w:bCs/>
          <w:color w:val="auto"/>
          <w:kern w:val="0"/>
          <w:sz w:val="32"/>
          <w:szCs w:val="32"/>
          <w:u w:val="single"/>
          <w:shd w:val="clear"/>
        </w:rPr>
        <w:t xml:space="preserve"> </w:t>
      </w:r>
      <w:r>
        <w:rPr>
          <w:rFonts w:eastAsia="仿宋_GB2312"/>
          <w:bCs/>
          <w:color w:val="auto"/>
          <w:kern w:val="0"/>
          <w:sz w:val="32"/>
          <w:szCs w:val="32"/>
          <w:shd w:val="clear"/>
        </w:rPr>
        <w:t>辆，执法执勤用车</w:t>
      </w:r>
      <w:r>
        <w:rPr>
          <w:rFonts w:eastAsia="仿宋_GB2312"/>
          <w:bCs/>
          <w:color w:val="auto"/>
          <w:kern w:val="0"/>
          <w:sz w:val="32"/>
          <w:szCs w:val="32"/>
          <w:u w:val="single"/>
          <w:shd w:val="clear"/>
        </w:rPr>
        <w:t xml:space="preserve"> </w:t>
      </w:r>
      <w:r>
        <w:rPr>
          <w:rFonts w:hint="eastAsia" w:eastAsia="仿宋_GB2312"/>
          <w:bCs/>
          <w:color w:val="auto"/>
          <w:kern w:val="0"/>
          <w:sz w:val="32"/>
          <w:szCs w:val="32"/>
          <w:u w:val="single"/>
          <w:shd w:val="clear"/>
          <w:lang w:val="en-US" w:eastAsia="zh-CN"/>
        </w:rPr>
        <w:t>0</w:t>
      </w:r>
      <w:r>
        <w:rPr>
          <w:rFonts w:eastAsia="仿宋_GB2312"/>
          <w:bCs/>
          <w:color w:val="auto"/>
          <w:kern w:val="0"/>
          <w:sz w:val="32"/>
          <w:szCs w:val="32"/>
          <w:u w:val="single"/>
          <w:shd w:val="clear"/>
        </w:rPr>
        <w:t xml:space="preserve"> </w:t>
      </w:r>
      <w:r>
        <w:rPr>
          <w:rFonts w:eastAsia="仿宋_GB2312"/>
          <w:bCs/>
          <w:color w:val="auto"/>
          <w:kern w:val="0"/>
          <w:sz w:val="32"/>
          <w:szCs w:val="32"/>
          <w:shd w:val="clear"/>
        </w:rPr>
        <w:t>辆，特种专业技术用车</w:t>
      </w:r>
      <w:r>
        <w:rPr>
          <w:rFonts w:eastAsia="仿宋_GB2312"/>
          <w:bCs/>
          <w:color w:val="auto"/>
          <w:kern w:val="0"/>
          <w:sz w:val="32"/>
          <w:szCs w:val="32"/>
          <w:u w:val="single"/>
          <w:shd w:val="clear"/>
        </w:rPr>
        <w:t xml:space="preserve"> </w:t>
      </w:r>
      <w:r>
        <w:rPr>
          <w:rFonts w:hint="eastAsia" w:eastAsia="仿宋_GB2312"/>
          <w:bCs/>
          <w:color w:val="auto"/>
          <w:kern w:val="0"/>
          <w:sz w:val="32"/>
          <w:szCs w:val="32"/>
          <w:u w:val="single"/>
          <w:shd w:val="clear"/>
          <w:lang w:val="en-US" w:eastAsia="zh-CN"/>
        </w:rPr>
        <w:t>0</w:t>
      </w:r>
      <w:r>
        <w:rPr>
          <w:rFonts w:eastAsia="仿宋_GB2312"/>
          <w:bCs/>
          <w:color w:val="auto"/>
          <w:kern w:val="0"/>
          <w:sz w:val="32"/>
          <w:szCs w:val="32"/>
          <w:u w:val="single"/>
          <w:shd w:val="clear"/>
        </w:rPr>
        <w:t xml:space="preserve"> </w:t>
      </w:r>
      <w:r>
        <w:rPr>
          <w:rFonts w:eastAsia="仿宋_GB2312"/>
          <w:bCs/>
          <w:color w:val="auto"/>
          <w:kern w:val="0"/>
          <w:sz w:val="32"/>
          <w:szCs w:val="32"/>
          <w:shd w:val="clear"/>
        </w:rPr>
        <w:t>辆，其他按照规定配备的公务用车</w:t>
      </w:r>
      <w:r>
        <w:rPr>
          <w:rFonts w:eastAsia="仿宋_GB2312"/>
          <w:bCs/>
          <w:color w:val="auto"/>
          <w:kern w:val="0"/>
          <w:sz w:val="32"/>
          <w:szCs w:val="32"/>
          <w:u w:val="single"/>
          <w:shd w:val="clear"/>
        </w:rPr>
        <w:t xml:space="preserve"> </w:t>
      </w:r>
      <w:r>
        <w:rPr>
          <w:rFonts w:hint="eastAsia" w:eastAsia="仿宋_GB2312"/>
          <w:bCs/>
          <w:color w:val="auto"/>
          <w:kern w:val="0"/>
          <w:sz w:val="32"/>
          <w:szCs w:val="32"/>
          <w:u w:val="single"/>
          <w:shd w:val="clear"/>
          <w:lang w:val="en-US" w:eastAsia="zh-CN"/>
        </w:rPr>
        <w:t>0</w:t>
      </w:r>
      <w:r>
        <w:rPr>
          <w:rFonts w:eastAsia="仿宋_GB2312"/>
          <w:bCs/>
          <w:color w:val="auto"/>
          <w:kern w:val="0"/>
          <w:sz w:val="32"/>
          <w:szCs w:val="32"/>
          <w:u w:val="single"/>
          <w:shd w:val="clear"/>
        </w:rPr>
        <w:t xml:space="preserve"> </w:t>
      </w:r>
      <w:r>
        <w:rPr>
          <w:rFonts w:eastAsia="仿宋_GB2312"/>
          <w:bCs/>
          <w:color w:val="auto"/>
          <w:kern w:val="0"/>
          <w:sz w:val="32"/>
          <w:szCs w:val="32"/>
          <w:shd w:val="clear"/>
        </w:rPr>
        <w:t>辆；单位价值50万元以上通用设备</w:t>
      </w:r>
      <w:r>
        <w:rPr>
          <w:rFonts w:eastAsia="仿宋_GB2312"/>
          <w:bCs/>
          <w:color w:val="auto"/>
          <w:kern w:val="0"/>
          <w:sz w:val="32"/>
          <w:szCs w:val="32"/>
          <w:u w:val="single"/>
          <w:shd w:val="clear"/>
        </w:rPr>
        <w:t xml:space="preserve"> </w:t>
      </w:r>
      <w:r>
        <w:rPr>
          <w:rFonts w:hint="eastAsia" w:eastAsia="仿宋_GB2312"/>
          <w:bCs/>
          <w:color w:val="auto"/>
          <w:kern w:val="0"/>
          <w:sz w:val="32"/>
          <w:szCs w:val="32"/>
          <w:u w:val="single"/>
          <w:shd w:val="clear"/>
          <w:lang w:val="en-US" w:eastAsia="zh-CN"/>
        </w:rPr>
        <w:t>0</w:t>
      </w:r>
      <w:r>
        <w:rPr>
          <w:rFonts w:eastAsia="仿宋_GB2312"/>
          <w:bCs/>
          <w:color w:val="auto"/>
          <w:kern w:val="0"/>
          <w:sz w:val="32"/>
          <w:szCs w:val="32"/>
          <w:u w:val="single"/>
          <w:shd w:val="clear"/>
        </w:rPr>
        <w:t xml:space="preserve">  </w:t>
      </w:r>
      <w:r>
        <w:rPr>
          <w:rFonts w:eastAsia="仿宋_GB2312"/>
          <w:bCs/>
          <w:color w:val="auto"/>
          <w:kern w:val="0"/>
          <w:sz w:val="32"/>
          <w:szCs w:val="32"/>
          <w:shd w:val="clear"/>
        </w:rPr>
        <w:t>台，单位价值100万元以上专用设备</w:t>
      </w:r>
      <w:r>
        <w:rPr>
          <w:rFonts w:eastAsia="仿宋_GB2312"/>
          <w:bCs/>
          <w:color w:val="auto"/>
          <w:kern w:val="0"/>
          <w:sz w:val="32"/>
          <w:szCs w:val="32"/>
          <w:u w:val="single"/>
          <w:shd w:val="clear"/>
        </w:rPr>
        <w:t xml:space="preserve"> </w:t>
      </w:r>
      <w:r>
        <w:rPr>
          <w:rFonts w:hint="eastAsia" w:eastAsia="仿宋_GB2312"/>
          <w:bCs/>
          <w:color w:val="auto"/>
          <w:kern w:val="0"/>
          <w:sz w:val="32"/>
          <w:szCs w:val="32"/>
          <w:u w:val="single"/>
          <w:shd w:val="clear"/>
          <w:lang w:val="en-US" w:eastAsia="zh-CN"/>
        </w:rPr>
        <w:t>0</w:t>
      </w:r>
      <w:r>
        <w:rPr>
          <w:rFonts w:eastAsia="仿宋_GB2312"/>
          <w:bCs/>
          <w:color w:val="auto"/>
          <w:kern w:val="0"/>
          <w:sz w:val="32"/>
          <w:szCs w:val="32"/>
          <w:u w:val="single"/>
          <w:shd w:val="clear"/>
        </w:rPr>
        <w:t xml:space="preserve">  </w:t>
      </w:r>
      <w:r>
        <w:rPr>
          <w:rFonts w:eastAsia="仿宋_GB2312"/>
          <w:bCs/>
          <w:color w:val="auto"/>
          <w:kern w:val="0"/>
          <w:sz w:val="32"/>
          <w:szCs w:val="32"/>
          <w:shd w:val="clear"/>
        </w:rPr>
        <w:t>台。</w:t>
      </w:r>
      <w:r>
        <w:rPr>
          <w:rFonts w:hint="eastAsia" w:eastAsia="仿宋_GB2312"/>
          <w:bCs/>
          <w:color w:val="auto"/>
          <w:kern w:val="0"/>
          <w:sz w:val="32"/>
          <w:szCs w:val="32"/>
          <w:shd w:val="clear"/>
          <w:lang w:val="en-US" w:eastAsia="zh-CN"/>
        </w:rPr>
        <w:t>2022</w:t>
      </w:r>
      <w:r>
        <w:rPr>
          <w:rFonts w:eastAsia="仿宋_GB2312"/>
          <w:bCs/>
          <w:color w:val="auto"/>
          <w:kern w:val="0"/>
          <w:sz w:val="32"/>
          <w:szCs w:val="32"/>
          <w:shd w:val="clear"/>
        </w:rPr>
        <w:t>年拟新增配置公务用车</w:t>
      </w:r>
      <w:r>
        <w:rPr>
          <w:rFonts w:eastAsia="仿宋_GB2312"/>
          <w:bCs/>
          <w:color w:val="auto"/>
          <w:kern w:val="0"/>
          <w:sz w:val="32"/>
          <w:szCs w:val="32"/>
          <w:u w:val="single"/>
          <w:shd w:val="clear"/>
        </w:rPr>
        <w:t xml:space="preserve"> </w:t>
      </w:r>
      <w:r>
        <w:rPr>
          <w:rFonts w:hint="eastAsia" w:eastAsia="仿宋_GB2312"/>
          <w:bCs/>
          <w:color w:val="auto"/>
          <w:kern w:val="0"/>
          <w:sz w:val="32"/>
          <w:szCs w:val="32"/>
          <w:u w:val="single"/>
          <w:shd w:val="clear"/>
          <w:lang w:val="en-US" w:eastAsia="zh-CN"/>
        </w:rPr>
        <w:t>0</w:t>
      </w:r>
      <w:r>
        <w:rPr>
          <w:rFonts w:eastAsia="仿宋_GB2312"/>
          <w:bCs/>
          <w:color w:val="auto"/>
          <w:kern w:val="0"/>
          <w:sz w:val="32"/>
          <w:szCs w:val="32"/>
          <w:u w:val="single"/>
          <w:shd w:val="clear"/>
        </w:rPr>
        <w:t xml:space="preserve"> </w:t>
      </w:r>
      <w:r>
        <w:rPr>
          <w:rFonts w:eastAsia="仿宋_GB2312"/>
          <w:bCs/>
          <w:color w:val="auto"/>
          <w:kern w:val="0"/>
          <w:sz w:val="32"/>
          <w:szCs w:val="32"/>
          <w:shd w:val="clear"/>
        </w:rPr>
        <w:t>辆，其中，机要通信用车</w:t>
      </w:r>
      <w:r>
        <w:rPr>
          <w:rFonts w:eastAsia="仿宋_GB2312"/>
          <w:bCs/>
          <w:color w:val="auto"/>
          <w:kern w:val="0"/>
          <w:sz w:val="32"/>
          <w:szCs w:val="32"/>
          <w:u w:val="single"/>
          <w:shd w:val="clear"/>
        </w:rPr>
        <w:t xml:space="preserve"> </w:t>
      </w:r>
      <w:r>
        <w:rPr>
          <w:rFonts w:hint="eastAsia" w:eastAsia="仿宋_GB2312"/>
          <w:bCs/>
          <w:color w:val="auto"/>
          <w:kern w:val="0"/>
          <w:sz w:val="32"/>
          <w:szCs w:val="32"/>
          <w:u w:val="single"/>
          <w:shd w:val="clear"/>
          <w:lang w:val="en-US" w:eastAsia="zh-CN"/>
        </w:rPr>
        <w:t>0</w:t>
      </w:r>
      <w:r>
        <w:rPr>
          <w:rFonts w:eastAsia="仿宋_GB2312"/>
          <w:bCs/>
          <w:color w:val="auto"/>
          <w:kern w:val="0"/>
          <w:sz w:val="32"/>
          <w:szCs w:val="32"/>
          <w:u w:val="single"/>
          <w:shd w:val="clear"/>
        </w:rPr>
        <w:t xml:space="preserve">  </w:t>
      </w:r>
      <w:r>
        <w:rPr>
          <w:rFonts w:eastAsia="仿宋_GB2312"/>
          <w:bCs/>
          <w:color w:val="auto"/>
          <w:kern w:val="0"/>
          <w:sz w:val="32"/>
          <w:szCs w:val="32"/>
          <w:shd w:val="clear"/>
        </w:rPr>
        <w:t>辆，应急保障用车</w:t>
      </w:r>
      <w:r>
        <w:rPr>
          <w:rFonts w:eastAsia="仿宋_GB2312"/>
          <w:bCs/>
          <w:color w:val="auto"/>
          <w:kern w:val="0"/>
          <w:sz w:val="32"/>
          <w:szCs w:val="32"/>
          <w:u w:val="single"/>
          <w:shd w:val="clear"/>
        </w:rPr>
        <w:t xml:space="preserve"> </w:t>
      </w:r>
      <w:r>
        <w:rPr>
          <w:rFonts w:hint="eastAsia" w:eastAsia="仿宋_GB2312"/>
          <w:bCs/>
          <w:color w:val="auto"/>
          <w:kern w:val="0"/>
          <w:sz w:val="32"/>
          <w:szCs w:val="32"/>
          <w:u w:val="single"/>
          <w:shd w:val="clear"/>
          <w:lang w:val="en-US" w:eastAsia="zh-CN"/>
        </w:rPr>
        <w:t>0</w:t>
      </w:r>
      <w:r>
        <w:rPr>
          <w:rFonts w:eastAsia="仿宋_GB2312"/>
          <w:bCs/>
          <w:color w:val="auto"/>
          <w:kern w:val="0"/>
          <w:sz w:val="32"/>
          <w:szCs w:val="32"/>
          <w:u w:val="single"/>
          <w:shd w:val="clear"/>
        </w:rPr>
        <w:t xml:space="preserve"> </w:t>
      </w:r>
      <w:r>
        <w:rPr>
          <w:rFonts w:eastAsia="仿宋_GB2312"/>
          <w:bCs/>
          <w:color w:val="auto"/>
          <w:kern w:val="0"/>
          <w:sz w:val="32"/>
          <w:szCs w:val="32"/>
          <w:shd w:val="clear"/>
        </w:rPr>
        <w:t>辆，执法执勤用车</w:t>
      </w:r>
      <w:r>
        <w:rPr>
          <w:rFonts w:eastAsia="仿宋_GB2312"/>
          <w:bCs/>
          <w:color w:val="auto"/>
          <w:kern w:val="0"/>
          <w:sz w:val="32"/>
          <w:szCs w:val="32"/>
          <w:u w:val="single"/>
          <w:shd w:val="clear"/>
        </w:rPr>
        <w:t xml:space="preserve"> </w:t>
      </w:r>
      <w:r>
        <w:rPr>
          <w:rFonts w:hint="eastAsia" w:eastAsia="仿宋_GB2312"/>
          <w:bCs/>
          <w:color w:val="auto"/>
          <w:kern w:val="0"/>
          <w:sz w:val="32"/>
          <w:szCs w:val="32"/>
          <w:u w:val="single"/>
          <w:shd w:val="clear"/>
          <w:lang w:val="en-US" w:eastAsia="zh-CN"/>
        </w:rPr>
        <w:t>0</w:t>
      </w:r>
      <w:r>
        <w:rPr>
          <w:rFonts w:eastAsia="仿宋_GB2312"/>
          <w:bCs/>
          <w:color w:val="auto"/>
          <w:kern w:val="0"/>
          <w:sz w:val="32"/>
          <w:szCs w:val="32"/>
          <w:u w:val="single"/>
          <w:shd w:val="clear"/>
        </w:rPr>
        <w:t xml:space="preserve"> </w:t>
      </w:r>
      <w:r>
        <w:rPr>
          <w:rFonts w:eastAsia="仿宋_GB2312"/>
          <w:bCs/>
          <w:color w:val="auto"/>
          <w:kern w:val="0"/>
          <w:sz w:val="32"/>
          <w:szCs w:val="32"/>
          <w:shd w:val="clear"/>
        </w:rPr>
        <w:t>辆，特种专业技术用车</w:t>
      </w:r>
      <w:r>
        <w:rPr>
          <w:rFonts w:eastAsia="仿宋_GB2312"/>
          <w:bCs/>
          <w:color w:val="auto"/>
          <w:kern w:val="0"/>
          <w:sz w:val="32"/>
          <w:szCs w:val="32"/>
          <w:u w:val="single"/>
          <w:shd w:val="clear"/>
        </w:rPr>
        <w:t xml:space="preserve"> </w:t>
      </w:r>
      <w:r>
        <w:rPr>
          <w:rFonts w:hint="eastAsia" w:eastAsia="仿宋_GB2312"/>
          <w:bCs/>
          <w:color w:val="auto"/>
          <w:kern w:val="0"/>
          <w:sz w:val="32"/>
          <w:szCs w:val="32"/>
          <w:u w:val="single"/>
          <w:shd w:val="clear"/>
          <w:lang w:val="en-US" w:eastAsia="zh-CN"/>
        </w:rPr>
        <w:t>0</w:t>
      </w:r>
      <w:r>
        <w:rPr>
          <w:rFonts w:eastAsia="仿宋_GB2312"/>
          <w:bCs/>
          <w:color w:val="auto"/>
          <w:kern w:val="0"/>
          <w:sz w:val="32"/>
          <w:szCs w:val="32"/>
          <w:u w:val="single"/>
          <w:shd w:val="clear"/>
        </w:rPr>
        <w:t xml:space="preserve"> </w:t>
      </w:r>
      <w:r>
        <w:rPr>
          <w:rFonts w:eastAsia="仿宋_GB2312"/>
          <w:bCs/>
          <w:color w:val="auto"/>
          <w:kern w:val="0"/>
          <w:sz w:val="32"/>
          <w:szCs w:val="32"/>
          <w:shd w:val="clear"/>
        </w:rPr>
        <w:t>辆，其他按照规定配备的公务用车</w:t>
      </w:r>
      <w:r>
        <w:rPr>
          <w:rFonts w:eastAsia="仿宋_GB2312"/>
          <w:bCs/>
          <w:color w:val="auto"/>
          <w:kern w:val="0"/>
          <w:sz w:val="32"/>
          <w:szCs w:val="32"/>
          <w:u w:val="single"/>
          <w:shd w:val="clear"/>
        </w:rPr>
        <w:t xml:space="preserve"> </w:t>
      </w:r>
      <w:r>
        <w:rPr>
          <w:rFonts w:hint="eastAsia" w:eastAsia="仿宋_GB2312"/>
          <w:bCs/>
          <w:color w:val="auto"/>
          <w:kern w:val="0"/>
          <w:sz w:val="32"/>
          <w:szCs w:val="32"/>
          <w:u w:val="single"/>
          <w:shd w:val="clear"/>
          <w:lang w:val="en-US" w:eastAsia="zh-CN"/>
        </w:rPr>
        <w:t>0</w:t>
      </w:r>
      <w:r>
        <w:rPr>
          <w:rFonts w:eastAsia="仿宋_GB2312"/>
          <w:bCs/>
          <w:color w:val="auto"/>
          <w:kern w:val="0"/>
          <w:sz w:val="32"/>
          <w:szCs w:val="32"/>
          <w:u w:val="single"/>
          <w:shd w:val="clear"/>
        </w:rPr>
        <w:t xml:space="preserve"> </w:t>
      </w:r>
      <w:r>
        <w:rPr>
          <w:rFonts w:eastAsia="仿宋_GB2312"/>
          <w:bCs/>
          <w:color w:val="auto"/>
          <w:kern w:val="0"/>
          <w:sz w:val="32"/>
          <w:szCs w:val="32"/>
          <w:shd w:val="clear"/>
        </w:rPr>
        <w:t>辆；新增配备单位价值50万元以上通用设备</w:t>
      </w:r>
      <w:r>
        <w:rPr>
          <w:rFonts w:eastAsia="仿宋_GB2312"/>
          <w:bCs/>
          <w:color w:val="auto"/>
          <w:kern w:val="0"/>
          <w:sz w:val="32"/>
          <w:szCs w:val="32"/>
          <w:u w:val="single"/>
          <w:shd w:val="clear"/>
        </w:rPr>
        <w:t xml:space="preserve"> </w:t>
      </w:r>
      <w:r>
        <w:rPr>
          <w:rFonts w:hint="eastAsia" w:eastAsia="仿宋_GB2312"/>
          <w:bCs/>
          <w:color w:val="auto"/>
          <w:kern w:val="0"/>
          <w:sz w:val="32"/>
          <w:szCs w:val="32"/>
          <w:u w:val="single"/>
          <w:shd w:val="clear"/>
          <w:lang w:val="en-US" w:eastAsia="zh-CN"/>
        </w:rPr>
        <w:t>0</w:t>
      </w:r>
      <w:r>
        <w:rPr>
          <w:rFonts w:eastAsia="仿宋_GB2312"/>
          <w:bCs/>
          <w:color w:val="auto"/>
          <w:kern w:val="0"/>
          <w:sz w:val="32"/>
          <w:szCs w:val="32"/>
          <w:u w:val="single"/>
          <w:shd w:val="clear"/>
        </w:rPr>
        <w:t xml:space="preserve"> </w:t>
      </w:r>
      <w:r>
        <w:rPr>
          <w:rFonts w:eastAsia="仿宋_GB2312"/>
          <w:bCs/>
          <w:color w:val="auto"/>
          <w:kern w:val="0"/>
          <w:sz w:val="32"/>
          <w:szCs w:val="32"/>
          <w:shd w:val="clear"/>
        </w:rPr>
        <w:t>台，单位价值100万元以上专用设备</w:t>
      </w:r>
      <w:r>
        <w:rPr>
          <w:rFonts w:eastAsia="仿宋_GB2312"/>
          <w:bCs/>
          <w:color w:val="auto"/>
          <w:kern w:val="0"/>
          <w:sz w:val="32"/>
          <w:szCs w:val="32"/>
          <w:u w:val="single"/>
          <w:shd w:val="clear"/>
        </w:rPr>
        <w:t xml:space="preserve"> </w:t>
      </w:r>
      <w:r>
        <w:rPr>
          <w:rFonts w:hint="eastAsia" w:eastAsia="仿宋_GB2312"/>
          <w:bCs/>
          <w:color w:val="auto"/>
          <w:kern w:val="0"/>
          <w:sz w:val="32"/>
          <w:szCs w:val="32"/>
          <w:u w:val="single"/>
          <w:shd w:val="clear"/>
          <w:lang w:val="en-US" w:eastAsia="zh-CN"/>
        </w:rPr>
        <w:t>0</w:t>
      </w:r>
      <w:r>
        <w:rPr>
          <w:rFonts w:eastAsia="仿宋_GB2312"/>
          <w:bCs/>
          <w:color w:val="auto"/>
          <w:kern w:val="0"/>
          <w:sz w:val="32"/>
          <w:szCs w:val="32"/>
          <w:u w:val="single"/>
          <w:shd w:val="clear"/>
        </w:rPr>
        <w:t xml:space="preserve"> </w:t>
      </w:r>
      <w:r>
        <w:rPr>
          <w:rFonts w:eastAsia="仿宋_GB2312"/>
          <w:bCs/>
          <w:color w:val="auto"/>
          <w:kern w:val="0"/>
          <w:sz w:val="32"/>
          <w:szCs w:val="32"/>
          <w:shd w:val="clear"/>
        </w:rPr>
        <w:t>台。</w:t>
      </w:r>
    </w:p>
    <w:p>
      <w:pPr>
        <w:keepNext w:val="0"/>
        <w:keepLines w:val="0"/>
        <w:widowControl/>
        <w:numPr>
          <w:ilvl w:val="0"/>
          <w:numId w:val="0"/>
        </w:numPr>
        <w:suppressLineNumbers w:val="0"/>
        <w:spacing w:before="0" w:beforeAutospacing="0" w:after="0" w:afterAutospacing="0" w:line="600" w:lineRule="atLeast"/>
        <w:ind w:left="660" w:leftChars="0" w:right="0" w:rightChars="0"/>
        <w:jc w:val="left"/>
        <w:rPr>
          <w:rFonts w:hint="default" w:ascii="仿宋_GB2312" w:hAnsi="Arial" w:eastAsia="仿宋_GB2312" w:cs="仿宋_GB2312"/>
          <w:color w:val="auto"/>
          <w:kern w:val="2"/>
          <w:sz w:val="32"/>
          <w:szCs w:val="32"/>
          <w:shd w:val="clear"/>
          <w:lang w:val="en-US" w:eastAsia="zh-CN" w:bidi="ar"/>
        </w:rPr>
      </w:pPr>
      <w:r>
        <w:rPr>
          <w:rFonts w:hint="eastAsia" w:ascii="仿宋_GB2312" w:hAnsi="Arial" w:eastAsia="仿宋_GB2312" w:cs="仿宋_GB2312"/>
          <w:color w:val="auto"/>
          <w:kern w:val="2"/>
          <w:sz w:val="32"/>
          <w:szCs w:val="32"/>
          <w:shd w:val="clear"/>
          <w:lang w:val="en-US" w:eastAsia="zh-CN" w:bidi="ar"/>
        </w:rPr>
        <w:t>6、</w:t>
      </w:r>
      <w:r>
        <w:rPr>
          <w:rFonts w:hint="default" w:ascii="仿宋_GB2312" w:hAnsi="Arial" w:eastAsia="仿宋_GB2312" w:cs="仿宋_GB2312"/>
          <w:color w:val="auto"/>
          <w:kern w:val="2"/>
          <w:sz w:val="32"/>
          <w:szCs w:val="32"/>
          <w:shd w:val="clear"/>
          <w:lang w:val="en-US" w:eastAsia="zh-CN" w:bidi="ar"/>
        </w:rPr>
        <w:t>预算绩效目标说明</w:t>
      </w:r>
    </w:p>
    <w:p>
      <w:pPr>
        <w:keepNext w:val="0"/>
        <w:keepLines w:val="0"/>
        <w:widowControl/>
        <w:numPr>
          <w:ilvl w:val="0"/>
          <w:numId w:val="0"/>
        </w:numPr>
        <w:suppressLineNumbers w:val="0"/>
        <w:spacing w:before="0" w:beforeAutospacing="0" w:after="0" w:afterAutospacing="0" w:line="600" w:lineRule="atLeast"/>
        <w:ind w:right="0" w:rightChars="0" w:firstLine="640" w:firstLineChars="200"/>
        <w:jc w:val="left"/>
        <w:rPr>
          <w:rFonts w:hint="default" w:ascii="仿宋_GB2312" w:hAnsi="Arial" w:eastAsia="仿宋_GB2312" w:cs="仿宋_GB2312"/>
          <w:color w:val="auto"/>
          <w:kern w:val="2"/>
          <w:sz w:val="32"/>
          <w:szCs w:val="32"/>
          <w:shd w:val="clear"/>
          <w:lang w:val="en-US" w:eastAsia="zh-CN" w:bidi="ar"/>
        </w:rPr>
      </w:pPr>
      <w:r>
        <w:rPr>
          <w:rFonts w:hint="default" w:ascii="仿宋_GB2312" w:hAnsi="Arial" w:eastAsia="仿宋_GB2312" w:cs="仿宋_GB2312"/>
          <w:color w:val="auto"/>
          <w:kern w:val="2"/>
          <w:sz w:val="32"/>
          <w:szCs w:val="32"/>
          <w:shd w:val="clear"/>
          <w:lang w:val="en-US" w:eastAsia="zh-CN" w:bidi="ar"/>
        </w:rPr>
        <w:t>本部门</w:t>
      </w:r>
      <w:r>
        <w:rPr>
          <w:rFonts w:hint="eastAsia" w:ascii="仿宋_GB2312" w:hAnsi="Arial" w:eastAsia="仿宋_GB2312" w:cs="仿宋_GB2312"/>
          <w:color w:val="auto"/>
          <w:kern w:val="2"/>
          <w:sz w:val="32"/>
          <w:szCs w:val="32"/>
          <w:shd w:val="clear"/>
          <w:lang w:val="en-US" w:eastAsia="zh-CN" w:bidi="ar"/>
        </w:rPr>
        <w:t>所有</w:t>
      </w:r>
      <w:r>
        <w:rPr>
          <w:rFonts w:hint="default" w:ascii="仿宋_GB2312" w:hAnsi="Arial" w:eastAsia="仿宋_GB2312" w:cs="仿宋_GB2312"/>
          <w:color w:val="auto"/>
          <w:kern w:val="2"/>
          <w:sz w:val="32"/>
          <w:szCs w:val="32"/>
          <w:shd w:val="clear"/>
          <w:lang w:val="en-US" w:eastAsia="zh-CN" w:bidi="ar"/>
        </w:rPr>
        <w:t>支出实行绩效目标管理，纳入20</w:t>
      </w:r>
      <w:r>
        <w:rPr>
          <w:rFonts w:hint="eastAsia" w:ascii="仿宋_GB2312" w:hAnsi="Arial" w:eastAsia="仿宋_GB2312" w:cs="仿宋_GB2312"/>
          <w:color w:val="auto"/>
          <w:kern w:val="2"/>
          <w:sz w:val="32"/>
          <w:szCs w:val="32"/>
          <w:shd w:val="clear"/>
          <w:lang w:val="en-US" w:eastAsia="zh-CN" w:bidi="ar"/>
        </w:rPr>
        <w:t>22</w:t>
      </w:r>
      <w:r>
        <w:rPr>
          <w:rFonts w:hint="default" w:ascii="仿宋_GB2312" w:hAnsi="Arial" w:eastAsia="仿宋_GB2312" w:cs="仿宋_GB2312"/>
          <w:color w:val="auto"/>
          <w:kern w:val="2"/>
          <w:sz w:val="32"/>
          <w:szCs w:val="32"/>
          <w:shd w:val="clear"/>
          <w:lang w:val="en-US" w:eastAsia="zh-CN" w:bidi="ar"/>
        </w:rPr>
        <w:t xml:space="preserve">年部门整体支出绩效目标的金额为 </w:t>
      </w:r>
      <w:r>
        <w:rPr>
          <w:rFonts w:hint="eastAsia" w:ascii="仿宋_GB2312" w:hAnsi="Arial" w:eastAsia="仿宋_GB2312" w:cs="仿宋_GB2312"/>
          <w:color w:val="auto"/>
          <w:kern w:val="2"/>
          <w:sz w:val="32"/>
          <w:szCs w:val="32"/>
          <w:u w:val="single"/>
          <w:shd w:val="clear"/>
          <w:lang w:val="en-US" w:eastAsia="zh-CN" w:bidi="ar"/>
        </w:rPr>
        <w:t>507.99</w:t>
      </w:r>
      <w:r>
        <w:rPr>
          <w:rFonts w:hint="default" w:ascii="仿宋_GB2312" w:hAnsi="Arial" w:eastAsia="仿宋_GB2312" w:cs="仿宋_GB2312"/>
          <w:color w:val="auto"/>
          <w:kern w:val="2"/>
          <w:sz w:val="32"/>
          <w:szCs w:val="32"/>
          <w:u w:val="single"/>
          <w:shd w:val="clear"/>
          <w:lang w:val="en-US" w:eastAsia="zh-CN" w:bidi="ar"/>
        </w:rPr>
        <w:t xml:space="preserve"> </w:t>
      </w:r>
      <w:r>
        <w:rPr>
          <w:rFonts w:hint="default" w:ascii="仿宋_GB2312" w:hAnsi="Arial" w:eastAsia="仿宋_GB2312" w:cs="仿宋_GB2312"/>
          <w:color w:val="auto"/>
          <w:kern w:val="2"/>
          <w:sz w:val="32"/>
          <w:szCs w:val="32"/>
          <w:shd w:val="clear"/>
          <w:lang w:val="en-US" w:eastAsia="zh-CN" w:bidi="ar"/>
        </w:rPr>
        <w:t>万元，其中，基本支出</w:t>
      </w:r>
      <w:r>
        <w:rPr>
          <w:rFonts w:hint="eastAsia" w:ascii="仿宋_GB2312" w:hAnsi="Arial" w:eastAsia="仿宋_GB2312" w:cs="仿宋_GB2312"/>
          <w:color w:val="auto"/>
          <w:kern w:val="2"/>
          <w:sz w:val="32"/>
          <w:szCs w:val="32"/>
          <w:shd w:val="clear"/>
          <w:lang w:val="en-US" w:eastAsia="zh-CN" w:bidi="ar"/>
        </w:rPr>
        <w:t xml:space="preserve">  </w:t>
      </w:r>
      <w:r>
        <w:rPr>
          <w:rFonts w:hint="eastAsia" w:ascii="仿宋_GB2312" w:hAnsi="Arial" w:eastAsia="仿宋_GB2312" w:cs="仿宋_GB2312"/>
          <w:color w:val="auto"/>
          <w:kern w:val="2"/>
          <w:sz w:val="32"/>
          <w:szCs w:val="32"/>
          <w:u w:val="single"/>
          <w:shd w:val="clear"/>
          <w:lang w:val="en-US" w:eastAsia="zh-CN" w:bidi="ar"/>
        </w:rPr>
        <w:t>507.99</w:t>
      </w:r>
      <w:r>
        <w:rPr>
          <w:rFonts w:hint="default" w:ascii="仿宋_GB2312" w:hAnsi="Arial" w:eastAsia="仿宋_GB2312" w:cs="仿宋_GB2312"/>
          <w:color w:val="auto"/>
          <w:kern w:val="2"/>
          <w:sz w:val="32"/>
          <w:szCs w:val="32"/>
          <w:u w:val="single"/>
          <w:shd w:val="clear"/>
          <w:lang w:val="en-US" w:eastAsia="zh-CN" w:bidi="ar"/>
        </w:rPr>
        <w:t xml:space="preserve"> </w:t>
      </w:r>
      <w:r>
        <w:rPr>
          <w:rFonts w:hint="default" w:ascii="仿宋_GB2312" w:hAnsi="Arial" w:eastAsia="仿宋_GB2312" w:cs="仿宋_GB2312"/>
          <w:color w:val="auto"/>
          <w:kern w:val="2"/>
          <w:sz w:val="32"/>
          <w:szCs w:val="32"/>
          <w:shd w:val="clear"/>
          <w:lang w:val="en-US" w:eastAsia="zh-CN" w:bidi="ar"/>
        </w:rPr>
        <w:t>万元，项目支出</w:t>
      </w:r>
      <w:r>
        <w:rPr>
          <w:rFonts w:hint="eastAsia" w:ascii="仿宋_GB2312" w:hAnsi="Arial" w:eastAsia="仿宋_GB2312" w:cs="仿宋_GB2312"/>
          <w:color w:val="auto"/>
          <w:kern w:val="2"/>
          <w:sz w:val="32"/>
          <w:szCs w:val="32"/>
          <w:u w:val="single"/>
          <w:shd w:val="clear"/>
          <w:lang w:val="en-US" w:eastAsia="zh-CN" w:bidi="ar"/>
        </w:rPr>
        <w:t>0</w:t>
      </w:r>
      <w:r>
        <w:rPr>
          <w:rFonts w:hint="default" w:ascii="仿宋_GB2312" w:hAnsi="Arial" w:eastAsia="仿宋_GB2312" w:cs="仿宋_GB2312"/>
          <w:color w:val="auto"/>
          <w:kern w:val="2"/>
          <w:sz w:val="32"/>
          <w:szCs w:val="32"/>
          <w:u w:val="single"/>
          <w:shd w:val="clear"/>
          <w:lang w:val="en-US" w:eastAsia="zh-CN" w:bidi="ar"/>
        </w:rPr>
        <w:t xml:space="preserve"> </w:t>
      </w:r>
      <w:r>
        <w:rPr>
          <w:rFonts w:hint="default" w:ascii="仿宋_GB2312" w:hAnsi="Arial" w:eastAsia="仿宋_GB2312" w:cs="仿宋_GB2312"/>
          <w:color w:val="auto"/>
          <w:kern w:val="2"/>
          <w:sz w:val="32"/>
          <w:szCs w:val="32"/>
          <w:shd w:val="clear"/>
          <w:lang w:val="en-US" w:eastAsia="zh-CN" w:bidi="ar"/>
        </w:rPr>
        <w:t>万元</w:t>
      </w:r>
      <w:r>
        <w:rPr>
          <w:rFonts w:hint="eastAsia" w:ascii="仿宋_GB2312" w:hAnsi="Arial" w:eastAsia="仿宋_GB2312" w:cs="仿宋_GB2312"/>
          <w:color w:val="auto"/>
          <w:kern w:val="2"/>
          <w:sz w:val="32"/>
          <w:szCs w:val="32"/>
          <w:shd w:val="clear"/>
          <w:lang w:val="en-US" w:eastAsia="zh-CN" w:bidi="ar"/>
        </w:rPr>
        <w:t>，具体绩效目标详见报表。</w:t>
      </w:r>
    </w:p>
    <w:p>
      <w:pPr>
        <w:keepNext w:val="0"/>
        <w:keepLines w:val="0"/>
        <w:widowControl/>
        <w:numPr>
          <w:ilvl w:val="0"/>
          <w:numId w:val="0"/>
        </w:numPr>
        <w:suppressLineNumbers w:val="0"/>
        <w:spacing w:before="0" w:beforeAutospacing="0" w:after="0" w:afterAutospacing="0" w:line="600" w:lineRule="atLeast"/>
        <w:ind w:left="660" w:leftChars="0" w:right="0" w:rightChars="0"/>
        <w:jc w:val="left"/>
        <w:rPr>
          <w:rFonts w:hint="default" w:ascii="仿宋_GB2312" w:hAnsi="Arial" w:eastAsia="仿宋_GB2312" w:cs="仿宋_GB2312"/>
          <w:color w:val="auto"/>
          <w:kern w:val="2"/>
          <w:sz w:val="32"/>
          <w:szCs w:val="32"/>
          <w:shd w:val="clear"/>
          <w:lang w:val="en-US" w:eastAsia="zh-CN" w:bidi="ar"/>
        </w:rPr>
      </w:pPr>
      <w:r>
        <w:rPr>
          <w:rFonts w:hint="eastAsia" w:ascii="仿宋_GB2312" w:hAnsi="Arial" w:eastAsia="仿宋_GB2312" w:cs="仿宋_GB2312"/>
          <w:color w:val="auto"/>
          <w:kern w:val="2"/>
          <w:sz w:val="32"/>
          <w:szCs w:val="32"/>
          <w:shd w:val="clear"/>
          <w:lang w:val="en-US" w:eastAsia="zh-CN" w:bidi="ar"/>
        </w:rPr>
        <w:t>7、</w:t>
      </w:r>
      <w:r>
        <w:rPr>
          <w:rFonts w:hint="default" w:ascii="仿宋_GB2312" w:hAnsi="Arial" w:eastAsia="仿宋_GB2312" w:cs="仿宋_GB2312"/>
          <w:color w:val="auto"/>
          <w:kern w:val="2"/>
          <w:sz w:val="32"/>
          <w:szCs w:val="32"/>
          <w:shd w:val="clear"/>
          <w:lang w:val="en-US" w:eastAsia="zh-CN" w:bidi="ar"/>
        </w:rPr>
        <w:t>批复时间</w:t>
      </w:r>
    </w:p>
    <w:p>
      <w:pPr>
        <w:keepNext w:val="0"/>
        <w:keepLines w:val="0"/>
        <w:widowControl/>
        <w:numPr>
          <w:ilvl w:val="0"/>
          <w:numId w:val="0"/>
        </w:numPr>
        <w:suppressLineNumbers w:val="0"/>
        <w:spacing w:before="0" w:beforeAutospacing="0" w:after="0" w:afterAutospacing="0" w:line="600" w:lineRule="atLeast"/>
        <w:ind w:right="0" w:rightChars="0" w:firstLine="640" w:firstLineChars="200"/>
        <w:jc w:val="left"/>
        <w:rPr>
          <w:rFonts w:hint="default" w:ascii="仿宋_GB2312" w:hAnsi="Arial" w:eastAsia="仿宋_GB2312" w:cs="仿宋_GB2312"/>
          <w:color w:val="auto"/>
          <w:kern w:val="2"/>
          <w:sz w:val="32"/>
          <w:szCs w:val="32"/>
          <w:shd w:val="clear"/>
          <w:lang w:val="en-US" w:eastAsia="zh-CN" w:bidi="ar"/>
        </w:rPr>
      </w:pPr>
      <w:r>
        <w:rPr>
          <w:rFonts w:hint="default" w:ascii="仿宋_GB2312" w:hAnsi="Arial" w:eastAsia="仿宋_GB2312" w:cs="仿宋_GB2312"/>
          <w:color w:val="auto"/>
          <w:kern w:val="2"/>
          <w:sz w:val="32"/>
          <w:szCs w:val="32"/>
          <w:shd w:val="clear"/>
          <w:lang w:val="en-US" w:eastAsia="zh-CN" w:bidi="ar"/>
        </w:rPr>
        <w:t>20</w:t>
      </w:r>
      <w:r>
        <w:rPr>
          <w:rFonts w:hint="eastAsia" w:ascii="仿宋_GB2312" w:hAnsi="Arial" w:eastAsia="仿宋_GB2312" w:cs="仿宋_GB2312"/>
          <w:color w:val="auto"/>
          <w:kern w:val="2"/>
          <w:sz w:val="32"/>
          <w:szCs w:val="32"/>
          <w:shd w:val="clear"/>
          <w:lang w:val="en-US" w:eastAsia="zh-CN" w:bidi="ar"/>
        </w:rPr>
        <w:t>22</w:t>
      </w:r>
      <w:r>
        <w:rPr>
          <w:rFonts w:hint="default" w:ascii="仿宋_GB2312" w:hAnsi="Arial" w:eastAsia="仿宋_GB2312" w:cs="仿宋_GB2312"/>
          <w:color w:val="auto"/>
          <w:kern w:val="2"/>
          <w:sz w:val="32"/>
          <w:szCs w:val="32"/>
          <w:shd w:val="clear"/>
          <w:lang w:val="en-US" w:eastAsia="zh-CN" w:bidi="ar"/>
        </w:rPr>
        <w:t>年度</w:t>
      </w:r>
      <w:r>
        <w:rPr>
          <w:rFonts w:hint="eastAsia" w:ascii="仿宋_GB2312" w:hAnsi="Arial" w:eastAsia="仿宋_GB2312" w:cs="仿宋_GB2312"/>
          <w:color w:val="auto"/>
          <w:kern w:val="2"/>
          <w:sz w:val="32"/>
          <w:szCs w:val="32"/>
          <w:shd w:val="clear"/>
          <w:lang w:val="en-US" w:eastAsia="zh-CN" w:bidi="ar"/>
        </w:rPr>
        <w:t>本</w:t>
      </w:r>
      <w:r>
        <w:rPr>
          <w:rFonts w:hint="default" w:ascii="仿宋_GB2312" w:hAnsi="Arial" w:eastAsia="仿宋_GB2312" w:cs="仿宋_GB2312"/>
          <w:color w:val="auto"/>
          <w:kern w:val="2"/>
          <w:sz w:val="32"/>
          <w:szCs w:val="32"/>
          <w:shd w:val="clear"/>
          <w:lang w:val="en-US" w:eastAsia="zh-CN" w:bidi="ar"/>
        </w:rPr>
        <w:t>部门预算</w:t>
      </w:r>
      <w:r>
        <w:rPr>
          <w:rFonts w:hint="eastAsia" w:ascii="仿宋_GB2312" w:hAnsi="Arial" w:eastAsia="仿宋_GB2312" w:cs="仿宋_GB2312"/>
          <w:color w:val="auto"/>
          <w:kern w:val="2"/>
          <w:sz w:val="32"/>
          <w:szCs w:val="32"/>
          <w:shd w:val="clear"/>
          <w:lang w:val="en-US" w:eastAsia="zh-CN" w:bidi="ar"/>
        </w:rPr>
        <w:t>经</w:t>
      </w:r>
      <w:r>
        <w:rPr>
          <w:rFonts w:hint="default" w:ascii="仿宋_GB2312" w:hAnsi="Arial" w:eastAsia="仿宋_GB2312" w:cs="仿宋_GB2312"/>
          <w:color w:val="auto"/>
          <w:kern w:val="2"/>
          <w:sz w:val="32"/>
          <w:szCs w:val="32"/>
          <w:shd w:val="clear"/>
          <w:lang w:val="en-US" w:eastAsia="zh-CN" w:bidi="ar"/>
        </w:rPr>
        <w:t>新田县第十</w:t>
      </w:r>
      <w:r>
        <w:rPr>
          <w:rFonts w:hint="eastAsia" w:ascii="仿宋_GB2312" w:hAnsi="Arial" w:eastAsia="仿宋_GB2312" w:cs="仿宋_GB2312"/>
          <w:color w:val="auto"/>
          <w:kern w:val="2"/>
          <w:sz w:val="32"/>
          <w:szCs w:val="32"/>
          <w:shd w:val="clear"/>
          <w:lang w:val="en-US" w:eastAsia="zh-CN" w:bidi="ar"/>
        </w:rPr>
        <w:t>八</w:t>
      </w:r>
      <w:r>
        <w:rPr>
          <w:rFonts w:hint="default" w:ascii="仿宋_GB2312" w:hAnsi="Arial" w:eastAsia="仿宋_GB2312" w:cs="仿宋_GB2312"/>
          <w:color w:val="auto"/>
          <w:kern w:val="2"/>
          <w:sz w:val="32"/>
          <w:szCs w:val="32"/>
          <w:shd w:val="clear"/>
          <w:lang w:val="en-US" w:eastAsia="zh-CN" w:bidi="ar"/>
        </w:rPr>
        <w:t>届人民代表大会第</w:t>
      </w:r>
      <w:r>
        <w:rPr>
          <w:rFonts w:hint="eastAsia" w:ascii="仿宋_GB2312" w:hAnsi="Arial" w:eastAsia="仿宋_GB2312" w:cs="仿宋_GB2312"/>
          <w:color w:val="auto"/>
          <w:kern w:val="2"/>
          <w:sz w:val="32"/>
          <w:szCs w:val="32"/>
          <w:shd w:val="clear"/>
          <w:lang w:val="en-US" w:eastAsia="zh-CN" w:bidi="ar"/>
        </w:rPr>
        <w:t>一</w:t>
      </w:r>
      <w:r>
        <w:rPr>
          <w:rFonts w:hint="default" w:ascii="仿宋_GB2312" w:hAnsi="Arial" w:eastAsia="仿宋_GB2312" w:cs="仿宋_GB2312"/>
          <w:color w:val="auto"/>
          <w:kern w:val="2"/>
          <w:sz w:val="32"/>
          <w:szCs w:val="32"/>
          <w:shd w:val="clear"/>
          <w:lang w:val="en-US" w:eastAsia="zh-CN" w:bidi="ar"/>
        </w:rPr>
        <w:t>次会议批复时间为20</w:t>
      </w:r>
      <w:r>
        <w:rPr>
          <w:rFonts w:hint="eastAsia" w:ascii="仿宋_GB2312" w:hAnsi="Arial" w:eastAsia="仿宋_GB2312" w:cs="仿宋_GB2312"/>
          <w:color w:val="auto"/>
          <w:kern w:val="2"/>
          <w:sz w:val="32"/>
          <w:szCs w:val="32"/>
          <w:shd w:val="clear"/>
          <w:lang w:val="en-US" w:eastAsia="zh-CN" w:bidi="ar"/>
        </w:rPr>
        <w:t>21</w:t>
      </w:r>
      <w:r>
        <w:rPr>
          <w:rFonts w:hint="default" w:ascii="仿宋_GB2312" w:hAnsi="Arial" w:eastAsia="仿宋_GB2312" w:cs="仿宋_GB2312"/>
          <w:color w:val="auto"/>
          <w:kern w:val="2"/>
          <w:sz w:val="32"/>
          <w:szCs w:val="32"/>
          <w:shd w:val="clear"/>
          <w:lang w:val="en-US" w:eastAsia="zh-CN" w:bidi="ar"/>
        </w:rPr>
        <w:t>年</w:t>
      </w:r>
      <w:r>
        <w:rPr>
          <w:rFonts w:hint="eastAsia" w:ascii="仿宋_GB2312" w:hAnsi="Arial" w:eastAsia="仿宋_GB2312" w:cs="仿宋_GB2312"/>
          <w:color w:val="auto"/>
          <w:kern w:val="2"/>
          <w:sz w:val="32"/>
          <w:szCs w:val="32"/>
          <w:shd w:val="clear"/>
          <w:lang w:val="en-US" w:eastAsia="zh-CN" w:bidi="ar"/>
        </w:rPr>
        <w:t>10</w:t>
      </w:r>
      <w:r>
        <w:rPr>
          <w:rFonts w:hint="default" w:ascii="仿宋_GB2312" w:hAnsi="Arial" w:eastAsia="仿宋_GB2312" w:cs="仿宋_GB2312"/>
          <w:color w:val="auto"/>
          <w:kern w:val="2"/>
          <w:sz w:val="32"/>
          <w:szCs w:val="32"/>
          <w:shd w:val="clear"/>
          <w:lang w:val="en-US" w:eastAsia="zh-CN" w:bidi="ar"/>
        </w:rPr>
        <w:t>月</w:t>
      </w:r>
      <w:r>
        <w:rPr>
          <w:rFonts w:hint="eastAsia" w:ascii="仿宋_GB2312" w:hAnsi="Arial" w:eastAsia="仿宋_GB2312" w:cs="仿宋_GB2312"/>
          <w:color w:val="auto"/>
          <w:kern w:val="2"/>
          <w:sz w:val="32"/>
          <w:szCs w:val="32"/>
          <w:shd w:val="clear"/>
          <w:lang w:val="en-US" w:eastAsia="zh-CN" w:bidi="ar"/>
        </w:rPr>
        <w:t>22</w:t>
      </w:r>
      <w:r>
        <w:rPr>
          <w:rFonts w:hint="default" w:ascii="仿宋_GB2312" w:hAnsi="Arial" w:eastAsia="仿宋_GB2312" w:cs="仿宋_GB2312"/>
          <w:color w:val="auto"/>
          <w:kern w:val="2"/>
          <w:sz w:val="32"/>
          <w:szCs w:val="32"/>
          <w:shd w:val="clear"/>
          <w:lang w:val="en-US" w:eastAsia="zh-CN" w:bidi="ar"/>
        </w:rPr>
        <w:t>日，财政部门批复时间为20</w:t>
      </w:r>
      <w:r>
        <w:rPr>
          <w:rFonts w:hint="eastAsia" w:ascii="仿宋_GB2312" w:hAnsi="Arial" w:eastAsia="仿宋_GB2312" w:cs="仿宋_GB2312"/>
          <w:color w:val="auto"/>
          <w:kern w:val="2"/>
          <w:sz w:val="32"/>
          <w:szCs w:val="32"/>
          <w:shd w:val="clear"/>
          <w:lang w:val="en-US" w:eastAsia="zh-CN" w:bidi="ar"/>
        </w:rPr>
        <w:t>21</w:t>
      </w:r>
      <w:r>
        <w:rPr>
          <w:rFonts w:hint="default" w:ascii="仿宋_GB2312" w:hAnsi="Arial" w:eastAsia="仿宋_GB2312" w:cs="仿宋_GB2312"/>
          <w:color w:val="auto"/>
          <w:kern w:val="2"/>
          <w:sz w:val="32"/>
          <w:szCs w:val="32"/>
          <w:shd w:val="clear"/>
          <w:lang w:val="en-US" w:eastAsia="zh-CN" w:bidi="ar"/>
        </w:rPr>
        <w:t>年</w:t>
      </w:r>
      <w:r>
        <w:rPr>
          <w:rFonts w:hint="eastAsia" w:ascii="仿宋_GB2312" w:hAnsi="Arial" w:eastAsia="仿宋_GB2312" w:cs="仿宋_GB2312"/>
          <w:color w:val="auto"/>
          <w:kern w:val="2"/>
          <w:sz w:val="32"/>
          <w:szCs w:val="32"/>
          <w:shd w:val="clear"/>
          <w:lang w:val="en-US" w:eastAsia="zh-CN" w:bidi="ar"/>
        </w:rPr>
        <w:t>11</w:t>
      </w:r>
      <w:r>
        <w:rPr>
          <w:rFonts w:hint="default" w:ascii="仿宋_GB2312" w:hAnsi="Arial" w:eastAsia="仿宋_GB2312" w:cs="仿宋_GB2312"/>
          <w:color w:val="auto"/>
          <w:kern w:val="2"/>
          <w:sz w:val="32"/>
          <w:szCs w:val="32"/>
          <w:shd w:val="clear"/>
          <w:lang w:val="en-US" w:eastAsia="zh-CN" w:bidi="ar"/>
        </w:rPr>
        <w:t>月</w:t>
      </w:r>
      <w:r>
        <w:rPr>
          <w:rFonts w:hint="eastAsia" w:ascii="仿宋_GB2312" w:hAnsi="Arial" w:eastAsia="仿宋_GB2312" w:cs="仿宋_GB2312"/>
          <w:color w:val="auto"/>
          <w:kern w:val="2"/>
          <w:sz w:val="32"/>
          <w:szCs w:val="32"/>
          <w:shd w:val="clear"/>
          <w:lang w:val="en-US" w:eastAsia="zh-CN" w:bidi="ar"/>
        </w:rPr>
        <w:t>08</w:t>
      </w:r>
      <w:r>
        <w:rPr>
          <w:rFonts w:hint="default" w:ascii="仿宋_GB2312" w:hAnsi="Arial" w:eastAsia="仿宋_GB2312" w:cs="仿宋_GB2312"/>
          <w:color w:val="auto"/>
          <w:kern w:val="2"/>
          <w:sz w:val="32"/>
          <w:szCs w:val="32"/>
          <w:shd w:val="clear"/>
          <w:lang w:val="en-US" w:eastAsia="zh-CN" w:bidi="ar"/>
        </w:rPr>
        <w:t>日。</w:t>
      </w:r>
    </w:p>
    <w:p>
      <w:pPr>
        <w:keepNext w:val="0"/>
        <w:keepLines w:val="0"/>
        <w:widowControl/>
        <w:suppressLineNumbers w:val="0"/>
        <w:spacing w:before="0" w:beforeAutospacing="0" w:after="0" w:afterAutospacing="0" w:line="600" w:lineRule="exact"/>
        <w:ind w:left="0" w:right="0" w:firstLine="660"/>
        <w:jc w:val="left"/>
        <w:rPr>
          <w:color w:val="auto"/>
          <w:shd w:val="clear"/>
        </w:rPr>
      </w:pPr>
      <w:r>
        <w:rPr>
          <w:rFonts w:hint="eastAsia" w:ascii="黑体" w:hAnsi="宋体" w:eastAsia="黑体" w:cs="黑体"/>
          <w:color w:val="auto"/>
          <w:kern w:val="2"/>
          <w:sz w:val="32"/>
          <w:szCs w:val="32"/>
          <w:shd w:val="clear"/>
          <w:lang w:val="en-US" w:eastAsia="zh-CN" w:bidi="ar"/>
        </w:rPr>
        <w:t>七、名词解释</w:t>
      </w:r>
    </w:p>
    <w:p>
      <w:pPr>
        <w:keepNext w:val="0"/>
        <w:keepLines w:val="0"/>
        <w:widowControl/>
        <w:numPr>
          <w:ilvl w:val="0"/>
          <w:numId w:val="0"/>
        </w:numPr>
        <w:suppressLineNumbers w:val="0"/>
        <w:spacing w:before="0" w:beforeAutospacing="0" w:after="0" w:afterAutospacing="0" w:line="600" w:lineRule="atLeast"/>
        <w:ind w:right="0" w:rightChars="0" w:firstLine="640" w:firstLineChars="200"/>
        <w:jc w:val="left"/>
        <w:rPr>
          <w:rFonts w:hint="default" w:ascii="仿宋_GB2312" w:hAnsi="Arial" w:eastAsia="仿宋_GB2312" w:cs="仿宋_GB2312"/>
          <w:color w:val="auto"/>
          <w:kern w:val="2"/>
          <w:sz w:val="32"/>
          <w:szCs w:val="32"/>
          <w:shd w:val="clear"/>
          <w:lang w:val="en-US" w:eastAsia="zh-CN" w:bidi="ar"/>
        </w:rPr>
      </w:pPr>
      <w:r>
        <w:rPr>
          <w:rFonts w:hint="default" w:ascii="仿宋_GB2312" w:hAnsi="Arial" w:eastAsia="仿宋_GB2312" w:cs="仿宋_GB2312"/>
          <w:color w:val="auto"/>
          <w:kern w:val="2"/>
          <w:sz w:val="32"/>
          <w:szCs w:val="32"/>
          <w:shd w:val="clear"/>
          <w:lang w:val="en-US" w:eastAsia="zh-CN" w:bidi="ar"/>
        </w:rPr>
        <w:t>1、机关运行经费：是指各部门的公用经费，包括办公及印刷费、邮电费、差旅费、会议费、福利费、日常维修费、专用资料及一般设备购置费、办公用房水电费、办公用房取暖费、办公用房物业管理费、公务用车运行维护费以及其他费用。 </w:t>
      </w:r>
    </w:p>
    <w:p>
      <w:pPr>
        <w:keepNext w:val="0"/>
        <w:keepLines w:val="0"/>
        <w:widowControl/>
        <w:numPr>
          <w:ilvl w:val="0"/>
          <w:numId w:val="0"/>
        </w:numPr>
        <w:suppressLineNumbers w:val="0"/>
        <w:spacing w:before="0" w:beforeAutospacing="0" w:after="0" w:afterAutospacing="0" w:line="600" w:lineRule="atLeast"/>
        <w:ind w:right="0" w:rightChars="0" w:firstLine="640" w:firstLineChars="200"/>
        <w:jc w:val="left"/>
        <w:rPr>
          <w:rFonts w:hint="default" w:ascii="仿宋_GB2312" w:hAnsi="Arial" w:eastAsia="仿宋_GB2312" w:cs="仿宋_GB2312"/>
          <w:color w:val="auto"/>
          <w:kern w:val="2"/>
          <w:sz w:val="32"/>
          <w:szCs w:val="32"/>
          <w:shd w:val="clear"/>
          <w:lang w:val="en-US" w:eastAsia="zh-CN" w:bidi="ar"/>
        </w:rPr>
      </w:pPr>
      <w:r>
        <w:rPr>
          <w:rFonts w:hint="default" w:ascii="仿宋_GB2312" w:hAnsi="Arial" w:eastAsia="仿宋_GB2312" w:cs="仿宋_GB2312"/>
          <w:color w:val="auto"/>
          <w:kern w:val="2"/>
          <w:sz w:val="32"/>
          <w:szCs w:val="32"/>
          <w:shd w:val="clear"/>
          <w:lang w:val="en-US" w:eastAsia="zh-CN" w:bidi="ar"/>
        </w:rPr>
        <w:t>2、“三公”经费：纳入</w:t>
      </w:r>
      <w:r>
        <w:rPr>
          <w:rFonts w:hint="eastAsia" w:ascii="仿宋_GB2312" w:hAnsi="Arial" w:eastAsia="仿宋_GB2312" w:cs="仿宋_GB2312"/>
          <w:color w:val="auto"/>
          <w:kern w:val="2"/>
          <w:sz w:val="32"/>
          <w:szCs w:val="32"/>
          <w:shd w:val="clear"/>
          <w:lang w:val="en-US" w:eastAsia="zh-CN" w:bidi="ar"/>
        </w:rPr>
        <w:t>省（市/县）</w:t>
      </w:r>
      <w:r>
        <w:rPr>
          <w:rFonts w:hint="default" w:ascii="仿宋_GB2312" w:hAnsi="Arial" w:eastAsia="仿宋_GB2312" w:cs="仿宋_GB2312"/>
          <w:color w:val="auto"/>
          <w:kern w:val="2"/>
          <w:sz w:val="32"/>
          <w:szCs w:val="32"/>
          <w:shd w:val="clear"/>
          <w:lang w:val="en-US" w:eastAsia="zh-CN" w:bidi="ar"/>
        </w:rPr>
        <w:t>财政预算管理的“三公“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住宿费、伙食费、培训费、公杂费等等支出。</w:t>
      </w:r>
    </w:p>
    <w:p>
      <w:pPr>
        <w:keepNext w:val="0"/>
        <w:keepLines w:val="0"/>
        <w:widowControl/>
        <w:numPr>
          <w:ilvl w:val="0"/>
          <w:numId w:val="0"/>
        </w:numPr>
        <w:suppressLineNumbers w:val="0"/>
        <w:spacing w:before="0" w:beforeAutospacing="0" w:after="0" w:afterAutospacing="0" w:line="600" w:lineRule="atLeast"/>
        <w:ind w:right="0" w:rightChars="0" w:firstLine="640" w:firstLineChars="200"/>
        <w:jc w:val="left"/>
        <w:rPr>
          <w:rFonts w:hint="eastAsia" w:ascii="仿宋_GB2312" w:hAnsi="Arial" w:eastAsia="仿宋_GB2312" w:cs="仿宋_GB2312"/>
          <w:color w:val="auto"/>
          <w:kern w:val="2"/>
          <w:sz w:val="32"/>
          <w:szCs w:val="32"/>
          <w:shd w:val="clear"/>
          <w:lang w:val="en-US" w:eastAsia="zh-CN" w:bidi="ar"/>
        </w:rPr>
      </w:pPr>
    </w:p>
    <w:p>
      <w:pPr>
        <w:keepNext w:val="0"/>
        <w:keepLines w:val="0"/>
        <w:widowControl/>
        <w:numPr>
          <w:ilvl w:val="0"/>
          <w:numId w:val="0"/>
        </w:numPr>
        <w:suppressLineNumbers w:val="0"/>
        <w:spacing w:before="0" w:beforeAutospacing="0" w:after="0" w:afterAutospacing="0" w:line="600" w:lineRule="atLeast"/>
        <w:ind w:right="0" w:rightChars="0"/>
        <w:jc w:val="center"/>
        <w:rPr>
          <w:rFonts w:hint="eastAsia" w:ascii="仿宋_GB2312" w:hAnsi="Arial" w:eastAsia="仿宋_GB2312" w:cs="仿宋_GB2312"/>
          <w:color w:val="auto"/>
          <w:kern w:val="2"/>
          <w:sz w:val="32"/>
          <w:szCs w:val="32"/>
          <w:shd w:val="clear"/>
          <w:lang w:val="en-US" w:eastAsia="zh-CN" w:bidi="ar"/>
        </w:rPr>
      </w:pPr>
      <w:r>
        <w:rPr>
          <w:rFonts w:hint="eastAsia" w:ascii="黑体" w:hAnsi="宋体" w:eastAsia="黑体" w:cs="黑体"/>
          <w:b/>
          <w:color w:val="auto"/>
          <w:kern w:val="0"/>
          <w:sz w:val="36"/>
          <w:szCs w:val="36"/>
          <w:shd w:val="clear"/>
          <w:lang w:val="en-US" w:eastAsia="zh-CN" w:bidi="ar"/>
        </w:rPr>
        <w:t>第二部分 2022年部门预算公开表</w:t>
      </w:r>
    </w:p>
    <w:p>
      <w:pPr>
        <w:keepNext w:val="0"/>
        <w:keepLines w:val="0"/>
        <w:widowControl/>
        <w:numPr>
          <w:ilvl w:val="0"/>
          <w:numId w:val="0"/>
        </w:numPr>
        <w:suppressLineNumbers w:val="0"/>
        <w:spacing w:before="0" w:beforeAutospacing="0" w:after="0" w:afterAutospacing="0" w:line="600" w:lineRule="atLeast"/>
        <w:ind w:right="0" w:rightChars="0"/>
        <w:jc w:val="center"/>
        <w:rPr>
          <w:rFonts w:hint="eastAsia" w:ascii="仿宋_GB2312" w:hAnsi="Arial" w:eastAsia="仿宋_GB2312" w:cs="仿宋_GB2312"/>
          <w:color w:val="auto"/>
          <w:kern w:val="2"/>
          <w:sz w:val="32"/>
          <w:szCs w:val="32"/>
          <w:shd w:val="clear"/>
          <w:lang w:val="en-US" w:eastAsia="zh-CN" w:bidi="ar"/>
        </w:rPr>
      </w:pPr>
      <w:r>
        <w:rPr>
          <w:rFonts w:hint="eastAsia" w:ascii="仿宋_GB2312" w:hAnsi="Arial" w:eastAsia="仿宋_GB2312" w:cs="仿宋_GB2312"/>
          <w:color w:val="auto"/>
          <w:kern w:val="2"/>
          <w:sz w:val="32"/>
          <w:szCs w:val="32"/>
          <w:shd w:val="clear"/>
          <w:lang w:val="en-US" w:eastAsia="zh-CN" w:bidi="ar"/>
        </w:rPr>
        <w:t>（见附件）</w:t>
      </w:r>
    </w:p>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楷体">
    <w:altName w:val="楷体_GB2312"/>
    <w:panose1 w:val="02010609060101010101"/>
    <w:charset w:val="86"/>
    <w:family w:val="auto"/>
    <w:pitch w:val="default"/>
    <w:sig w:usb0="00000000" w:usb1="00000000"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428231"/>
    <w:multiLevelType w:val="singleLevel"/>
    <w:tmpl w:val="2D428231"/>
    <w:lvl w:ilvl="0" w:tentative="0">
      <w:start w:val="3"/>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RjZGI1NDdlN2MzZjNkMWM0MGVlMDlhZWNmYmFjM2EifQ=="/>
  </w:docVars>
  <w:rsids>
    <w:rsidRoot w:val="00000000"/>
    <w:rsid w:val="022018F4"/>
    <w:rsid w:val="026B348A"/>
    <w:rsid w:val="03242821"/>
    <w:rsid w:val="03474314"/>
    <w:rsid w:val="04BA0275"/>
    <w:rsid w:val="05ED6429"/>
    <w:rsid w:val="075313C3"/>
    <w:rsid w:val="07C00BD1"/>
    <w:rsid w:val="09D973F0"/>
    <w:rsid w:val="0A2E3400"/>
    <w:rsid w:val="0A564AAB"/>
    <w:rsid w:val="0A570314"/>
    <w:rsid w:val="0AEC3CD0"/>
    <w:rsid w:val="0B3202FF"/>
    <w:rsid w:val="0C5C7E64"/>
    <w:rsid w:val="0C5F4155"/>
    <w:rsid w:val="0D122A8A"/>
    <w:rsid w:val="0E3C54EA"/>
    <w:rsid w:val="0E5A2261"/>
    <w:rsid w:val="0EC3241C"/>
    <w:rsid w:val="0EFE2AC3"/>
    <w:rsid w:val="101D5507"/>
    <w:rsid w:val="10390BE8"/>
    <w:rsid w:val="12F87997"/>
    <w:rsid w:val="16F33F86"/>
    <w:rsid w:val="17581A88"/>
    <w:rsid w:val="184423B4"/>
    <w:rsid w:val="1A4713E9"/>
    <w:rsid w:val="1F122A8F"/>
    <w:rsid w:val="23CD7038"/>
    <w:rsid w:val="242F7EE0"/>
    <w:rsid w:val="27E835E7"/>
    <w:rsid w:val="284A5A24"/>
    <w:rsid w:val="29310182"/>
    <w:rsid w:val="29E03A2B"/>
    <w:rsid w:val="2A1C6CCC"/>
    <w:rsid w:val="2B0F281A"/>
    <w:rsid w:val="2D8A43D9"/>
    <w:rsid w:val="37074CED"/>
    <w:rsid w:val="38A30A21"/>
    <w:rsid w:val="38A5656B"/>
    <w:rsid w:val="394B7113"/>
    <w:rsid w:val="39924D42"/>
    <w:rsid w:val="3B497682"/>
    <w:rsid w:val="3DDD5308"/>
    <w:rsid w:val="41366754"/>
    <w:rsid w:val="4167540A"/>
    <w:rsid w:val="42A72EE0"/>
    <w:rsid w:val="437A40A7"/>
    <w:rsid w:val="456D5A38"/>
    <w:rsid w:val="463D515C"/>
    <w:rsid w:val="465817B0"/>
    <w:rsid w:val="48190676"/>
    <w:rsid w:val="49BF6D61"/>
    <w:rsid w:val="49CC580C"/>
    <w:rsid w:val="4FBC0BE9"/>
    <w:rsid w:val="4FE17A31"/>
    <w:rsid w:val="509A136D"/>
    <w:rsid w:val="50A867A1"/>
    <w:rsid w:val="510401C7"/>
    <w:rsid w:val="52326F0E"/>
    <w:rsid w:val="52417FF7"/>
    <w:rsid w:val="543D0DF6"/>
    <w:rsid w:val="55386724"/>
    <w:rsid w:val="5D13367D"/>
    <w:rsid w:val="60DA7950"/>
    <w:rsid w:val="619F599E"/>
    <w:rsid w:val="647D0321"/>
    <w:rsid w:val="66C0263F"/>
    <w:rsid w:val="6AC64B20"/>
    <w:rsid w:val="6C16685D"/>
    <w:rsid w:val="6D9E6B0A"/>
    <w:rsid w:val="6FE32EFA"/>
    <w:rsid w:val="700B21CC"/>
    <w:rsid w:val="702C48A1"/>
    <w:rsid w:val="703C4095"/>
    <w:rsid w:val="70710506"/>
    <w:rsid w:val="70EE1B56"/>
    <w:rsid w:val="73176C1B"/>
    <w:rsid w:val="740C4A1E"/>
    <w:rsid w:val="76684159"/>
    <w:rsid w:val="79183053"/>
    <w:rsid w:val="7B8B4B71"/>
    <w:rsid w:val="7BBA645B"/>
    <w:rsid w:val="7E023E73"/>
    <w:rsid w:val="7F6D1171"/>
    <w:rsid w:val="7FE1745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3"/>
    <w:basedOn w:val="1"/>
    <w:next w:val="1"/>
    <w:unhideWhenUsed/>
    <w:qFormat/>
    <w:uiPriority w:val="0"/>
    <w:pPr>
      <w:spacing w:before="100" w:beforeAutospacing="1" w:after="100" w:afterAutospacing="1"/>
      <w:jc w:val="left"/>
    </w:pPr>
    <w:rPr>
      <w:rFonts w:hint="eastAsia" w:ascii="宋体" w:hAnsi="宋体" w:eastAsia="宋体" w:cs="宋体"/>
      <w:b/>
      <w:kern w:val="0"/>
      <w:sz w:val="24"/>
      <w:szCs w:val="24"/>
      <w:lang w:val="en-US" w:eastAsia="zh-CN" w:bidi="ar"/>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qFormat/>
    <w:uiPriority w:val="0"/>
    <w:pPr>
      <w:widowControl/>
      <w:spacing w:before="100" w:beforeLines="0" w:beforeAutospacing="1" w:after="100" w:afterLines="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Pages>
  <Words>2625</Words>
  <Characters>2877</Characters>
  <Lines>0</Lines>
  <Paragraphs>0</Paragraphs>
  <TotalTime>0</TotalTime>
  <ScaleCrop>false</ScaleCrop>
  <LinksUpToDate>false</LinksUpToDate>
  <CharactersWithSpaces>3108</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cp:lastPrinted>2019-09-03T01:21:00Z</cp:lastPrinted>
  <dcterms:modified xsi:type="dcterms:W3CDTF">2023-08-07T09:32:00Z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8A8583C7FB80438DB6EE31797A75D4A0_13</vt:lpwstr>
  </property>
</Properties>
</file>