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  <w:shd w:val="clear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/>
          <w:lang w:val="en-US" w:eastAsia="zh-CN" w:bidi="ar"/>
        </w:rPr>
        <w:t>2022年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u w:val="single"/>
          <w:shd w:val="clear"/>
          <w:lang w:val="en-US" w:eastAsia="zh-CN" w:bidi="ar"/>
        </w:rPr>
        <w:t>新田县茂家学校</w:t>
      </w: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/>
          <w:lang w:val="en-US" w:eastAsia="zh-CN" w:bidi="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  <w:shd w:val="clear"/>
        </w:rPr>
      </w:pPr>
      <w:r>
        <w:rPr>
          <w:rFonts w:hint="eastAsia" w:ascii="黑体" w:hAnsi="黑体" w:eastAsia="黑体" w:cs="黑体"/>
          <w:color w:val="auto"/>
          <w:sz w:val="44"/>
          <w:szCs w:val="44"/>
          <w:shd w:val="clear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shd w:val="cle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shd w:val="clear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shd w:val="cle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shd w:val="cle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shd w:val="clear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shd w:val="cle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/>
        </w:rPr>
        <w:t>其他重要事项的情况说明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eastAsia="zh-CN"/>
        </w:rPr>
        <w:t>七、</w:t>
      </w:r>
      <w:r>
        <w:rPr>
          <w:rFonts w:hint="eastAsia" w:ascii="楷体" w:hAnsi="楷体" w:eastAsia="楷体" w:cs="楷体"/>
          <w:sz w:val="32"/>
          <w:szCs w:val="32"/>
          <w:shd w:val="clear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</w:rPr>
        <w:t>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1.收支总表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2.收入总表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3.支出总表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4.支出预算分类汇总表（按政府预算经济分类）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5.支出预算分类汇总表（按部门预算经济分类）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6.财政拨款收支总表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7.一般公共预算支出表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8.一般公共预算基本支出表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9.一般公共预算基本支出表--人员经费(工资福利支出)(按政府预算经济分类)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10.一般公共预算基本支出表--人员经费(工资福利支出)(按部门预算经济分类)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15.一般公共预算“三公”经费支出表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16.政府性基金预算支出表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17.政府性基金预算支出分类汇总表（按政府预算经济分类）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18.政府性基金预算支出分类汇总表（按部门预算经济分类）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19.国有资本经营预算支出表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20.财政专户管理资金预算支出表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21.2022年部门整体支出绩效目标表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22.政府采购预算表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23.政府购买服务支出预算表</w:t>
      </w:r>
    </w:p>
    <w:p>
      <w:pPr>
        <w:widowControl/>
        <w:spacing w:line="600" w:lineRule="exact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/>
          <w:lang w:val="en-US" w:eastAsia="zh-CN" w:bidi="ar"/>
        </w:rPr>
      </w:pP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hd w:val="cle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  <w:shd w:val="cle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实施九年义务教育，为学生提供小学教育、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初中教育服务。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学校实行校长负责制，校长是学校的法人代表。校长在县教育局领导下，主持学校工作，对学校的教育教学实行全面领导，对学生德、智、体、美、劳诸方面的发展全面负责，学校党支部对学校行政工作起保证监督作用，并领导群团组织。                  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各处室工作职责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（一）教务处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    教务处是在主抓教学副校长直接领导下，协助校长管理学校教育教学工作的指挥调控机构，其职责是：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1、严格执行上级教学计划，适时制定本校教育教学工作计划，审查并保管下属年级组，教研组和任课教师的教学计划，并负责指导和监督各项计划的实施。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2、负责组织学前周教师划定教学进度和备课，开展教研活动，做好任课教师备讲批复等项工作的检查，做好学生考试的命题，监考，评卷统分和卷面分析工作，发现问题，及时纠正。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3、负责制定学校授课总表，任课教师的调配工作，做好缺席教师的串课，安排好学生课外活动和社会公益活动，记好各项活动记录。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4、定期深入班级听课，组织并深入各教研组参加集体备课等教研活动，倾听学生反馈有关教学的意见。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5、定期召开教导工作会议，分析教学形势，总结经验教训，准确提出指导性意见，并及时向学校领导报告教学工作，提出建设性意见。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（二）政教处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    政教处是在主抓政教副校长直接领导下，协助校长做好学校德育工作的机构，其职责是：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1、组织制定学校德育工作计划和政教处工作计划，并具体负责两个计划的实施工作。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2、协助校长选配好班主任，并具体协调班主任工作，定期召开班主任工作会议，加强班集体建设。负责班级管理的量化考核工作。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3、负责学生会工作，做好学生会的换届选举，指导学生会独立开展工作，协助学生会做好值周检查工作。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4、协调德育工作队伍，广泛开展德育活动，做好学生日常行为培养和考核工作，负责每学年优秀班级、优秀班主任、三好学生、优秀学生干部的评选推荐工作。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5、负责管理学生学籍，做好学生转、退、休学记录，监控辍学状况，定期向校长报告控辍保学情况。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6、负责领导校警行使职权，做好学校保卫工作，保护师生人身和财产安全，协调派出所，处理骚扰学校，危及师生安全的一切事宜。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（三）总务处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    总务处是在校长领导下，为学校教育教学服务的后勤供应机构，其职责是：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1、负责改善办学条件，抓好学校各种公用设施建设，做好学校各种教学设施的保管，维修和保管工作。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2、负责采购各种办公用品，满足教育教学实际需要。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3、管理学校的财务帐目，合理支出资金、抓好教师福利。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四</w:t>
      </w: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）团委工作职责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1、贯彻执行党支部和上级团委关于青年工作的决议、指示，及时汇报和反映情况，当好党的助手。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2、对青年团员进行共产主义思想教育，帮助青年团员树立远大革命理想，增加组织观念，遵守团的纪律，自觉发挥团员作用，努力提高广大团员的思想道德素质。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3、加强团的组织建设，健全团员学习制度，做好团的发展工作。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4、针对团员特点，积极开展学雷锋、学先进等丰富多彩、健康有益的校内活动和社会实践活动，全面提升学生的综合素质。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5、组织开展健康有益的校园文化活动，努力营造高品味的校园文化氛围，促进校园精神文明建设。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6、认真做好青年教工团员的工作，切实发挥青年教职工在学校建设和发展中的作用。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7、督促、指导学生会开展工作，参与学校有关事务的民主管理，切实发挥共青团的桥梁和纽带作用。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8、完成学校党支部交办的其它各项工作。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   团委书记的职责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1、负责团委的日常工作，主持召开全体委员会议，传达贯彻党支部和上级团委的决议、指示，研究确定学校团委工作的任务。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2、拟定团的工作计划，检查、督促、总结团的工作。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3、组织团委成员搞好团的工作，并在完成各项任务中起模。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4、深入了解团员和青年的思想情况，坚持进行共产主义思想教育。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5、抓先进典型，组织经验交流。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6、组织指导团干部、学生会干部学习业务知识，训练工作方法。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7、完成领导交办的其他工作。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/>
          <w:lang w:val="en-US" w:eastAsia="zh-CN" w:bidi="ar"/>
        </w:rPr>
      </w:pPr>
      <w:r>
        <w:rPr>
          <w:rFonts w:eastAsia="仿宋_GB2312"/>
          <w:sz w:val="32"/>
          <w:szCs w:val="32"/>
          <w:shd w:val="clear"/>
        </w:rPr>
        <w:t>新田县</w:t>
      </w:r>
      <w:r>
        <w:rPr>
          <w:rFonts w:hint="eastAsia" w:eastAsia="仿宋_GB2312"/>
          <w:sz w:val="32"/>
          <w:szCs w:val="32"/>
          <w:shd w:val="clear"/>
          <w:lang w:eastAsia="zh-CN"/>
        </w:rPr>
        <w:t>茂家学校</w:t>
      </w:r>
      <w:r>
        <w:rPr>
          <w:rFonts w:eastAsia="仿宋_GB2312"/>
          <w:color w:val="auto"/>
          <w:sz w:val="32"/>
          <w:szCs w:val="32"/>
          <w:shd w:val="clear"/>
        </w:rPr>
        <w:t>只有本级，没有其他预算单位，因此本部门预算仅含本级预算。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  <w:shd w:val="cle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16、17、18、19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20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属事业单位基本运行等项目经费。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  <w:shd w:val="clear"/>
        </w:rPr>
      </w:pPr>
      <w:r>
        <w:rPr>
          <w:rFonts w:eastAsia="楷体_GB2312"/>
          <w:b/>
          <w:color w:val="auto"/>
          <w:sz w:val="32"/>
          <w:szCs w:val="32"/>
          <w:shd w:val="clear"/>
        </w:rPr>
        <w:t>（一）收入预算：</w:t>
      </w:r>
      <w:r>
        <w:rPr>
          <w:rFonts w:eastAsia="仿宋_GB2312"/>
          <w:color w:val="auto"/>
          <w:sz w:val="32"/>
          <w:szCs w:val="32"/>
          <w:shd w:val="clear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  <w:shd w:val="clear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532.90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color w:val="auto"/>
          <w:sz w:val="32"/>
          <w:szCs w:val="32"/>
          <w:shd w:val="clear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476.90</w:t>
      </w:r>
      <w:r>
        <w:rPr>
          <w:rFonts w:eastAsia="仿宋_GB2312"/>
          <w:color w:val="auto"/>
          <w:sz w:val="32"/>
          <w:szCs w:val="32"/>
          <w:shd w:val="clear"/>
        </w:rPr>
        <w:t>万元，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56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>万元，</w:t>
      </w:r>
      <w:r>
        <w:rPr>
          <w:rFonts w:eastAsia="仿宋_GB2312"/>
          <w:color w:val="auto"/>
          <w:sz w:val="32"/>
          <w:szCs w:val="32"/>
          <w:shd w:val="clear"/>
        </w:rPr>
        <w:t>政府性基金预算拨款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color w:val="auto"/>
          <w:sz w:val="32"/>
          <w:szCs w:val="32"/>
          <w:shd w:val="clear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  </w:t>
      </w:r>
      <w:r>
        <w:rPr>
          <w:rFonts w:eastAsia="仿宋_GB2312"/>
          <w:color w:val="auto"/>
          <w:sz w:val="32"/>
          <w:szCs w:val="32"/>
          <w:shd w:val="clear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color w:val="auto"/>
          <w:sz w:val="32"/>
          <w:szCs w:val="32"/>
          <w:shd w:val="clear"/>
        </w:rPr>
        <w:t>万元。</w:t>
      </w:r>
      <w:r>
        <w:rPr>
          <w:rFonts w:eastAsia="仿宋_GB2312"/>
          <w:b/>
          <w:color w:val="auto"/>
          <w:sz w:val="32"/>
          <w:szCs w:val="32"/>
          <w:shd w:val="clear"/>
        </w:rPr>
        <w:t>收入较去年减少</w:t>
      </w:r>
      <w:r>
        <w:rPr>
          <w:rFonts w:hint="eastAsia" w:eastAsia="仿宋_GB2312"/>
          <w:b/>
          <w:color w:val="auto"/>
          <w:sz w:val="32"/>
          <w:szCs w:val="32"/>
          <w:u w:val="single"/>
          <w:shd w:val="clear"/>
          <w:lang w:val="en-US" w:eastAsia="zh-CN"/>
        </w:rPr>
        <w:t>234.70</w:t>
      </w:r>
      <w:r>
        <w:rPr>
          <w:rFonts w:eastAsia="仿宋_GB2312"/>
          <w:b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/>
          <w:color w:val="auto"/>
          <w:sz w:val="32"/>
          <w:szCs w:val="32"/>
          <w:shd w:val="clear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shd w:val="clear"/>
          <w:lang w:eastAsia="zh-CN"/>
        </w:rPr>
        <w:t>学生数量减少，财政补助收入减少</w:t>
      </w:r>
      <w:r>
        <w:rPr>
          <w:rFonts w:eastAsia="仿宋_GB2312"/>
          <w:b/>
          <w:color w:val="auto"/>
          <w:sz w:val="32"/>
          <w:szCs w:val="32"/>
          <w:shd w:val="clear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  <w:shd w:val="clear"/>
        </w:rPr>
      </w:pPr>
      <w:r>
        <w:rPr>
          <w:rFonts w:eastAsia="楷体_GB2312"/>
          <w:b/>
          <w:color w:val="auto"/>
          <w:sz w:val="32"/>
          <w:szCs w:val="32"/>
          <w:shd w:val="clear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  <w:shd w:val="clear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532.90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color w:val="auto"/>
          <w:sz w:val="32"/>
          <w:szCs w:val="32"/>
          <w:shd w:val="clear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color w:val="auto"/>
          <w:sz w:val="32"/>
          <w:szCs w:val="32"/>
          <w:shd w:val="clear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color w:val="auto"/>
          <w:sz w:val="32"/>
          <w:szCs w:val="32"/>
          <w:shd w:val="clear"/>
        </w:rPr>
        <w:t>万元，教育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支出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415.44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color w:val="auto"/>
          <w:sz w:val="32"/>
          <w:szCs w:val="32"/>
          <w:shd w:val="clear"/>
        </w:rPr>
        <w:t>万元，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52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>万元，卫生健康支出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27.51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>万元，住房保障支出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37.95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  <w:shd w:val="clear"/>
        </w:rPr>
        <w:t>。</w:t>
      </w:r>
      <w:r>
        <w:rPr>
          <w:rFonts w:eastAsia="仿宋_GB2312"/>
          <w:b/>
          <w:color w:val="auto"/>
          <w:sz w:val="32"/>
          <w:szCs w:val="32"/>
          <w:shd w:val="clear"/>
        </w:rPr>
        <w:t>支出较去年减少</w:t>
      </w:r>
      <w:r>
        <w:rPr>
          <w:rFonts w:eastAsia="仿宋_GB2312"/>
          <w:b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shd w:val="clear"/>
          <w:lang w:val="en-US" w:eastAsia="zh-CN"/>
        </w:rPr>
        <w:t>234.7</w:t>
      </w:r>
      <w:r>
        <w:rPr>
          <w:rFonts w:eastAsia="仿宋_GB2312"/>
          <w:b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b/>
          <w:color w:val="auto"/>
          <w:sz w:val="32"/>
          <w:szCs w:val="32"/>
          <w:shd w:val="clear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shd w:val="clear"/>
          <w:lang w:eastAsia="zh-CN"/>
        </w:rPr>
        <w:t>学生数量减少，例行节约，支出减少</w:t>
      </w:r>
      <w:r>
        <w:rPr>
          <w:rFonts w:eastAsia="仿宋_GB2312"/>
          <w:b/>
          <w:color w:val="auto"/>
          <w:sz w:val="32"/>
          <w:szCs w:val="32"/>
          <w:shd w:val="cle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  <w:shd w:val="cle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  <w:shd w:val="clear"/>
        </w:rPr>
      </w:pP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  <w:shd w:val="clear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532.90</w:t>
      </w:r>
      <w:r>
        <w:rPr>
          <w:rFonts w:eastAsia="仿宋_GB2312"/>
          <w:color w:val="auto"/>
          <w:sz w:val="32"/>
          <w:szCs w:val="32"/>
          <w:shd w:val="clear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color w:val="auto"/>
          <w:sz w:val="32"/>
          <w:szCs w:val="32"/>
          <w:shd w:val="clear"/>
        </w:rPr>
        <w:t>万元，占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color w:val="auto"/>
          <w:sz w:val="32"/>
          <w:szCs w:val="32"/>
          <w:shd w:val="clear"/>
        </w:rPr>
        <w:t>%；公共安全支出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color w:val="auto"/>
          <w:sz w:val="32"/>
          <w:szCs w:val="32"/>
          <w:shd w:val="clear"/>
        </w:rPr>
        <w:t>万元，占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color w:val="auto"/>
          <w:sz w:val="32"/>
          <w:szCs w:val="32"/>
          <w:shd w:val="clear"/>
        </w:rPr>
        <w:t>%；教育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支出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415.44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color w:val="auto"/>
          <w:sz w:val="32"/>
          <w:szCs w:val="32"/>
          <w:shd w:val="clear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77.96</w:t>
      </w:r>
      <w:r>
        <w:rPr>
          <w:rFonts w:eastAsia="仿宋_GB2312"/>
          <w:color w:val="auto"/>
          <w:sz w:val="32"/>
          <w:szCs w:val="32"/>
          <w:shd w:val="clear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52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>万元，</w:t>
      </w:r>
      <w:r>
        <w:rPr>
          <w:rFonts w:eastAsia="仿宋_GB2312"/>
          <w:color w:val="auto"/>
          <w:sz w:val="32"/>
          <w:szCs w:val="32"/>
          <w:shd w:val="clear"/>
        </w:rPr>
        <w:t>占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9.76</w:t>
      </w:r>
      <w:r>
        <w:rPr>
          <w:rFonts w:eastAsia="仿宋_GB2312"/>
          <w:color w:val="auto"/>
          <w:sz w:val="32"/>
          <w:szCs w:val="32"/>
          <w:shd w:val="clear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27.51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>万元，</w:t>
      </w:r>
      <w:r>
        <w:rPr>
          <w:rFonts w:eastAsia="仿宋_GB2312"/>
          <w:color w:val="auto"/>
          <w:sz w:val="32"/>
          <w:szCs w:val="32"/>
          <w:shd w:val="clear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5.16</w:t>
      </w:r>
      <w:r>
        <w:rPr>
          <w:rFonts w:eastAsia="仿宋_GB2312"/>
          <w:color w:val="auto"/>
          <w:sz w:val="32"/>
          <w:szCs w:val="32"/>
          <w:shd w:val="clear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37.95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>万元，</w:t>
      </w:r>
      <w:r>
        <w:rPr>
          <w:rFonts w:eastAsia="仿宋_GB2312"/>
          <w:color w:val="auto"/>
          <w:sz w:val="32"/>
          <w:szCs w:val="32"/>
          <w:shd w:val="clear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7.12</w:t>
      </w:r>
      <w:r>
        <w:rPr>
          <w:rFonts w:eastAsia="仿宋_GB2312"/>
          <w:color w:val="auto"/>
          <w:sz w:val="32"/>
          <w:szCs w:val="32"/>
          <w:shd w:val="clear"/>
        </w:rPr>
        <w:t xml:space="preserve"> %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。</w:t>
      </w:r>
      <w:r>
        <w:rPr>
          <w:rFonts w:eastAsia="仿宋_GB2312"/>
          <w:color w:val="auto"/>
          <w:sz w:val="32"/>
          <w:szCs w:val="32"/>
          <w:shd w:val="clear"/>
        </w:rPr>
        <w:t>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  <w:shd w:val="cle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预算数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532.9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  <w:shd w:val="cle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包括有关事业发展专项、专项业务费、基本建设支出等。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/>
          <w:lang w:val="en-US" w:eastAsia="zh-CN"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 w:val="0"/>
          <w:bCs w:val="0"/>
          <w:color w:val="auto"/>
          <w:sz w:val="32"/>
          <w:szCs w:val="32"/>
          <w:shd w:val="clear"/>
          <w:lang w:val="en-US" w:eastAsia="zh-CN"/>
        </w:rPr>
      </w:pPr>
      <w:r>
        <w:rPr>
          <w:rFonts w:hint="eastAsia" w:eastAsia="仿宋_GB2312"/>
          <w:b w:val="0"/>
          <w:bCs w:val="0"/>
          <w:color w:val="auto"/>
          <w:sz w:val="32"/>
          <w:szCs w:val="32"/>
          <w:shd w:val="clear"/>
          <w:lang w:val="en-US" w:eastAsia="zh-CN"/>
        </w:rPr>
        <w:t>2022</w:t>
      </w:r>
      <w:r>
        <w:rPr>
          <w:rFonts w:eastAsia="仿宋_GB2312"/>
          <w:b w:val="0"/>
          <w:bCs w:val="0"/>
          <w:color w:val="auto"/>
          <w:sz w:val="32"/>
          <w:szCs w:val="32"/>
          <w:shd w:val="clear"/>
        </w:rPr>
        <w:t>年本部门无政府性基金安排的支出</w:t>
      </w:r>
      <w:r>
        <w:rPr>
          <w:rFonts w:hint="eastAsia" w:eastAsia="仿宋_GB2312"/>
          <w:b w:val="0"/>
          <w:bCs w:val="0"/>
          <w:color w:val="auto"/>
          <w:sz w:val="32"/>
          <w:szCs w:val="32"/>
          <w:shd w:val="clear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  <w:shd w:val="cle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  <w:shd w:val="cle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shd w:val="clear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/>
          <w:lang w:val="en-US" w:eastAsia="zh-CN" w:bidi="ar"/>
        </w:rPr>
        <w:t>年本部门机关本级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u w:val="single"/>
          <w:shd w:val="clear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u w:val="single"/>
          <w:shd w:val="clear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u w:val="single"/>
          <w:shd w:val="clear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/>
          <w:lang w:val="en-US" w:eastAsia="zh-CN" w:bidi="ar"/>
        </w:rPr>
        <w:t>家行政事业单位的机关运行经费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u w:val="single"/>
          <w:shd w:val="clear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u w:val="single"/>
          <w:shd w:val="clear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u w:val="single"/>
          <w:shd w:val="clear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highlight w:val="none"/>
          <w:shd w:val="clear"/>
          <w:lang w:val="en-US" w:eastAsia="zh-CN" w:bidi="ar"/>
        </w:rPr>
        <w:t>万元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highlight w:val="none"/>
          <w:shd w:val="clear"/>
          <w:lang w:val="en-US" w:eastAsia="zh-CN" w:bidi="ar"/>
        </w:rPr>
        <w:t>。与上年持平。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  <w:shd w:val="cle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经费预算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exact"/>
        <w:ind w:firstLine="660"/>
        <w:jc w:val="left"/>
        <w:rPr>
          <w:rFonts w:eastAsia="仿宋_GB2312"/>
          <w:sz w:val="32"/>
          <w:szCs w:val="32"/>
          <w:shd w:val="cle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本部门机关本级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 1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家行政事业单位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经费预算数为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万元，其中，公务接待费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万元，公务用车购置及运行费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万元，公务用车运行费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万元），因公出国（境）费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万元。</w:t>
      </w:r>
      <w:r>
        <w:rPr>
          <w:rFonts w:eastAsia="仿宋_GB2312"/>
          <w:sz w:val="32"/>
          <w:szCs w:val="32"/>
          <w:shd w:val="clear"/>
        </w:rPr>
        <w:t>20</w:t>
      </w:r>
      <w:r>
        <w:rPr>
          <w:rFonts w:hint="eastAsia" w:eastAsia="仿宋_GB2312"/>
          <w:sz w:val="32"/>
          <w:szCs w:val="32"/>
          <w:shd w:val="clear"/>
        </w:rPr>
        <w:t>22</w:t>
      </w:r>
      <w:r>
        <w:rPr>
          <w:rFonts w:eastAsia="仿宋_GB2312"/>
          <w:sz w:val="32"/>
          <w:szCs w:val="32"/>
          <w:shd w:val="clear"/>
        </w:rPr>
        <w:t>年“三公”经费</w:t>
      </w:r>
      <w:r>
        <w:rPr>
          <w:rFonts w:hint="eastAsia" w:eastAsia="仿宋_GB2312"/>
          <w:sz w:val="32"/>
          <w:szCs w:val="32"/>
          <w:shd w:val="clear"/>
        </w:rPr>
        <w:t>预算</w:t>
      </w:r>
      <w:r>
        <w:rPr>
          <w:rFonts w:hint="eastAsia" w:eastAsia="仿宋_GB2312"/>
          <w:sz w:val="32"/>
          <w:szCs w:val="32"/>
          <w:u w:val="single"/>
          <w:shd w:val="clear"/>
        </w:rPr>
        <w:t xml:space="preserve"> 0 </w:t>
      </w:r>
      <w:r>
        <w:rPr>
          <w:rFonts w:eastAsia="仿宋_GB2312"/>
          <w:sz w:val="32"/>
          <w:szCs w:val="32"/>
          <w:shd w:val="clear"/>
        </w:rPr>
        <w:t>万元</w:t>
      </w:r>
      <w:r>
        <w:rPr>
          <w:rFonts w:hint="eastAsia" w:eastAsia="仿宋_GB2312"/>
          <w:sz w:val="32"/>
          <w:szCs w:val="32"/>
          <w:shd w:val="clear"/>
        </w:rPr>
        <w:t>，与</w:t>
      </w:r>
      <w:r>
        <w:rPr>
          <w:rFonts w:eastAsia="仿宋_GB2312"/>
          <w:sz w:val="32"/>
          <w:szCs w:val="32"/>
          <w:shd w:val="clear"/>
        </w:rPr>
        <w:t>20</w:t>
      </w:r>
      <w:r>
        <w:rPr>
          <w:rFonts w:hint="eastAsia" w:eastAsia="仿宋_GB2312"/>
          <w:sz w:val="32"/>
          <w:szCs w:val="32"/>
          <w:shd w:val="clear"/>
        </w:rPr>
        <w:t>2</w:t>
      </w:r>
      <w:r>
        <w:rPr>
          <w:rFonts w:hint="eastAsia" w:eastAsia="仿宋_GB2312"/>
          <w:sz w:val="32"/>
          <w:szCs w:val="32"/>
          <w:shd w:val="clear"/>
          <w:lang w:val="en-US" w:eastAsia="zh-CN"/>
        </w:rPr>
        <w:t>1</w:t>
      </w:r>
      <w:r>
        <w:rPr>
          <w:rFonts w:eastAsia="仿宋_GB2312"/>
          <w:sz w:val="32"/>
          <w:szCs w:val="32"/>
          <w:shd w:val="clear"/>
        </w:rPr>
        <w:t>年</w:t>
      </w:r>
      <w:r>
        <w:rPr>
          <w:rFonts w:hint="eastAsia" w:eastAsia="仿宋_GB2312"/>
          <w:sz w:val="32"/>
          <w:szCs w:val="32"/>
          <w:shd w:val="clear"/>
        </w:rPr>
        <w:t>持平</w:t>
      </w:r>
      <w:r>
        <w:rPr>
          <w:rFonts w:eastAsia="仿宋_GB2312"/>
          <w:sz w:val="32"/>
          <w:szCs w:val="32"/>
          <w:shd w:val="cle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年本部门会议费预算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万元，拟召开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>0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次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会议，人数约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人次；培训费预算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万元，拟开展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>0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次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培训，人数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0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 xml:space="preserve"> 人次；未计划举办节庆、晚会、论坛、赛事活动。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  <w:shd w:val="cle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  <w:shd w:val="cle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政府采购预算总额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  <w:shd w:val="clear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color w:val="auto"/>
          <w:sz w:val="32"/>
          <w:szCs w:val="32"/>
          <w:shd w:val="clear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color w:val="auto"/>
          <w:sz w:val="32"/>
          <w:szCs w:val="32"/>
          <w:shd w:val="clear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color w:val="auto"/>
          <w:sz w:val="32"/>
          <w:szCs w:val="32"/>
          <w:shd w:val="clear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  <w:shd w:val="cle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  <w:shd w:val="clear"/>
        </w:rPr>
        <w:t>截至202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  <w:shd w:val="clear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辆</w:t>
      </w:r>
      <w:r>
        <w:rPr>
          <w:rFonts w:hint="eastAsia" w:eastAsia="仿宋_GB2312"/>
          <w:bCs/>
          <w:color w:val="auto"/>
          <w:kern w:val="0"/>
          <w:sz w:val="32"/>
          <w:szCs w:val="32"/>
          <w:shd w:val="clear"/>
          <w:lang w:eastAsia="zh-CN"/>
        </w:rPr>
        <w:t>，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shd w:val="clear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532.9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532.9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0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  <w:shd w:val="cle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zI4NTExZWY1NDJmZDkzZTdjMzJiMjY2ZTdjYjEifQ=="/>
  </w:docVars>
  <w:rsids>
    <w:rsidRoot w:val="00000000"/>
    <w:rsid w:val="026B348A"/>
    <w:rsid w:val="03133730"/>
    <w:rsid w:val="075313C3"/>
    <w:rsid w:val="08922D34"/>
    <w:rsid w:val="0A564AAB"/>
    <w:rsid w:val="0A6D226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3B2153C"/>
    <w:rsid w:val="242D35D8"/>
    <w:rsid w:val="284A5A24"/>
    <w:rsid w:val="29310182"/>
    <w:rsid w:val="2A1C6CCC"/>
    <w:rsid w:val="3353061A"/>
    <w:rsid w:val="41366754"/>
    <w:rsid w:val="4167540A"/>
    <w:rsid w:val="471F2F25"/>
    <w:rsid w:val="4D990DCA"/>
    <w:rsid w:val="52326F0E"/>
    <w:rsid w:val="543D0DF6"/>
    <w:rsid w:val="55386724"/>
    <w:rsid w:val="60DA7950"/>
    <w:rsid w:val="647D0321"/>
    <w:rsid w:val="703C4095"/>
    <w:rsid w:val="79183053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4056</Words>
  <Characters>4281</Characters>
  <Lines>0</Lines>
  <Paragraphs>0</Paragraphs>
  <TotalTime>0</TotalTime>
  <ScaleCrop>false</ScaleCrop>
  <LinksUpToDate>false</LinksUpToDate>
  <CharactersWithSpaces>4468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2023-08-07T09:22:37Z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96392174E7514475A029153E234A68BE_13</vt:lpwstr>
  </property>
</Properties>
</file>