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新田县龙泉一小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exact"/>
        <w:ind w:firstLine="627" w:firstLineChars="196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  <w:lang w:val="en-US" w:eastAsia="zh-CN"/>
        </w:rPr>
        <w:t>新田县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龙</w:t>
      </w:r>
      <w:r>
        <w:rPr>
          <w:rFonts w:eastAsia="仿宋_GB2312"/>
          <w:color w:val="auto"/>
          <w:sz w:val="32"/>
          <w:szCs w:val="32"/>
          <w:lang w:val="en-US" w:eastAsia="zh-CN"/>
        </w:rPr>
        <w:t>泉第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eastAsia="仿宋_GB2312"/>
          <w:color w:val="auto"/>
          <w:sz w:val="32"/>
          <w:szCs w:val="32"/>
          <w:lang w:val="en-US" w:eastAsia="zh-CN"/>
        </w:rPr>
        <w:t>完全小学是一所公办全日小学，学制六年。其宗旨和业务范围是：实施小学义务教育，促进基础教育发展，小学学历教育及相关社会服务。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exact"/>
        <w:ind w:firstLine="627" w:firstLineChars="196"/>
        <w:rPr>
          <w:rFonts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  <w:lang w:val="en-US" w:eastAsia="zh-CN"/>
        </w:rPr>
        <w:t>本单位为单一独立编制机构和独立核算机构。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龙泉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eastAsia="仿宋_GB2312"/>
          <w:color w:val="auto"/>
          <w:sz w:val="32"/>
          <w:szCs w:val="32"/>
          <w:lang w:eastAsia="zh-CN"/>
        </w:rPr>
        <w:t>小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属事业单位基本运行的经费，也包括项目经费。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1431.09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1281.09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292.01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日常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开支减少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1431.09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教育支出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1103.66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145.13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76.62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105.68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292.01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日常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开支减少。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1431.09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教育支出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1103.66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77.12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145.13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10.14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76.62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5.35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105.68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7.38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1431.09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eastAsia="仿宋_GB2312"/>
          <w:b/>
          <w:color w:val="auto"/>
          <w:sz w:val="32"/>
          <w:szCs w:val="32"/>
          <w:lang w:eastAsia="zh-CN"/>
        </w:rPr>
        <w:t>本单位</w:t>
      </w:r>
      <w:r>
        <w:rPr>
          <w:rFonts w:eastAsia="仿宋_GB2312"/>
          <w:b/>
          <w:color w:val="auto"/>
          <w:sz w:val="32"/>
          <w:szCs w:val="32"/>
        </w:rPr>
        <w:t>无政府性基金预算安排的支出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1431.09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万元，比上年预算减少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292.01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万元，下降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17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%，主要是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开支减少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持平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本单位无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会议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寒暑假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培训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、校本培训等专题培训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，人数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120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人次，主要内容为对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教师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进行专题培训；未计划举办节庆、晚会、论坛、赛事活动。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152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办公设备维修和保养服务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152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1431.09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1431.09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58B6A5"/>
    <w:multiLevelType w:val="singleLevel"/>
    <w:tmpl w:val="CB58B6A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26B348A"/>
    <w:rsid w:val="04210B55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3DD5001"/>
    <w:rsid w:val="184423B4"/>
    <w:rsid w:val="1A4713E9"/>
    <w:rsid w:val="1F122A8F"/>
    <w:rsid w:val="284A5A24"/>
    <w:rsid w:val="29310182"/>
    <w:rsid w:val="29615297"/>
    <w:rsid w:val="2A1C6CCC"/>
    <w:rsid w:val="39515F23"/>
    <w:rsid w:val="39EB0CF5"/>
    <w:rsid w:val="39F23181"/>
    <w:rsid w:val="41366754"/>
    <w:rsid w:val="4167540A"/>
    <w:rsid w:val="46F32B36"/>
    <w:rsid w:val="52326F0E"/>
    <w:rsid w:val="543D0DF6"/>
    <w:rsid w:val="55386724"/>
    <w:rsid w:val="5AA96DA6"/>
    <w:rsid w:val="60DA7950"/>
    <w:rsid w:val="647D0321"/>
    <w:rsid w:val="6A93736E"/>
    <w:rsid w:val="703C4095"/>
    <w:rsid w:val="79183053"/>
    <w:rsid w:val="7B1D262E"/>
    <w:rsid w:val="7BBA645B"/>
    <w:rsid w:val="7CEA4DDE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2509</Words>
  <Characters>2704</Characters>
  <Lines>0</Lines>
  <Paragraphs>0</Paragraphs>
  <TotalTime>0</TotalTime>
  <ScaleCrop>false</ScaleCrop>
  <LinksUpToDate>false</LinksUpToDate>
  <CharactersWithSpaces>2872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A49A26F073884D5BBD93E8379CAF97B6</vt:lpwstr>
  </property>
</Properties>
</file>