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双牌县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  <w:bookmarkEnd w:id="0"/>
      <w:r>
        <w:rPr>
          <w:rFonts w:ascii="宋体" w:hAnsi="宋体" w:eastAsia="宋体" w:cs="宋体"/>
          <w:kern w:val="0"/>
          <w:sz w:val="22"/>
        </w:rPr>
        <w:t xml:space="preserve">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名    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组织机构代码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营业执照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所需信息的信息索取号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是否申请减免费用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信息的指定提供方式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请提供相关证明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(仅限公民申请)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邮寄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快递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传真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自行领取/当场阅读、抄录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CA50AF"/>
    <w:rsid w:val="00F62164"/>
    <w:rsid w:val="01C1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399</Characters>
  <Lines>3</Lines>
  <Paragraphs>1</Paragraphs>
  <TotalTime>4</TotalTime>
  <ScaleCrop>false</ScaleCrop>
  <LinksUpToDate>false</LinksUpToDate>
  <CharactersWithSpaces>467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2019-12-18T09:01:00Z</dcterms:created>
  <dc:creator>User</dc:creator>
  <cp:lastModifiedBy>我们肯定能过</cp:lastModifiedBy>
  <dcterms:modified xsi:type="dcterms:W3CDTF">2022-01-21T06:53:31Z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3DB3FA89711D49ECAA207F9EFA72D3E3</vt:lpwstr>
  </property>
</Properties>
</file>