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双牌县人社局</w:t>
      </w:r>
      <w:r>
        <w:rPr>
          <w:rFonts w:hint="eastAsia" w:ascii="宋体" w:hAnsi="宋体" w:eastAsia="宋体" w:cs="宋体"/>
          <w:b/>
          <w:bCs/>
          <w:sz w:val="44"/>
          <w:szCs w:val="44"/>
        </w:rPr>
        <w:t>涉企经营许可事项告知书</w:t>
      </w:r>
    </w:p>
    <w:p>
      <w:pPr>
        <w:rPr>
          <w:rFonts w:hint="eastAsia" w:ascii="宋体" w:hAnsi="宋体" w:eastAsia="宋体" w:cs="宋体"/>
          <w:sz w:val="28"/>
          <w:szCs w:val="28"/>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一、许可事项名称及编码</w:t>
      </w:r>
    </w:p>
    <w:p>
      <w:pPr>
        <w:rPr>
          <w:rFonts w:hint="eastAsia" w:ascii="仿宋" w:hAnsi="仿宋" w:eastAsia="仿宋" w:cs="仿宋"/>
          <w:color w:val="000000"/>
          <w:kern w:val="0"/>
          <w:sz w:val="32"/>
          <w:szCs w:val="21"/>
        </w:rPr>
      </w:pPr>
      <w:r>
        <w:rPr>
          <w:rFonts w:hint="eastAsia" w:ascii="仿宋" w:hAnsi="仿宋" w:eastAsia="仿宋" w:cs="仿宋"/>
          <w:color w:val="000000"/>
          <w:kern w:val="0"/>
          <w:sz w:val="32"/>
          <w:szCs w:val="21"/>
          <w:lang w:eastAsia="zh-CN"/>
        </w:rPr>
        <w:t>民办职业培训学校设立、分立、合并、变更及终止审批</w:t>
      </w:r>
      <w:r>
        <w:rPr>
          <w:rFonts w:hint="eastAsia" w:ascii="仿宋" w:hAnsi="仿宋" w:eastAsia="仿宋" w:cs="仿宋"/>
          <w:color w:val="000000"/>
          <w:sz w:val="20"/>
          <w:szCs w:val="32"/>
        </w:rPr>
        <w:t xml:space="preserve">  </w:t>
      </w:r>
      <w:r>
        <w:rPr>
          <w:rFonts w:hint="eastAsia" w:ascii="仿宋" w:hAnsi="仿宋" w:eastAsia="仿宋" w:cs="仿宋"/>
          <w:color w:val="000000"/>
          <w:kern w:val="0"/>
          <w:sz w:val="32"/>
          <w:szCs w:val="21"/>
        </w:rPr>
        <w:t>000114003001</w:t>
      </w:r>
    </w:p>
    <w:p>
      <w:pPr>
        <w:rPr>
          <w:rFonts w:hint="eastAsia" w:ascii="仿宋" w:hAnsi="仿宋" w:eastAsia="仿宋" w:cs="仿宋"/>
          <w:b/>
          <w:bCs/>
          <w:sz w:val="32"/>
          <w:szCs w:val="32"/>
        </w:rPr>
      </w:pPr>
      <w:r>
        <w:rPr>
          <w:rFonts w:hint="eastAsia" w:ascii="仿宋" w:hAnsi="仿宋" w:eastAsia="仿宋" w:cs="仿宋"/>
          <w:b/>
          <w:bCs/>
          <w:sz w:val="32"/>
          <w:szCs w:val="32"/>
        </w:rPr>
        <w:t>二、许可事项告知部门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双牌县人力资源和社会保障局</w:t>
      </w:r>
    </w:p>
    <w:p>
      <w:pPr>
        <w:rPr>
          <w:rFonts w:hint="eastAsia" w:ascii="仿宋" w:hAnsi="仿宋" w:eastAsia="仿宋" w:cs="仿宋"/>
          <w:b/>
          <w:bCs/>
          <w:sz w:val="32"/>
          <w:szCs w:val="32"/>
        </w:rPr>
      </w:pPr>
      <w:r>
        <w:rPr>
          <w:rFonts w:hint="eastAsia" w:ascii="仿宋" w:hAnsi="仿宋" w:eastAsia="仿宋" w:cs="仿宋"/>
          <w:b/>
          <w:bCs/>
          <w:sz w:val="32"/>
          <w:szCs w:val="32"/>
        </w:rPr>
        <w:t>三、准予许可的条件</w:t>
      </w:r>
    </w:p>
    <w:p>
      <w:pPr>
        <w:rPr>
          <w:rFonts w:hint="eastAsia" w:ascii="仿宋" w:hAnsi="仿宋" w:eastAsia="仿宋" w:cs="仿宋"/>
          <w:sz w:val="32"/>
          <w:szCs w:val="32"/>
        </w:rPr>
      </w:pPr>
      <w:r>
        <w:rPr>
          <w:rFonts w:hint="eastAsia" w:ascii="仿宋" w:hAnsi="仿宋" w:eastAsia="仿宋" w:cs="仿宋"/>
          <w:sz w:val="32"/>
          <w:szCs w:val="32"/>
        </w:rPr>
        <w:t>(一)本行政许可事项获得批准应当具备下列条件: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1、符合国家法律、法规和政策规定的基本条件，符合区域内民办职业培训机构的宏观规划，有健全的管理制度；</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2、申请举办民办职业培训机构的个人无违规办学经历；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3、有明确的名称、组织机构和章程；</w:t>
      </w:r>
    </w:p>
    <w:p>
      <w:pPr>
        <w:widowControl/>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4、应达到湘人社发〔2014〕48号文件（附件1）规定的民办职业培训机构设置基本标准。</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应当提交的材料及期限;</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湖南省民办职业培训机构设立审批表；</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名称预先核准通知书；</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举办者的基本情况、办学可行性报告及相关证明材料</w:t>
      </w:r>
      <w:r>
        <w:rPr>
          <w:rFonts w:hint="eastAsia" w:ascii="仿宋" w:hAnsi="仿宋" w:eastAsia="仿宋" w:cs="仿宋"/>
          <w:sz w:val="32"/>
          <w:szCs w:val="32"/>
          <w:lang w:eastAsia="zh-CN"/>
        </w:rPr>
        <w:t>；</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验资报告、资产评估报告；</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民办职业培训机构法定代表人、校长、主要行政负责人及教师、财会人员相关资格证明材料、教职工人员花名册、劳动合同；</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民办职业培训机构章程和各项管理制度；</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民办职业培训机构的发展规划，教学计划，教学大纲和相应的培训材料；</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办公、教学、实训和食宿场地的设施、设备的有效证明文件；</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党建工作情况材料</w:t>
      </w:r>
      <w:r>
        <w:rPr>
          <w:rFonts w:hint="eastAsia" w:ascii="仿宋" w:hAnsi="仿宋" w:eastAsia="仿宋" w:cs="仿宋"/>
          <w:sz w:val="32"/>
          <w:szCs w:val="32"/>
          <w:lang w:eastAsia="zh-CN"/>
        </w:rPr>
        <w:t>；</w:t>
      </w:r>
    </w:p>
    <w:p>
      <w:pPr>
        <w:numPr>
          <w:numId w:val="0"/>
        </w:numPr>
        <w:rPr>
          <w:rFonts w:hint="eastAsia" w:ascii="仿宋" w:hAnsi="仿宋" w:eastAsia="仿宋" w:cs="仿宋"/>
          <w:sz w:val="32"/>
          <w:szCs w:val="32"/>
        </w:rPr>
      </w:pPr>
      <w:r>
        <w:rPr>
          <w:rFonts w:hint="eastAsia" w:ascii="仿宋" w:hAnsi="仿宋" w:eastAsia="仿宋" w:cs="仿宋"/>
          <w:sz w:val="32"/>
          <w:szCs w:val="32"/>
        </w:rPr>
        <w:t>10、《授权委托书》《行政许可申办信用承诺书》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上述材料，申请人应当: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□在__个工作日内提交“应当提交的材料”中的第__项、第__项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口在行政机关对申请人自愿承诺的内容是否属实进行检查时提交:上述“应当提交的材料”中的第</w:t>
      </w:r>
      <w:r>
        <w:rPr>
          <w:rFonts w:hint="eastAsia" w:ascii="仿宋" w:hAnsi="仿宋" w:eastAsia="仿宋" w:cs="仿宋"/>
          <w:sz w:val="32"/>
          <w:szCs w:val="32"/>
          <w:u w:val="none"/>
        </w:rPr>
        <w:t>__</w:t>
      </w:r>
      <w:r>
        <w:rPr>
          <w:rFonts w:hint="eastAsia" w:ascii="仿宋" w:hAnsi="仿宋" w:eastAsia="仿宋" w:cs="仿宋"/>
          <w:sz w:val="32"/>
          <w:szCs w:val="32"/>
        </w:rPr>
        <w:t>项、第__项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p>
    <w:p>
      <w:pPr>
        <w:rPr>
          <w:rFonts w:hint="eastAsia" w:ascii="仿宋" w:hAnsi="仿宋" w:eastAsia="仿宋" w:cs="仿宋"/>
          <w:sz w:val="32"/>
          <w:szCs w:val="32"/>
        </w:rPr>
      </w:pPr>
      <w:r>
        <w:rPr>
          <w:rFonts w:hint="eastAsia" w:ascii="仿宋" w:hAnsi="仿宋" w:eastAsia="仿宋" w:cs="仿宋"/>
          <w:sz w:val="32"/>
          <w:szCs w:val="32"/>
        </w:rPr>
        <w:t>(注:以上由受理人员填写)</w:t>
      </w:r>
    </w:p>
    <w:p>
      <w:pPr>
        <w:rPr>
          <w:rFonts w:hint="eastAsia" w:ascii="仿宋" w:hAnsi="仿宋" w:eastAsia="仿宋" w:cs="仿宋"/>
          <w:b/>
          <w:bCs/>
          <w:sz w:val="32"/>
          <w:szCs w:val="32"/>
        </w:rPr>
      </w:pPr>
      <w:r>
        <w:rPr>
          <w:rFonts w:hint="eastAsia" w:ascii="仿宋" w:hAnsi="仿宋" w:eastAsia="仿宋" w:cs="仿宋"/>
          <w:b/>
          <w:bCs/>
          <w:sz w:val="32"/>
          <w:szCs w:val="32"/>
        </w:rPr>
        <w:t>四、承诺的效力</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申请人作出符合许可条件的承诺，并提交签章的承诺书后，行政机关应当场作出行政许可决定。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申请人承诺已具备经营许可条件的，领证后即可开展经营；申请人尚不具备经营许可条件，但承诺领证后一定期限内具备的，达到经营许可条件并按要求补齐材料后，方可开展经营。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五、承诺的方式</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本行政许可事项采用书面承诺方式，申请人愿意作出承诺的，应当向行政机关提交本人或委托代理人签字后的承诺书原件。委托办理的，申请人应签署委托代理书。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六、不实承诺的责任</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numPr>
          <w:ilvl w:val="0"/>
          <w:numId w:val="3"/>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行政机关核查权力</w:t>
      </w:r>
    </w:p>
    <w:p>
      <w:pPr>
        <w:widowControl/>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本行政机关对申请人承诺的事项进行事后核查，发现申请人承诺的事项未达到规定要求条件的，本行政机关可依法撤销本行政许可，并按有关规定对申请人作出相应处罚。</w:t>
      </w:r>
    </w:p>
    <w:p>
      <w:pPr>
        <w:numPr>
          <w:numId w:val="0"/>
        </w:numPr>
        <w:rPr>
          <w:rFonts w:hint="eastAsia" w:ascii="仿宋" w:hAnsi="仿宋" w:eastAsia="仿宋" w:cs="仿宋"/>
          <w:b/>
          <w:bCs/>
          <w:sz w:val="32"/>
          <w:szCs w:val="32"/>
        </w:rPr>
      </w:pPr>
    </w:p>
    <w:p>
      <w:pPr>
        <w:widowControl/>
        <w:spacing w:line="240" w:lineRule="auto"/>
        <w:ind w:firstLine="3520" w:firstLineChars="1100"/>
        <w:jc w:val="left"/>
        <w:rPr>
          <w:rFonts w:hint="eastAsia" w:ascii="仿宋" w:hAnsi="仿宋" w:eastAsia="仿宋" w:cs="仿宋"/>
          <w:sz w:val="32"/>
          <w:szCs w:val="32"/>
        </w:rPr>
      </w:pPr>
      <w:r>
        <w:rPr>
          <w:rFonts w:hint="eastAsia" w:ascii="仿宋" w:hAnsi="仿宋" w:eastAsia="仿宋" w:cs="仿宋"/>
          <w:sz w:val="32"/>
          <w:szCs w:val="32"/>
          <w:lang w:eastAsia="zh-CN"/>
        </w:rPr>
        <w:t>双牌县</w:t>
      </w:r>
      <w:r>
        <w:rPr>
          <w:rFonts w:hint="eastAsia" w:ascii="仿宋" w:hAnsi="仿宋" w:eastAsia="仿宋" w:cs="仿宋"/>
          <w:sz w:val="32"/>
          <w:szCs w:val="32"/>
        </w:rPr>
        <w:t>人力资源和社会保障局</w:t>
      </w:r>
    </w:p>
    <w:p>
      <w:pPr>
        <w:widowControl/>
        <w:spacing w:line="240" w:lineRule="auto"/>
        <w:ind w:firstLine="5280" w:firstLineChars="1650"/>
        <w:jc w:val="left"/>
        <w:rPr>
          <w:rFonts w:hint="eastAsia" w:ascii="仿宋" w:hAnsi="仿宋" w:eastAsia="仿宋" w:cs="仿宋"/>
          <w:sz w:val="32"/>
          <w:szCs w:val="32"/>
        </w:rPr>
      </w:pPr>
      <w:r>
        <w:rPr>
          <w:rFonts w:hint="eastAsia" w:ascii="仿宋" w:hAnsi="仿宋" w:eastAsia="仿宋" w:cs="仿宋"/>
          <w:sz w:val="32"/>
          <w:szCs w:val="32"/>
        </w:rPr>
        <w:t>年   月   日</w:t>
      </w:r>
    </w:p>
    <w:p>
      <w:pPr>
        <w:rPr>
          <w:rFonts w:hint="eastAsia" w:ascii="宋体" w:hAnsi="宋体" w:eastAsia="宋体" w:cs="宋体"/>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E01F2"/>
    <w:multiLevelType w:val="singleLevel"/>
    <w:tmpl w:val="93DE01F2"/>
    <w:lvl w:ilvl="0" w:tentative="0">
      <w:start w:val="2"/>
      <w:numFmt w:val="chineseCounting"/>
      <w:lvlText w:val="(%1)"/>
      <w:lvlJc w:val="left"/>
      <w:pPr>
        <w:tabs>
          <w:tab w:val="left" w:pos="312"/>
        </w:tabs>
      </w:pPr>
      <w:rPr>
        <w:rFonts w:hint="eastAsia"/>
      </w:rPr>
    </w:lvl>
  </w:abstractNum>
  <w:abstractNum w:abstractNumId="1">
    <w:nsid w:val="3559AD07"/>
    <w:multiLevelType w:val="singleLevel"/>
    <w:tmpl w:val="3559AD07"/>
    <w:lvl w:ilvl="0" w:tentative="0">
      <w:start w:val="1"/>
      <w:numFmt w:val="decimal"/>
      <w:suff w:val="nothing"/>
      <w:lvlText w:val="%1、"/>
      <w:lvlJc w:val="left"/>
    </w:lvl>
  </w:abstractNum>
  <w:abstractNum w:abstractNumId="2">
    <w:nsid w:val="371359F9"/>
    <w:multiLevelType w:val="singleLevel"/>
    <w:tmpl w:val="371359F9"/>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jRlY2JlNDg1ZGU2Y2Y2ZGJlNTNiZjI2ODE1NmIifQ=="/>
  </w:docVars>
  <w:rsids>
    <w:rsidRoot w:val="00000000"/>
    <w:rsid w:val="06AA4213"/>
    <w:rsid w:val="0A426D43"/>
    <w:rsid w:val="0EF876B0"/>
    <w:rsid w:val="10AF59F6"/>
    <w:rsid w:val="13500B7D"/>
    <w:rsid w:val="2C6B676E"/>
    <w:rsid w:val="2FB14AB3"/>
    <w:rsid w:val="2FB52D8D"/>
    <w:rsid w:val="33DF62FF"/>
    <w:rsid w:val="3A15327D"/>
    <w:rsid w:val="3BA2329A"/>
    <w:rsid w:val="3DD3365A"/>
    <w:rsid w:val="49BA799D"/>
    <w:rsid w:val="4E2A681A"/>
    <w:rsid w:val="4F391364"/>
    <w:rsid w:val="522C4647"/>
    <w:rsid w:val="55B84CF3"/>
    <w:rsid w:val="5669322C"/>
    <w:rsid w:val="588128DC"/>
    <w:rsid w:val="61873256"/>
    <w:rsid w:val="62E6083E"/>
    <w:rsid w:val="6683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1106</Words>
  <Characters>1131</Characters>
  <Lines>0</Lines>
  <Paragraphs>0</Paragraphs>
  <TotalTime>1</TotalTime>
  <ScaleCrop>false</ScaleCrop>
  <LinksUpToDate>false</LinksUpToDate>
  <CharactersWithSpaces>1139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2022-07-02T07:34:00Z</dcterms:created>
  <dc:creator>Administrator.PC-20191017GWXD</dc:creator>
  <cp:lastModifiedBy>　　　　　　　　</cp:lastModifiedBy>
  <dcterms:modified xsi:type="dcterms:W3CDTF">2022-07-02T08:43:53Z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5019DA42FA66447F80ED394899A24836</vt:lpwstr>
  </property>
</Properties>
</file>