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pacing w:val="0"/>
          <w:sz w:val="44"/>
          <w:szCs w:val="18"/>
        </w:rPr>
      </w:pPr>
      <w:r>
        <w:rPr>
          <w:rFonts w:hint="eastAsia" w:eastAsia="方正小标宋简体"/>
          <w:spacing w:val="0"/>
          <w:sz w:val="44"/>
          <w:szCs w:val="18"/>
        </w:rPr>
        <w:t>劳动</w:t>
      </w:r>
      <w:r>
        <w:rPr>
          <w:rFonts w:hint="eastAsia" w:eastAsia="方正小标宋简体"/>
          <w:color w:val="auto"/>
          <w:spacing w:val="0"/>
          <w:sz w:val="44"/>
          <w:szCs w:val="18"/>
          <w:lang w:val="en-US" w:eastAsia="zh-CN"/>
        </w:rPr>
        <w:t>人事</w:t>
      </w:r>
      <w:r>
        <w:rPr>
          <w:rFonts w:hint="eastAsia" w:eastAsia="方正小标宋简体"/>
          <w:spacing w:val="0"/>
          <w:sz w:val="44"/>
          <w:szCs w:val="18"/>
        </w:rPr>
        <w:t>争议仲裁答辩状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eastAsia="楷体_GB2312"/>
          <w:sz w:val="34"/>
        </w:rPr>
      </w:pPr>
      <w:r>
        <w:rPr>
          <w:rFonts w:hint="eastAsia" w:eastAsia="楷体_GB2312"/>
          <w:sz w:val="32"/>
          <w:szCs w:val="32"/>
        </w:rPr>
        <w:t>（用人单位答辩）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eastAsia="zh-CN"/>
        </w:rPr>
      </w:pPr>
      <w:r>
        <w:rPr>
          <w:rFonts w:hint="eastAsia" w:eastAsia="仿宋_GB2312"/>
          <w:sz w:val="32"/>
        </w:rPr>
        <w:t>答辩人名称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  <w:u w:val="none"/>
          <w:lang w:val="en-US" w:eastAsia="zh-CN"/>
        </w:rPr>
        <w:t>住所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eastAsia="仿宋_GB2312"/>
          <w:sz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</w:rPr>
        <w:t>邮编：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eastAsia="zh-CN"/>
        </w:rPr>
      </w:pPr>
      <w:r>
        <w:rPr>
          <w:rFonts w:hint="eastAsia" w:eastAsia="仿宋_GB2312"/>
          <w:sz w:val="32"/>
        </w:rPr>
        <w:t>法定代表人（或主要负责人）：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none"/>
          <w:lang w:eastAsia="zh-CN"/>
        </w:rPr>
        <w:t>，</w:t>
      </w:r>
      <w:r>
        <w:rPr>
          <w:rFonts w:hint="eastAsia" w:eastAsia="仿宋_GB2312"/>
          <w:sz w:val="32"/>
        </w:rPr>
        <w:t>职务：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</w:rPr>
        <w:t>电话</w:t>
      </w:r>
      <w:r>
        <w:rPr>
          <w:rFonts w:hint="eastAsia" w:eastAsia="仿宋_GB2312"/>
          <w:sz w:val="32"/>
          <w:u w:val="none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人力资源管理部门负责人：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职务：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因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（写明案由）与</w:t>
      </w:r>
      <w:r>
        <w:rPr>
          <w:rFonts w:hint="eastAsia" w:eastAsia="仿宋_GB2312"/>
          <w:sz w:val="32"/>
          <w:u w:val="single"/>
        </w:rPr>
        <w:t xml:space="preserve">                         </w:t>
      </w:r>
      <w:r>
        <w:rPr>
          <w:rFonts w:hint="eastAsia" w:eastAsia="仿宋_GB2312"/>
          <w:sz w:val="32"/>
          <w:u w:val="none"/>
        </w:rPr>
        <w:t>一</w:t>
      </w:r>
      <w:r>
        <w:rPr>
          <w:rFonts w:hint="eastAsia" w:eastAsia="仿宋_GB2312"/>
          <w:sz w:val="32"/>
        </w:rPr>
        <w:t>案，提出答辩如下：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此　致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×××</w:t>
      </w:r>
      <w:r>
        <w:rPr>
          <w:rFonts w:hint="eastAsia" w:eastAsia="仿宋_GB2312"/>
          <w:sz w:val="32"/>
        </w:rPr>
        <w:t>劳动</w:t>
      </w:r>
      <w:r>
        <w:rPr>
          <w:rFonts w:hint="eastAsia" w:eastAsia="仿宋_GB2312"/>
          <w:color w:val="auto"/>
          <w:sz w:val="32"/>
          <w:lang w:val="en-US" w:eastAsia="zh-CN"/>
        </w:rPr>
        <w:t>人事</w:t>
      </w:r>
      <w:r>
        <w:rPr>
          <w:rFonts w:hint="eastAsia" w:eastAsia="仿宋_GB2312"/>
          <w:sz w:val="32"/>
        </w:rPr>
        <w:t>争议仲裁委员会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　附</w:t>
      </w:r>
      <w:r>
        <w:rPr>
          <w:rFonts w:hint="eastAsia" w:eastAsia="仿宋_GB2312"/>
          <w:sz w:val="32"/>
          <w:lang w:val="en-US" w:eastAsia="zh-CN"/>
        </w:rPr>
        <w:t>件：1.</w:t>
      </w:r>
      <w:r>
        <w:rPr>
          <w:rFonts w:hint="eastAsia" w:eastAsia="仿宋_GB2312"/>
          <w:sz w:val="32"/>
        </w:rPr>
        <w:t>答辩书副本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份</w:t>
      </w:r>
      <w:r>
        <w:rPr>
          <w:rFonts w:hint="eastAsia" w:eastAsia="仿宋_GB2312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有关证据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份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共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none"/>
          <w:lang w:val="en-US" w:eastAsia="zh-CN"/>
        </w:rPr>
        <w:t>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　　　　　　　</w:t>
      </w:r>
      <w:r>
        <w:rPr>
          <w:rFonts w:hint="eastAsia" w:eastAsia="仿宋_GB2312"/>
          <w:sz w:val="32"/>
          <w:lang w:val="en-US" w:eastAsia="zh-CN"/>
        </w:rPr>
        <w:t xml:space="preserve">        </w:t>
      </w:r>
      <w:r>
        <w:rPr>
          <w:rFonts w:hint="eastAsia" w:eastAsia="仿宋_GB2312"/>
          <w:sz w:val="32"/>
        </w:rPr>
        <w:t xml:space="preserve">　答辩人(签字盖章)：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　　　　　　　　　　　　　　　　 年   月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43" w:leftChars="0" w:right="0" w:rightChars="0" w:hanging="643" w:hangingChars="200"/>
        <w:textAlignment w:val="auto"/>
        <w:outlineLvl w:val="9"/>
        <w:rPr>
          <w:rFonts w:hint="eastAsia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43" w:leftChars="0" w:right="0" w:rightChars="0" w:hanging="643" w:hanging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注</w:t>
      </w:r>
      <w:r>
        <w:rPr>
          <w:rFonts w:hint="eastAsia" w:eastAsia="仿宋_GB2312"/>
          <w:sz w:val="32"/>
          <w:szCs w:val="32"/>
        </w:rPr>
        <w:t>：1、答辩应针对申请人提出的仲裁请求事项、事实和理由进行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提供相应的证据及有关法律、法规和规章依据。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2、答辩人应列证据清单向仲裁委员会提交所有可供证明的证据，并提交复印件。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D9C92"/>
    <w:multiLevelType w:val="singleLevel"/>
    <w:tmpl w:val="8C8D9C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41AC18D6"/>
    <w:rsid w:val="2C7E4D2B"/>
    <w:rsid w:val="41AC18D6"/>
    <w:rsid w:val="62ED6D28"/>
    <w:rsid w:val="77B37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2023-11-06T02:14:00Z</dcterms:created>
  <dc:creator>It is written</dc:creator>
  <cp:lastModifiedBy>It is written</cp:lastModifiedBy>
  <dcterms:modified xsi:type="dcterms:W3CDTF">2024-01-15T07:22:01Z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4B97E88D3A5C42C8B7A6519EC5BFE626_11</vt:lpwstr>
  </property>
</Properties>
</file>