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关于第二轮中央生态环境保护督察反馈</w:t>
      </w:r>
      <w:r>
        <w:rPr>
          <w:rFonts w:hint="eastAsia" w:ascii="方正小标宋简体" w:eastAsia="方正小标宋简体"/>
          <w:sz w:val="44"/>
          <w:szCs w:val="44"/>
        </w:rPr>
        <w:t>“天然气消费占比低”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问题整改销号的公示</w:t>
      </w:r>
    </w:p>
    <w:p w14:paraId="1D40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880" w:firstLineChars="200"/>
        <w:textAlignment w:val="auto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44"/>
        </w:rPr>
      </w:pPr>
    </w:p>
    <w:p w14:paraId="5E3F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第二轮中央生态环境保护督察反馈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“天然气消费占比仅为3.1%，不仅远远低于全国8%的平均水平，也未达到湖南省规划的2020年占比提高到6%的要求，中长期低碳转型压力巨大。结构性污染加大了环境空气质量持续改善的难度”。</w:t>
      </w:r>
    </w:p>
    <w:p w14:paraId="6423A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我县相关职能部门针对反馈的问题进行了认真的整改，目前，已达到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《湖南省生态环境保护督察整改工作实施办法》（湘办〔2023〕12号）等文件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整改销号的要求，现予以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销号前公示。</w:t>
      </w:r>
    </w:p>
    <w:p w14:paraId="4A26F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日，为期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天。公示期间如有异议，请以书面或电话形式联系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。</w:t>
      </w:r>
    </w:p>
    <w:p w14:paraId="03F50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hint="default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发展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改革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杨亭云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电话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：0746-7723513</w:t>
      </w:r>
    </w:p>
    <w:p w14:paraId="385F2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left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地址：永州市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双牌县万山路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  <w:t>号</w:t>
      </w:r>
    </w:p>
    <w:p w14:paraId="5DFAB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</w:rPr>
      </w:pPr>
    </w:p>
    <w:tbl>
      <w:tblPr>
        <w:tblStyle w:val="4"/>
        <w:tblW w:w="893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126"/>
      </w:tblGrid>
      <w:tr w14:paraId="19AAD7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82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反馈问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题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12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02A2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天然气消费占比仅为3.1%，不仅远远低于全国8%的平均水平，也未达到湖南省规划的2020年占比提高到6%的要求，中长期低碳转型压力巨大。结构性污染加大了环境空气质量持续改善的难度。</w:t>
            </w:r>
          </w:p>
          <w:p w14:paraId="504D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68F16E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E5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整改目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标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E7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00" w:firstLineChars="200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提高天然气在能源消费中占比，达到省规划指标要求。</w:t>
            </w:r>
          </w:p>
        </w:tc>
      </w:tr>
      <w:tr w14:paraId="63FCB4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C4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整改时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限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6F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2025年12月31日，并长期坚持。</w:t>
            </w:r>
          </w:p>
        </w:tc>
      </w:tr>
      <w:tr w14:paraId="6317FD7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0F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整改措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施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3652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1.大力推进天然气的使用向乡镇延伸，天然气消费占比提高至6%。</w:t>
            </w:r>
          </w:p>
          <w:p w14:paraId="38F4AB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2. 根据省市要求，稳妥推进天然气体制改革。逐步实现天然气与其他城市 “一张网、一个价”，为扩大利用创造良好环境。</w:t>
            </w:r>
          </w:p>
          <w:p w14:paraId="5475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4BF95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5" w:hRule="atLeast"/>
        </w:trPr>
        <w:tc>
          <w:tcPr>
            <w:tcW w:w="8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32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整改完成情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30"/>
                <w:szCs w:val="30"/>
              </w:rPr>
              <w:t>况</w:t>
            </w:r>
          </w:p>
        </w:tc>
        <w:tc>
          <w:tcPr>
            <w:tcW w:w="81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AAA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1.加快天然气工程建设。大力支持并配合燃气公司推进城区燃气管网新建和改造工程，扩大管网覆盖范围，特别是向工业园区、商业综合体及新建住宅小区延伸，并逐步覆盖至周边人口密集乡镇，从根本上提升天然气供应保障能力，提升消费占比。通过政策宣传、技术指导和严格环保标准，鼓励和引导企业进行“煤改气”、“生物质改气”改造，天然气消费占比逐年攀升。</w:t>
            </w:r>
          </w:p>
          <w:p w14:paraId="67730E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2.稳妥推进天然气体制改革。我县天然气消费总量稳步提升，为持续改善空气质量、完成节能减排目标提供了有力支撑。2022年全县共消费天然气170万方，比2021年140万方增加了约30万方，同比增长约21%；2023年全县共消费天然气190万方，同比增长11%；2024年全县共消费天然气260万方，同比增长36%。因我县无天然气长输管道，电力消费更具绿色成本。</w:t>
            </w:r>
          </w:p>
          <w:p w14:paraId="68A2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2FB0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017E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6F89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77EB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3305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5E892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71FD6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  <w:p w14:paraId="72C1E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4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14:paraId="0DEDA8B2">
      <w:pPr>
        <w:pStyle w:val="3"/>
        <w:shd w:val="clear" w:color="auto" w:fill="FFFFFF"/>
        <w:spacing w:before="0" w:beforeAutospacing="0" w:after="0" w:afterAutospacing="0" w:line="480" w:lineRule="exact"/>
        <w:ind w:firstLine="480"/>
        <w:jc w:val="right"/>
        <w:rPr>
          <w:rFonts w:ascii="仿宋_GB2312" w:hAnsi="微软雅黑" w:eastAsia="仿宋_GB2312"/>
          <w:color w:val="000000" w:themeColor="text1"/>
          <w:sz w:val="32"/>
          <w:szCs w:val="32"/>
        </w:rPr>
      </w:pPr>
    </w:p>
    <w:p w14:paraId="3EE3AF66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p w14:paraId="78789097">
      <w:pPr>
        <w:pStyle w:val="3"/>
        <w:shd w:val="clear" w:color="auto" w:fill="FFFFFF"/>
        <w:spacing w:before="0" w:beforeAutospacing="0" w:after="0" w:afterAutospacing="0" w:line="480" w:lineRule="exact"/>
        <w:ind w:right="160" w:firstLine="480"/>
        <w:jc w:val="right"/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</w:pPr>
    </w:p>
    <w:p w14:paraId="164B97AE">
      <w:pPr>
        <w:pStyle w:val="3"/>
        <w:shd w:val="clear" w:color="auto" w:fill="FFFFFF"/>
        <w:spacing w:before="0" w:beforeAutospacing="0" w:after="0" w:afterAutospacing="0" w:line="480" w:lineRule="exact"/>
        <w:ind w:right="480" w:firstLine="48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D22"/>
    <w:rsid w:val="000F68F4"/>
    <w:rsid w:val="002C6D22"/>
    <w:rsid w:val="004144E2"/>
    <w:rsid w:val="007A11C2"/>
    <w:rsid w:val="00A6642D"/>
    <w:rsid w:val="00B0442B"/>
    <w:rsid w:val="00D50669"/>
    <w:rsid w:val="0CE7757D"/>
    <w:rsid w:val="0F2B5B6C"/>
    <w:rsid w:val="17DA2345"/>
    <w:rsid w:val="2895048F"/>
    <w:rsid w:val="29046EC9"/>
    <w:rsid w:val="2FCB67B8"/>
    <w:rsid w:val="32775332"/>
    <w:rsid w:val="359441FB"/>
    <w:rsid w:val="3EAFAAA7"/>
    <w:rsid w:val="3FFD927A"/>
    <w:rsid w:val="476652AC"/>
    <w:rsid w:val="4A577207"/>
    <w:rsid w:val="5A4D52EC"/>
    <w:rsid w:val="5AFB068B"/>
    <w:rsid w:val="5F0F017D"/>
    <w:rsid w:val="638C1872"/>
    <w:rsid w:val="6F1FA62A"/>
    <w:rsid w:val="6F7EA564"/>
    <w:rsid w:val="6FEF6AEC"/>
    <w:rsid w:val="74546A09"/>
    <w:rsid w:val="7F5F4B3F"/>
    <w:rsid w:val="AF7F3563"/>
    <w:rsid w:val="BEDFC000"/>
    <w:rsid w:val="F6CDB932"/>
    <w:rsid w:val="F77B2258"/>
    <w:rsid w:val="FAFEB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文字"/>
    <w:basedOn w:val="1"/>
    <w:next w:val="1"/>
    <w:qFormat/>
    <w:uiPriority w:val="0"/>
    <w:pPr>
      <w:spacing w:after="120" w:line="240" w:lineRule="auto"/>
      <w:ind w:firstLine="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1280</Words>
  <Characters>1392</Characters>
  <Lines>7</Lines>
  <Paragraphs>2</Paragraphs>
  <TotalTime>3</TotalTime>
  <ScaleCrop>false</ScaleCrop>
  <LinksUpToDate>false</LinksUpToDate>
  <CharactersWithSpaces>1400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2021-12-19T09:34:00Z</dcterms:created>
  <dc:creator>杨东波</dc:creator>
  <cp:lastModifiedBy>星宝宝</cp:lastModifiedBy>
  <cp:lastPrinted>2025-10-20T17:23:00Z</cp:lastPrinted>
  <dcterms:modified xsi:type="dcterms:W3CDTF">2025-10-20T11:22:30Z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9AE05802C8CE46EB80F2FDE71FCA3D06_12</vt:lpwstr>
  </property>
</Properties>
</file>