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A42C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双牌县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实行告知承诺制政务服务事项目录（第一批）</w:t>
      </w:r>
    </w:p>
    <w:p w14:paraId="7217EFC8">
      <w:pPr>
        <w:spacing w:line="3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14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457"/>
        <w:gridCol w:w="1225"/>
        <w:gridCol w:w="780"/>
        <w:gridCol w:w="1260"/>
        <w:gridCol w:w="1230"/>
        <w:gridCol w:w="2705"/>
        <w:gridCol w:w="4060"/>
        <w:gridCol w:w="1261"/>
      </w:tblGrid>
      <w:tr w14:paraId="33BF2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tblHeader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6108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1B67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事项名称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8EAF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基本编码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EF00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实施层级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F064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县级业务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0180C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许可证件（</w:t>
            </w:r>
            <w:r>
              <w:rPr>
                <w:rFonts w:hint="eastAsia" w:ascii="黑体" w:hAnsi="黑体" w:eastAsia="黑体" w:cs="黑体"/>
                <w:sz w:val="24"/>
              </w:rPr>
              <w:t>文件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）</w:t>
            </w: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D98D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具体实施举措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6927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FF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加强事中事后监管措施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E842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 w14:paraId="00E4F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A0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4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中个机构从事代理记账业务审批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F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000113003000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8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E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财政局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C5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代理记账许可证书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B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E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1.对以告知承诺方式取得代理记账资格的中介机构，在一定期限内进行全覆盖检查，加强对其承诺内容真实性的核查，发现虚假承诺或承诺严重不实的要依法处理；</w:t>
            </w:r>
          </w:p>
          <w:p w14:paraId="485B6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2.开展“双随机、一公开”监管，并根据企业受到处罚情况、其他部门移交线索、群众举报等实施重点监管；</w:t>
            </w:r>
          </w:p>
          <w:p w14:paraId="27A83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3.加强信用监管，依法向社会公布中介机构信用状况和违法中介机构名单，依法依规对失信主体开展失信惩戒。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1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0DB3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6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6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从事生活垃圾（含粪便）经营性清扫、收集、运输、处理服务审批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5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000117013000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0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市、县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2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" w:bidi="ar"/>
              </w:rPr>
              <w:t>城市管理局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F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从事生活垃圾（含粪便）经营性清扫、收集、运输、处理服务许可证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8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0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1.发现企业不符合承诺条件开展经营的责令限期整改，逾期不整改或整改后仍达不到要求的依法撤销许可证件；</w:t>
            </w:r>
          </w:p>
          <w:p w14:paraId="02B48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2.构建生活垃圾经营性服务全过程监管体系，强化日常监管；</w:t>
            </w:r>
          </w:p>
          <w:p w14:paraId="65E0C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3.推动生活垃圾无害化处理设施建设和运营信息公开。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F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41AD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BC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6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林草种子（普通）生产经营许可证核发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4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000164103000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（主项：林草种子生产经营许可核发）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9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省、市、县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F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林业局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8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林草种子生产经营许可证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8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8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1.开展“双随机、一公开”监管，发现违法违规行为要依法查处并公开结果；</w:t>
            </w:r>
          </w:p>
          <w:p w14:paraId="77E60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2.制定核查办法，明确核查时间、标准、方式，优化现场检查程序；</w:t>
            </w:r>
          </w:p>
          <w:p w14:paraId="0CDEF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3.加强信用监管，建立企业信用记录并依法向社会公开。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8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8313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0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D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人力资源服务许可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00011400600Y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3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省、市、</w:t>
            </w:r>
          </w:p>
          <w:p w14:paraId="418FE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  <w:p w14:paraId="59873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AA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人力资源社会保障局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7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人力资源服务许可证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A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0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1.开展“双随机、一公开”监管，发现违法违规行为要依法查处并公开结果；</w:t>
            </w:r>
          </w:p>
          <w:p w14:paraId="0261F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2.加强信用监管，依法向社会公布人力资源服务机构信用状况，依法依规对失信主体开展失信惩戒。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2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1199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A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兽药经营许可证核发（兽用生物制品除外）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B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000120075000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（主项：兽药经营许可证核发）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5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省、市、县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DD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双牌县农业农村局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2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兽药经营许可证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D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6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1.对以告知承诺方式取得经营许可证的企业，加强对其承诺内容真实性的核查，发现虚假承诺或承诺严重不实的要依法处理；</w:t>
            </w:r>
          </w:p>
          <w:p w14:paraId="39B8B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7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</w:pPr>
          </w:p>
        </w:tc>
      </w:tr>
      <w:tr w14:paraId="6C0A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7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A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B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动物诊疗许可证核发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9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000120209000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7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68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双牌县农业农村局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E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动物诊疗许可证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9D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2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1.开展“双随机、一公开”监管，发现违法违规行为要依法查处并公开结果；</w:t>
            </w:r>
          </w:p>
          <w:p w14:paraId="70083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2.对以告知承诺方式取得经营许可证的企业，加强对其承诺内容真实性的核查，发现虚假承诺或承诺严重不实的要依法处理。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FA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</w:pPr>
          </w:p>
        </w:tc>
      </w:tr>
      <w:tr w14:paraId="515EE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2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D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生鲜乳准运证明核发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2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000120072000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4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B7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双牌县农业农村局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03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生鲜乳准运证明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46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D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1.开展“双随机、一公开”监管，发现违法违规行为要依法查处并公开结果；</w:t>
            </w:r>
          </w:p>
          <w:p w14:paraId="44400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2.加强对生鲜乳运输车辆的监管，将车辆全部纳入监管监测信息系统，实时掌握运营情况。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C9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方正仿宋_GB2312" w:hAnsi="方正仿宋_GB2312" w:eastAsia="方正仿宋_GB2312" w:cs="方正仿宋_GB2312"/>
                <w:color w:val="0000FF"/>
                <w:sz w:val="24"/>
                <w:szCs w:val="24"/>
              </w:rPr>
            </w:pPr>
          </w:p>
        </w:tc>
      </w:tr>
      <w:tr w14:paraId="7ACA1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A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0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公众聚集场所投入使用、营业前消防安全检查（告知承诺制流程）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6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000125049000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6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3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18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公众聚集场所投入使用、营业前消防安全检查意见书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1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制作并公布告知承诺书格式文本，一次性告知申请人许可条件和所需材料，对到消防业务受理窗口提出申请的,当场作出决定;对通过政务服务平台提出申请的,自收到申请之日起一个工作日内办结。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9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1．以告知承诺方式取得许可的场所，依法进行核查，核查发现与承诺内容不符的，依法予以处罚并责令限期改正，逾期不整改或整改后仍达不到要求的，依法撤销许可；</w:t>
            </w:r>
          </w:p>
          <w:p w14:paraId="3633D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2．依法公开行政许可结果，加强社会监督；</w:t>
            </w:r>
          </w:p>
          <w:p w14:paraId="2ECA2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3．开展“双随机、一公开”监管，发现违法行为依法查处并公开结果。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C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列入严重失信名单的申请人，可根据《中华人民共和国消防法》相关规定实施。</w:t>
            </w:r>
          </w:p>
        </w:tc>
      </w:tr>
      <w:tr w14:paraId="3888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04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2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租赁自住房提取公积金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6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432017001W00（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主项：住房公积金提取业务）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81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D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永州市住房公积金管理中心双牌管理部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3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C9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制作并公布承诺书格式文本。对申请人自愿承诺符合许可条件并按要求提交材料的，当场作出允许提取决定。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2F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1.中心在不动产系统查询本人及配偶名下房屋情况，发现不符合规定的不予提取；</w:t>
            </w:r>
          </w:p>
          <w:p w14:paraId="660AC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2.加强业务检查和稽核检查，对不符合提取规定的予以通报，情节严重的纳入黑名单。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7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适用情形：本人及配偶在工作所在地内无房可以提取。</w:t>
            </w:r>
          </w:p>
          <w:p w14:paraId="32B30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材料要求：零资料</w:t>
            </w:r>
          </w:p>
        </w:tc>
      </w:tr>
      <w:tr w14:paraId="7B58D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atLeas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E3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3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道路货物</w:t>
            </w:r>
          </w:p>
          <w:p w14:paraId="1F83A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运输经营</w:t>
            </w:r>
          </w:p>
          <w:p w14:paraId="1703D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许可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0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000118017000（主项： </w:t>
            </w:r>
          </w:p>
          <w:p w14:paraId="6000A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道路货 </w:t>
            </w:r>
          </w:p>
          <w:p w14:paraId="31DF8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运经营 </w:t>
            </w:r>
          </w:p>
          <w:p w14:paraId="09CEB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许可）</w:t>
            </w:r>
          </w:p>
          <w:p w14:paraId="768AC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8A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市、县、区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B9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双牌县交通运输局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A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道路运输经营许可证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8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A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1.强化市场监管、交通运输等部门之间登记许可信息共享；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    2.在实施许可后一定时期内加强监督检查，对不符合承诺条件开展经营的要责令限期整改，逾期不整改或整改后仍达不到要求的，要依法撤销许可证件；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    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B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E83F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6" w:hRule="atLeast"/>
          <w:jc w:val="center"/>
        </w:trPr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7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D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道路货物运输经营许可（除使用4500千克及以下普通货运车辆从事普通货运经营外）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2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000118017000（主项： </w:t>
            </w:r>
          </w:p>
          <w:p w14:paraId="53498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道路货 </w:t>
            </w:r>
          </w:p>
          <w:p w14:paraId="2DEFA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运经营 </w:t>
            </w:r>
          </w:p>
          <w:p w14:paraId="32D4D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许可）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8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A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双牌县交通运输局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F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道路运输经营许可证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4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F1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1.强化市场监管、交通运输等部门之间登记许可信息共享；</w:t>
            </w:r>
          </w:p>
          <w:p w14:paraId="51335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2.在实施许可后一定时期内加强监督检查，对不符合承诺条件开展经营的要责令限期整改，逾期不整改或整改后仍达不到要求的，要依法撤销许可证件；</w:t>
            </w:r>
          </w:p>
          <w:p w14:paraId="2B9D5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B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7EF27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A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51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《道路运输经营许可证》（道路普通货物运输）换发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3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000118017000（主项： </w:t>
            </w:r>
          </w:p>
          <w:p w14:paraId="5ACA4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道路货 </w:t>
            </w:r>
          </w:p>
          <w:p w14:paraId="380C3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运经营 </w:t>
            </w:r>
          </w:p>
          <w:p w14:paraId="41185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许可）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6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市、县、区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85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双牌县交通运输局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D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道路运输经营许可证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54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4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1.强化市场监管、交通运输等部门之间登记许可信息共享；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    2.在实施许可后一定时期内加强监督检查，对不符合承诺条件开展经营的要责令限期整改，逾期不整改或整改后仍达不到要求的，要依法撤销许可证件；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    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1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FF"/>
                <w:kern w:val="0"/>
                <w:sz w:val="24"/>
                <w:szCs w:val="24"/>
                <w:lang w:bidi="ar"/>
              </w:rPr>
            </w:pPr>
          </w:p>
        </w:tc>
      </w:tr>
      <w:tr w14:paraId="14E73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8" w:hRule="atLeas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C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8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《车辆运输证》（道路普通货物运输）配发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24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000118023000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2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市、县、区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9B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双牌县交通运输局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D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车辆《道路运输证》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E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5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1.强化市场监管、交通运输等部门之间登记许可信息共享；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    2.在实施许可后一定时期内加强监督检查，对不符合承诺条件开展经营的要责令限期整改，逾期不整改或整改后仍达不到要求的，要依法撤销许可证件；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    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9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4DC1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1" w:hRule="atLeas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8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5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《车辆运输证》（道路普通货物运输）换发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05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000118023000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6F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市、县、区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5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双牌县交通运输局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D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车辆《道路运输证》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E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A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1.强化市场监管、交通运输等部门之间登记许可信息共享；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    2.在实施许可后一定时期内加强监督检查，对不符合承诺条件开展经营的要责令限期整改，逾期不整改或整改后仍达不到要求的，要依法撤销许可证件；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 xml:space="preserve">     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4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2894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1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3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道路旅客运输站经营许可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E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000118019000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B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4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双牌县交通运输局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6B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道路运输经营许可证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B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6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1.强化市场监管、交通运输等部门之间的登记许可信息共享；</w:t>
            </w:r>
          </w:p>
          <w:p w14:paraId="0932F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2.向社会公开承诺内容，加强社会监督；</w:t>
            </w:r>
          </w:p>
          <w:p w14:paraId="5710E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3.在实施许可后一定时期内加强监督检查，对不符合承诺条件开展经营的要责令限期整改，逾期不整改或整改后仍达不到要求的，要依法撤销许可证件。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5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3D9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4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2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4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港口（涉及客运和危险货物港口作业的经营项目除外）经营许可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E5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000118018000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（主项：港口经营许可）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6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D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双牌县交通运输局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F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港口经营许可证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6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E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1.对不符合承诺条件开展经营的要责令限期整改，逾期不整改或整改后仍达不到要求的，要依法撤销许可证件；</w:t>
            </w:r>
          </w:p>
          <w:p w14:paraId="5D114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2.加强信用监管，依法依规建立健全诚信管理制度，依法及时向社会公布港口企业信用状况。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8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B063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E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1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权限内单独修建人防工程的设计审查、开工报告批准、质量和安全监督、竣工验收备案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4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430199001W0Y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4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省、市、县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A6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发改局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B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行政许可决定书、质量监督报告、竣工验收意见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1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制作并公布告知承诺书格式文本，一次性告知申请人许可条件和所需材料。对申请人自愿承诺符合许可条件并按要求提交材料的，自受理之日起三个工作日内办结。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1.对取得许可证件的企业，加强对其承诺内容真实性的核查，发现虚假承诺或承诺严重不实的要依法处理；</w:t>
            </w:r>
          </w:p>
          <w:p w14:paraId="281D7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9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5EE3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9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3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1D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拆除、改造、报废人防工程及通信设施审批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6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430199003W0Y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A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1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发改局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BA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行政许可决定书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A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12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1.开展“双随机、一公开”监管，发现违法违规行为要依法查处并公开结果；</w:t>
            </w:r>
          </w:p>
          <w:p w14:paraId="34473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2.制定核查办法，明确核查时间、标准、方式，优化现场检查程序；</w:t>
            </w:r>
          </w:p>
          <w:p w14:paraId="2CE14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3.加强信用监管，建立信用记录并依法向社会公开。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DB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2A1F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7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1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拆除、迁移防空警报通信设施审批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B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430199005W00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A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C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发改局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6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行政许可决定书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2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69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1.开展“双随机、一公开”监管，发现违法违规行为要依法查处并公开结果；</w:t>
            </w:r>
          </w:p>
          <w:p w14:paraId="6FBE0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2.制定核查办法，明确核查时间、标准、方式，优化现场检查程序；</w:t>
            </w:r>
          </w:p>
          <w:p w14:paraId="4EE77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3.加强信用监管，建立信用记录并依法向社会公开。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58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F8C2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3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ED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新建民用建筑防空地下室的竣工验收备案、新建民用建筑防空地下室的报建审批、新建民用建筑防空地下室的设计审查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F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430199012W0Y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1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8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发改局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A2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人防工程档案备案、行政许可决定书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1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制作并公布告知承诺书格式文本，一次性告知申请人许可条件和所需材料。对申请人自愿承诺符合许可条件并按要求提交材料的，自受理之日起四个工作日内办结。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6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1.对取得许可证件的企业，加强对其承诺内容真实性的核查，发现虚假承诺或承诺严重不实的要依法处理；</w:t>
            </w:r>
          </w:p>
          <w:p w14:paraId="0D7D3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F8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E95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AA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8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人防工程质量监督检查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4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430699004W0Y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3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E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发改局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A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质量监督报告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8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制作并公布告知承诺书格式文本，一次性告知申请人许可条件和所需材料。对申请人自愿承诺符合许可条件并按要求提交材料的，自受理之日起四个工作日内办结。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A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1.对取得许可证件的企业，加强对其承诺内容真实性的核查，发现虚假承诺或承诺严重不实的要依法处理；</w:t>
            </w:r>
          </w:p>
          <w:p w14:paraId="5509F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0E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97F2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E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F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新建民用建筑防空地下室易地建设审批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38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430199017W00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C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0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发改局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36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行政许可决定书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B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制作并公布告知承诺书格式文本，一次性告知申请人许可条件和所需材料。对申请人自愿承诺符合许可条件并按要求提交材料的，自受理之日起四个工作日内办结。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8A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1.对取得许可证件的企业，加强对其承诺内容真实性的核查，发现虚假承诺或承诺严重不实的要依法处理；</w:t>
            </w:r>
          </w:p>
          <w:p w14:paraId="7301D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22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5BE8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8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548DD4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1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公共场所卫生许可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5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000123020000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A2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0C04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双牌县卫生健康局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2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卫生许可证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E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78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1.开展“双随机、一公开”监管，发现违法违规行为要依法查处并公开结果；</w:t>
            </w:r>
          </w:p>
          <w:p w14:paraId="31DD9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2.加强信用监管，向社会公布卫生状况存在严重问题的公共场所信息；</w:t>
            </w:r>
          </w:p>
          <w:p w14:paraId="70417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3.畅通投诉举报渠道，依法及时处理投诉举报。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E9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1F8A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FE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B34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建设工程规划许可证核发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C55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000117011000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AF95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906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双牌县自然资源局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4AA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建设工程规划许可证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7D6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制作并公布告知承诺书格式文本，一次性告知申请人许可条件和所需资料。对申请人自愿承诺符合许可条件并按要求提供材料的，20个工作日内作出许可决定。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1B1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1.对以告知承诺方式取得许可证的建设单位，加强对其承诺内容的真实性核查，对提供虚假材料、未达到承诺要求或者采取其他欺骗手段获得许可证的，依法处理；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2.向社会公开许可证书信息，接受社会监督；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3.依法及时处理投诉举报。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DF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8FD0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48D279-01AE-4FAC-8BF9-F61A7BB427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D9D617F-E9CD-4C9D-9C39-0D2046DDFF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52BC2EC-D653-4DAE-AFC6-D9824668D6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F9046DB-0A79-4782-AEBD-F4B1625E57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26071"/>
    <w:rsid w:val="6D536BD3"/>
    <w:rsid w:val="6EBF78C0"/>
    <w:rsid w:val="7582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2026-04-24T00:23:00Z</dcterms:created>
  <dc:creator>轻轻的落叶</dc:creator>
  <cp:lastModifiedBy>轻轻的落叶</cp:lastModifiedBy>
  <dcterms:modified xsi:type="dcterms:W3CDTF">2026-04-24T07:39:08Z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330737C76D3B486A90302452A23A239A_11</vt:lpwstr>
  </property>
  <property fmtid="{D5CDD505-2E9C-101B-9397-08002B2CF9AE}" pid="4" name="KSOTemplateDocerSaveRecord">
    <vt:lpwstr>eyJoZGlkIjoiZjk0OTkyZjk3ZmIyMDUxNWMzYWRjNjZmNjE4MGU5NzUiLCJ1c2VySWQiOiIzNTk4NDkxNjkifQ==</vt:lpwstr>
  </property>
</Properties>
</file>