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/>
          <w:sz w:val="48"/>
          <w:szCs w:val="48"/>
        </w:rPr>
        <w:t>4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方正小标宋_GBK"/>
          <w:sz w:val="48"/>
          <w:szCs w:val="48"/>
        </w:rPr>
        <w:t>双牌县</w:t>
      </w:r>
      <w:r>
        <w:rPr>
          <w:rFonts w:hint="eastAsia" w:ascii="方正小标宋_GBK" w:hAnsi="方正小标宋_GBK"/>
          <w:sz w:val="48"/>
          <w:szCs w:val="48"/>
        </w:rPr>
        <w:t>打鼓坪乡</w:t>
      </w:r>
      <w:r>
        <w:rPr>
          <w:rFonts w:hint="eastAsia" w:ascii="方正小标宋_GBK" w:hAnsi="方正小标宋_GBK" w:eastAsia="方正小标宋_GBK"/>
          <w:sz w:val="48"/>
          <w:szCs w:val="48"/>
        </w:rPr>
        <w:t>卫生院</w:t>
      </w:r>
      <w:r>
        <w:rPr>
          <w:rFonts w:hint="eastAsia" w:ascii="方正小标宋_GBK" w:hAnsi="方正小标宋_GBK"/>
          <w:sz w:val="48"/>
          <w:szCs w:val="48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双牌县打鼓坪乡卫生院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/>
    <w:p/>
    <w:p/>
    <w:p/>
    <w:p/>
    <w:p/>
    <w:p/>
    <w:p/>
    <w:p/>
    <w:p>
      <w:pPr>
        <w:spacing w:line="660" w:lineRule="exact"/>
        <w:ind w:firstLine="300" w:firstLineChars="100"/>
      </w:pPr>
      <w:r>
        <w:rPr>
          <w:rFonts w:hint="eastAsia"/>
          <w:color w:val="000000"/>
          <w:sz w:val="30"/>
        </w:rPr>
        <w:t>（一）</w:t>
      </w:r>
      <w:r>
        <w:rPr>
          <w:color w:val="000000"/>
          <w:sz w:val="30"/>
        </w:rPr>
        <w:t>机构设置</w:t>
      </w:r>
    </w:p>
    <w:p>
      <w:pPr>
        <w:spacing w:line="520" w:lineRule="exact"/>
        <w:ind w:firstLine="500"/>
      </w:pPr>
      <w:r>
        <w:rPr>
          <w:color w:val="000000"/>
          <w:sz w:val="24"/>
        </w:rPr>
        <w:t>我院目前有人员编制</w:t>
      </w: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名，实有在职人员</w:t>
      </w: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名，离退休人员2名。我院内设办公室、综合门诊部、住院部、药房、护理部、公卫办中医科、预防接种室等机构。</w:t>
      </w:r>
    </w:p>
    <w:p>
      <w:pPr>
        <w:spacing w:line="520" w:lineRule="exact"/>
        <w:ind w:firstLine="500"/>
        <w:rPr>
          <w:sz w:val="24"/>
          <w:szCs w:val="28"/>
        </w:rPr>
      </w:pPr>
      <w:r>
        <w:rPr>
          <w:rFonts w:hint="eastAsia"/>
          <w:color w:val="000000"/>
          <w:sz w:val="32"/>
          <w:szCs w:val="28"/>
        </w:rPr>
        <w:t>（</w:t>
      </w:r>
      <w:r>
        <w:rPr>
          <w:color w:val="000000"/>
          <w:sz w:val="32"/>
          <w:szCs w:val="28"/>
        </w:rPr>
        <w:t>二</w:t>
      </w:r>
      <w:r>
        <w:rPr>
          <w:rFonts w:hint="eastAsia"/>
          <w:color w:val="000000"/>
          <w:sz w:val="32"/>
          <w:szCs w:val="28"/>
        </w:rPr>
        <w:t>）</w:t>
      </w:r>
      <w:r>
        <w:rPr>
          <w:color w:val="000000"/>
          <w:sz w:val="32"/>
          <w:szCs w:val="28"/>
        </w:rPr>
        <w:t>部门预算单位构成</w:t>
      </w:r>
    </w:p>
    <w:p>
      <w:pPr>
        <w:spacing w:line="520" w:lineRule="exact"/>
        <w:ind w:firstLine="500"/>
      </w:pPr>
      <w:r>
        <w:rPr>
          <w:color w:val="000000"/>
          <w:sz w:val="24"/>
        </w:rPr>
        <w:t>双牌县打鼓坪乡卫生院部门只有本级，没有其他二级预算单位，因此，纳入202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年部门预算编制范围的只有双牌县打鼓坪乡卫生院部门本级。</w:t>
      </w:r>
    </w:p>
    <w:p>
      <w:pPr>
        <w:spacing w:line="520" w:lineRule="exact"/>
        <w:ind w:firstLine="500"/>
        <w:rPr>
          <w:sz w:val="24"/>
          <w:szCs w:val="28"/>
        </w:rPr>
      </w:pPr>
      <w:r>
        <w:rPr>
          <w:rFonts w:hint="eastAsia"/>
          <w:color w:val="000000"/>
          <w:sz w:val="32"/>
          <w:szCs w:val="28"/>
        </w:rPr>
        <w:t>（</w:t>
      </w:r>
      <w:r>
        <w:rPr>
          <w:color w:val="000000"/>
          <w:sz w:val="32"/>
          <w:szCs w:val="28"/>
        </w:rPr>
        <w:t>三</w:t>
      </w:r>
      <w:r>
        <w:rPr>
          <w:rFonts w:hint="eastAsia"/>
          <w:color w:val="000000"/>
          <w:sz w:val="32"/>
          <w:szCs w:val="28"/>
        </w:rPr>
        <w:t>）</w:t>
      </w:r>
      <w:r>
        <w:rPr>
          <w:color w:val="000000"/>
          <w:sz w:val="32"/>
          <w:szCs w:val="28"/>
        </w:rPr>
        <w:t>部门收支总体情况</w:t>
      </w:r>
    </w:p>
    <w:p>
      <w:pPr>
        <w:spacing w:line="520" w:lineRule="exact"/>
        <w:ind w:firstLine="500"/>
      </w:pPr>
      <w:r>
        <w:rPr>
          <w:color w:val="000000"/>
          <w:sz w:val="24"/>
        </w:rPr>
        <w:t>（一）收入预算：包括一般预算拨款、政府性基金收入、上级补助收入，以及经营收入、事业收入等单位资金。202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年本部门收入预算164.76万元，其中：一般公共预算拨款收入</w:t>
      </w:r>
      <w:r>
        <w:rPr>
          <w:rFonts w:hint="eastAsia"/>
          <w:color w:val="000000"/>
          <w:sz w:val="24"/>
        </w:rPr>
        <w:t>99.01</w:t>
      </w:r>
      <w:r>
        <w:rPr>
          <w:color w:val="000000"/>
          <w:sz w:val="24"/>
        </w:rPr>
        <w:t>万元，上级财政补助收入</w:t>
      </w:r>
      <w:r>
        <w:rPr>
          <w:rFonts w:hint="eastAsia"/>
          <w:color w:val="000000"/>
          <w:sz w:val="24"/>
        </w:rPr>
        <w:t>39.3</w:t>
      </w:r>
      <w:r>
        <w:rPr>
          <w:color w:val="000000"/>
          <w:sz w:val="24"/>
        </w:rPr>
        <w:t>万元，事业收入</w:t>
      </w:r>
      <w:r>
        <w:rPr>
          <w:rFonts w:hint="eastAsia"/>
          <w:color w:val="000000"/>
          <w:sz w:val="24"/>
        </w:rPr>
        <w:t>26.45</w:t>
      </w:r>
      <w:r>
        <w:rPr>
          <w:color w:val="000000"/>
          <w:sz w:val="24"/>
        </w:rPr>
        <w:t>万元。收入较去年</w:t>
      </w:r>
      <w:r>
        <w:rPr>
          <w:rFonts w:hint="eastAsia"/>
          <w:color w:val="000000"/>
          <w:sz w:val="24"/>
        </w:rPr>
        <w:t>增加17.45</w:t>
      </w:r>
      <w:r>
        <w:rPr>
          <w:color w:val="000000"/>
          <w:sz w:val="24"/>
        </w:rPr>
        <w:t>万元，主要是医疗收</w:t>
      </w:r>
      <w:r>
        <w:rPr>
          <w:rFonts w:hint="eastAsia"/>
          <w:color w:val="000000"/>
          <w:sz w:val="24"/>
        </w:rPr>
        <w:t>入增加</w:t>
      </w:r>
      <w:r>
        <w:rPr>
          <w:color w:val="000000"/>
          <w:sz w:val="24"/>
        </w:rPr>
        <w:t>。</w:t>
      </w:r>
    </w:p>
    <w:p>
      <w:pPr>
        <w:spacing w:line="520" w:lineRule="exact"/>
        <w:ind w:firstLine="500"/>
      </w:pPr>
      <w:r>
        <w:rPr>
          <w:color w:val="000000"/>
          <w:sz w:val="24"/>
        </w:rPr>
        <w:t>（二）支出预算：202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年本部门支出预算1</w:t>
      </w:r>
      <w:r>
        <w:rPr>
          <w:rFonts w:hint="eastAsia"/>
          <w:color w:val="000000"/>
          <w:sz w:val="24"/>
        </w:rPr>
        <w:t>64.76</w:t>
      </w:r>
      <w:r>
        <w:rPr>
          <w:color w:val="000000"/>
          <w:sz w:val="24"/>
        </w:rPr>
        <w:t>万元，其中，社会保障和就业支出</w:t>
      </w:r>
      <w:r>
        <w:rPr>
          <w:rFonts w:hint="eastAsia"/>
          <w:color w:val="000000"/>
          <w:sz w:val="24"/>
        </w:rPr>
        <w:t>10.39</w:t>
      </w:r>
      <w:r>
        <w:rPr>
          <w:color w:val="000000"/>
          <w:sz w:val="24"/>
        </w:rPr>
        <w:t>万元，卫生健康支出</w:t>
      </w:r>
      <w:r>
        <w:rPr>
          <w:rFonts w:hint="eastAsia"/>
          <w:color w:val="000000"/>
          <w:sz w:val="24"/>
        </w:rPr>
        <w:t>146.57</w:t>
      </w:r>
      <w:r>
        <w:rPr>
          <w:color w:val="000000"/>
          <w:sz w:val="24"/>
        </w:rPr>
        <w:t>万元，住房保障支出</w:t>
      </w:r>
      <w:r>
        <w:rPr>
          <w:rFonts w:hint="eastAsia"/>
          <w:color w:val="000000"/>
          <w:sz w:val="24"/>
        </w:rPr>
        <w:t>7.8</w:t>
      </w:r>
      <w:r>
        <w:rPr>
          <w:color w:val="000000"/>
          <w:sz w:val="24"/>
        </w:rPr>
        <w:t>万元。支出较去年</w:t>
      </w:r>
      <w:r>
        <w:rPr>
          <w:rFonts w:hint="eastAsia"/>
          <w:color w:val="000000"/>
          <w:sz w:val="24"/>
        </w:rPr>
        <w:t>增加33.07</w:t>
      </w:r>
      <w:r>
        <w:rPr>
          <w:color w:val="000000"/>
          <w:sz w:val="24"/>
        </w:rPr>
        <w:t>万元，主要是</w:t>
      </w:r>
      <w:r>
        <w:rPr>
          <w:rFonts w:hint="eastAsia"/>
          <w:color w:val="000000"/>
          <w:sz w:val="24"/>
        </w:rPr>
        <w:t>社会保障和就业支出、卫生健康支出增加</w:t>
      </w:r>
      <w:r>
        <w:rPr>
          <w:color w:val="000000"/>
          <w:sz w:val="24"/>
        </w:rPr>
        <w:t>。</w:t>
      </w:r>
    </w:p>
    <w:p>
      <w:pPr>
        <w:spacing w:line="520" w:lineRule="exact"/>
        <w:ind w:firstLine="500"/>
      </w:pPr>
      <w:r>
        <w:rPr>
          <w:color w:val="000000"/>
          <w:sz w:val="24"/>
        </w:rPr>
        <w:t>四、一般公共预算拨款支出</w:t>
      </w:r>
    </w:p>
    <w:p>
      <w:pPr>
        <w:spacing w:line="600" w:lineRule="exact"/>
        <w:ind w:firstLine="500"/>
      </w:pPr>
      <w:r>
        <w:rPr>
          <w:color w:val="000000"/>
          <w:sz w:val="28"/>
        </w:rPr>
        <w:t>202</w:t>
      </w:r>
      <w:r>
        <w:rPr>
          <w:rFonts w:hint="eastAsia"/>
          <w:color w:val="000000"/>
          <w:sz w:val="28"/>
        </w:rPr>
        <w:t>4</w:t>
      </w:r>
      <w:r>
        <w:rPr>
          <w:color w:val="000000"/>
          <w:sz w:val="28"/>
        </w:rPr>
        <w:t>年本部门一般公共预算拨款支出预算1</w:t>
      </w:r>
      <w:r>
        <w:rPr>
          <w:rFonts w:hint="eastAsia"/>
          <w:color w:val="000000"/>
          <w:sz w:val="28"/>
        </w:rPr>
        <w:t>38.31</w:t>
      </w:r>
      <w:r>
        <w:rPr>
          <w:color w:val="000000"/>
          <w:sz w:val="28"/>
        </w:rPr>
        <w:t>万元，其中：机关事业单位基本养老保险缴费支出</w:t>
      </w:r>
      <w:r>
        <w:rPr>
          <w:rFonts w:hint="eastAsia"/>
          <w:color w:val="000000"/>
          <w:sz w:val="28"/>
        </w:rPr>
        <w:t>10.39</w:t>
      </w:r>
      <w:r>
        <w:rPr>
          <w:color w:val="000000"/>
          <w:sz w:val="28"/>
        </w:rPr>
        <w:t>万元，占</w:t>
      </w:r>
      <w:r>
        <w:rPr>
          <w:rFonts w:hint="eastAsia"/>
          <w:color w:val="000000"/>
          <w:sz w:val="28"/>
        </w:rPr>
        <w:t>7.5</w:t>
      </w:r>
      <w:r>
        <w:rPr>
          <w:color w:val="000000"/>
          <w:sz w:val="28"/>
        </w:rPr>
        <w:t>％；乡镇卫生院支出</w:t>
      </w:r>
      <w:r>
        <w:rPr>
          <w:rFonts w:hint="eastAsia"/>
          <w:color w:val="000000"/>
          <w:sz w:val="28"/>
        </w:rPr>
        <w:t>75.17</w:t>
      </w:r>
      <w:r>
        <w:rPr>
          <w:color w:val="000000"/>
          <w:sz w:val="28"/>
        </w:rPr>
        <w:t>万元，占</w:t>
      </w:r>
      <w:r>
        <w:rPr>
          <w:rFonts w:hint="eastAsia"/>
          <w:color w:val="000000"/>
          <w:sz w:val="28"/>
        </w:rPr>
        <w:t>54.34</w:t>
      </w:r>
      <w:r>
        <w:rPr>
          <w:color w:val="000000"/>
          <w:sz w:val="28"/>
        </w:rPr>
        <w:t>％；其他基层医疗卫生机构支出</w:t>
      </w:r>
      <w:r>
        <w:rPr>
          <w:rFonts w:hint="eastAsia"/>
          <w:color w:val="000000"/>
          <w:sz w:val="28"/>
        </w:rPr>
        <w:t>10</w:t>
      </w:r>
      <w:r>
        <w:rPr>
          <w:color w:val="000000"/>
          <w:sz w:val="28"/>
        </w:rPr>
        <w:t>万元，占</w:t>
      </w:r>
      <w:r>
        <w:rPr>
          <w:rFonts w:hint="eastAsia"/>
          <w:color w:val="000000"/>
          <w:sz w:val="28"/>
        </w:rPr>
        <w:t>7.2</w:t>
      </w:r>
      <w:r>
        <w:rPr>
          <w:color w:val="000000"/>
          <w:sz w:val="28"/>
        </w:rPr>
        <w:t>％；事业单位医疗支出</w:t>
      </w:r>
      <w:r>
        <w:rPr>
          <w:rFonts w:hint="eastAsia"/>
          <w:color w:val="000000"/>
          <w:sz w:val="28"/>
        </w:rPr>
        <w:t>5.65</w:t>
      </w:r>
      <w:r>
        <w:rPr>
          <w:color w:val="000000"/>
          <w:sz w:val="28"/>
        </w:rPr>
        <w:t>万元，占</w:t>
      </w:r>
      <w:r>
        <w:rPr>
          <w:rFonts w:hint="eastAsia"/>
          <w:color w:val="000000"/>
          <w:sz w:val="28"/>
        </w:rPr>
        <w:t>1.0</w:t>
      </w:r>
      <w:r>
        <w:rPr>
          <w:color w:val="000000"/>
          <w:sz w:val="28"/>
        </w:rPr>
        <w:t>％；住房公积金支出</w:t>
      </w:r>
      <w:r>
        <w:rPr>
          <w:rFonts w:hint="eastAsia"/>
          <w:color w:val="000000"/>
          <w:sz w:val="28"/>
        </w:rPr>
        <w:t>7.8</w:t>
      </w:r>
      <w:r>
        <w:rPr>
          <w:color w:val="000000"/>
          <w:sz w:val="28"/>
        </w:rPr>
        <w:t>万元，占</w:t>
      </w:r>
      <w:r>
        <w:rPr>
          <w:rFonts w:hint="eastAsia"/>
          <w:color w:val="000000"/>
          <w:sz w:val="28"/>
        </w:rPr>
        <w:t>5.63</w:t>
      </w:r>
      <w:r>
        <w:rPr>
          <w:color w:val="000000"/>
          <w:sz w:val="28"/>
        </w:rPr>
        <w:t>％。具体安排情况如下：</w:t>
      </w:r>
    </w:p>
    <w:p>
      <w:pPr>
        <w:spacing w:line="520" w:lineRule="exact"/>
        <w:ind w:firstLine="500"/>
        <w:rPr>
          <w:sz w:val="22"/>
          <w:szCs w:val="24"/>
        </w:rPr>
      </w:pPr>
      <w:r>
        <w:rPr>
          <w:color w:val="000000"/>
          <w:sz w:val="28"/>
          <w:szCs w:val="24"/>
        </w:rPr>
        <w:t>（一）基本支出：202</w:t>
      </w:r>
      <w:r>
        <w:rPr>
          <w:rFonts w:hint="eastAsia"/>
          <w:color w:val="000000"/>
          <w:sz w:val="28"/>
          <w:szCs w:val="24"/>
        </w:rPr>
        <w:t>4</w:t>
      </w:r>
      <w:r>
        <w:rPr>
          <w:color w:val="000000"/>
          <w:sz w:val="28"/>
          <w:szCs w:val="24"/>
        </w:rPr>
        <w:t>年本部门基本支出预算数</w:t>
      </w:r>
      <w:r>
        <w:rPr>
          <w:rFonts w:hint="eastAsia"/>
          <w:color w:val="000000"/>
          <w:sz w:val="28"/>
          <w:szCs w:val="24"/>
        </w:rPr>
        <w:t>99.01</w:t>
      </w:r>
      <w:r>
        <w:rPr>
          <w:color w:val="000000"/>
          <w:sz w:val="28"/>
          <w:szCs w:val="24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20" w:lineRule="exact"/>
        <w:ind w:firstLine="500"/>
        <w:rPr>
          <w:sz w:val="22"/>
          <w:szCs w:val="24"/>
        </w:rPr>
      </w:pPr>
      <w:r>
        <w:rPr>
          <w:color w:val="000000"/>
          <w:sz w:val="32"/>
          <w:szCs w:val="28"/>
        </w:rPr>
        <w:t>（二）项目支出：202</w:t>
      </w:r>
      <w:r>
        <w:rPr>
          <w:rFonts w:hint="eastAsia"/>
          <w:color w:val="000000"/>
          <w:sz w:val="32"/>
          <w:szCs w:val="28"/>
        </w:rPr>
        <w:t>4</w:t>
      </w:r>
      <w:r>
        <w:rPr>
          <w:color w:val="000000"/>
          <w:sz w:val="32"/>
          <w:szCs w:val="28"/>
        </w:rPr>
        <w:t>年本部门项目支出预算数</w:t>
      </w:r>
      <w:r>
        <w:rPr>
          <w:rFonts w:hint="eastAsia"/>
          <w:color w:val="000000"/>
          <w:sz w:val="32"/>
          <w:szCs w:val="28"/>
        </w:rPr>
        <w:t>39.3</w:t>
      </w:r>
      <w:r>
        <w:rPr>
          <w:color w:val="000000"/>
          <w:sz w:val="32"/>
          <w:szCs w:val="28"/>
        </w:rPr>
        <w:t>万元，主要是部门为</w:t>
      </w:r>
      <w:r>
        <w:rPr>
          <w:color w:val="000000"/>
          <w:sz w:val="28"/>
          <w:szCs w:val="24"/>
        </w:rPr>
        <w:t>完成特定行政工作任务或事业发展目标而发生的支出，包括有关事业发展专项、专项业务费、基本建设支出等，其中：其他基层医疗卫生机构支出</w:t>
      </w:r>
      <w:r>
        <w:rPr>
          <w:rFonts w:hint="eastAsia"/>
          <w:color w:val="000000"/>
          <w:sz w:val="28"/>
          <w:szCs w:val="24"/>
        </w:rPr>
        <w:t>39.3</w:t>
      </w:r>
      <w:r>
        <w:rPr>
          <w:color w:val="000000"/>
          <w:sz w:val="28"/>
          <w:szCs w:val="24"/>
        </w:rPr>
        <w:t>万元，主要用于采购基础药物和公共卫生服务开支等方面。</w:t>
      </w:r>
    </w:p>
    <w:p>
      <w:pPr>
        <w:spacing w:line="520" w:lineRule="exact"/>
        <w:ind w:firstLine="500"/>
        <w:rPr>
          <w:sz w:val="28"/>
          <w:szCs w:val="28"/>
        </w:rPr>
      </w:pPr>
      <w:r>
        <w:rPr>
          <w:color w:val="000000"/>
          <w:sz w:val="28"/>
          <w:szCs w:val="28"/>
        </w:rPr>
        <w:t>五、政府性基金预算支出</w:t>
      </w:r>
    </w:p>
    <w:p>
      <w:pPr>
        <w:spacing w:line="520" w:lineRule="exact"/>
        <w:ind w:firstLine="500"/>
        <w:rPr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年本部门无政府性基金安排的支出。</w:t>
      </w:r>
    </w:p>
    <w:p>
      <w:pPr>
        <w:spacing w:after="80"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六、其他重要事项的情况说明</w:t>
      </w:r>
      <w:r>
        <w:rPr>
          <w:rFonts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</w:rPr>
        <w:t>其他重要事项的情况说明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（一）机关运行经费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年本部门机关运行经费0万元，与上年预算持平。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（二）“三公”经费预算</w:t>
      </w:r>
    </w:p>
    <w:p>
      <w:pPr>
        <w:spacing w:after="80" w:line="340" w:lineRule="exact"/>
        <w:ind w:firstLine="380"/>
        <w:rPr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本部门“三公”经费预算数为2万元，其中，公务接待费2万元，公务用车购置及运行维护费0万元（其中，公务用车购置费0万元，公务用车运行维护费0万元），因公出国（境）费0万元。2022年“三公”经费预算较202</w:t>
      </w:r>
      <w:r>
        <w:rPr>
          <w:rFonts w:hint="eastAsia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减少</w:t>
      </w:r>
      <w:r>
        <w:rPr>
          <w:color w:val="000000"/>
          <w:sz w:val="28"/>
          <w:szCs w:val="28"/>
        </w:rPr>
        <w:t>0.75万元，主要是</w:t>
      </w:r>
      <w:r>
        <w:rPr>
          <w:rFonts w:hint="eastAsia"/>
          <w:color w:val="000000"/>
          <w:sz w:val="28"/>
          <w:szCs w:val="28"/>
        </w:rPr>
        <w:t>无接待</w:t>
      </w:r>
      <w:r>
        <w:rPr>
          <w:color w:val="000000"/>
          <w:sz w:val="28"/>
          <w:szCs w:val="28"/>
        </w:rPr>
        <w:t>。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（三）一般性支出情况</w:t>
      </w:r>
    </w:p>
    <w:p>
      <w:pPr>
        <w:spacing w:after="80" w:line="340" w:lineRule="exact"/>
        <w:ind w:firstLine="340"/>
        <w:rPr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本部门会议费预算0万元，本年度没有召开会议活动的计划；培训费预算0万元，本年度没有开展培训活动的计划；拟举办0场节庆、晚会、论坛、寒事活动，预算0万元，本年度没有开展节庆、晚会等活动的计划。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（四）政府采购情况</w:t>
      </w:r>
    </w:p>
    <w:p>
      <w:pPr>
        <w:spacing w:after="80"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年本部门政府采购预算总额0万元，其中，货物类采购预算0万元；工程类采购预算0万元；服务类采购预算0万元。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（五）国有资产占用使用及新增资产配置情况</w:t>
      </w:r>
    </w:p>
    <w:p>
      <w:pPr>
        <w:spacing w:after="80"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截至202</w:t>
      </w:r>
      <w:r>
        <w:rPr>
          <w:rFonts w:hint="eastAsia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spacing w:line="340" w:lineRule="exact"/>
        <w:ind w:firstLine="240"/>
        <w:rPr>
          <w:sz w:val="28"/>
          <w:szCs w:val="28"/>
        </w:rPr>
      </w:pPr>
      <w:r>
        <w:rPr>
          <w:color w:val="000000"/>
          <w:sz w:val="28"/>
          <w:szCs w:val="28"/>
        </w:rPr>
        <w:t>（六）预算绩效目标说明</w:t>
      </w:r>
    </w:p>
    <w:p>
      <w:pPr>
        <w:spacing w:line="6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本部门所有支出实行绩效目标管理。纳入202</w:t>
      </w: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年部门整体支出绩效目标的金额为1</w:t>
      </w:r>
      <w:r>
        <w:rPr>
          <w:rFonts w:hint="eastAsia"/>
          <w:color w:val="000000"/>
          <w:sz w:val="28"/>
          <w:szCs w:val="28"/>
        </w:rPr>
        <w:t>38.31</w:t>
      </w:r>
      <w:r>
        <w:rPr>
          <w:color w:val="000000"/>
          <w:sz w:val="28"/>
          <w:szCs w:val="28"/>
        </w:rPr>
        <w:t>万元，其中，基本支出</w:t>
      </w:r>
      <w:r>
        <w:rPr>
          <w:rFonts w:hint="eastAsia"/>
          <w:color w:val="000000"/>
          <w:sz w:val="28"/>
          <w:szCs w:val="28"/>
        </w:rPr>
        <w:t>99.01</w:t>
      </w:r>
      <w:r>
        <w:rPr>
          <w:color w:val="000000"/>
          <w:sz w:val="28"/>
          <w:szCs w:val="28"/>
        </w:rPr>
        <w:t>万元，项目支出</w:t>
      </w:r>
      <w:r>
        <w:rPr>
          <w:rFonts w:hint="eastAsia"/>
          <w:color w:val="000000"/>
          <w:sz w:val="28"/>
          <w:szCs w:val="28"/>
        </w:rPr>
        <w:t>39.3</w:t>
      </w:r>
      <w:r>
        <w:rPr>
          <w:color w:val="000000"/>
          <w:sz w:val="28"/>
          <w:szCs w:val="28"/>
        </w:rPr>
        <w:t>万元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具体绩效目标详见报表。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附件；</w:t>
      </w:r>
    </w:p>
    <w:p>
      <w:pPr>
        <w:spacing w:line="560" w:lineRule="exact"/>
        <w:rPr>
          <w:rFonts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/>
          <w:kern w:val="0"/>
          <w:sz w:val="36"/>
          <w:szCs w:val="36"/>
        </w:rPr>
        <w:t>1.</w:t>
      </w: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spacing w:line="560" w:lineRule="exact"/>
        <w:rPr>
          <w:rFonts w:ascii="方正小标宋_GBK" w:hAnsi="方正小标宋_GBK"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/>
          <w:kern w:val="0"/>
          <w:sz w:val="36"/>
          <w:szCs w:val="36"/>
        </w:rPr>
        <w:t>2.</w:t>
      </w: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部门整体支出绩效自评表</w:t>
      </w:r>
    </w:p>
    <w:p>
      <w:pPr>
        <w:widowControl/>
        <w:spacing w:line="600" w:lineRule="exact"/>
        <w:rPr>
          <w:rFonts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/>
          <w:kern w:val="0"/>
          <w:sz w:val="36"/>
          <w:szCs w:val="36"/>
        </w:rPr>
        <w:t>3.</w:t>
      </w:r>
      <w:r>
        <w:rPr>
          <w:rFonts w:ascii="方正小标宋_GBK" w:hAnsi="方正小标宋_GBK" w:eastAsia="方正小标宋_GBK"/>
          <w:kern w:val="0"/>
          <w:sz w:val="36"/>
          <w:szCs w:val="36"/>
        </w:rPr>
        <w:t>项目支出绩效自评表</w:t>
      </w:r>
    </w:p>
    <w:p>
      <w:pPr>
        <w:pStyle w:val="2"/>
        <w:ind w:leftChars="0" w:firstLine="0" w:firstLineChars="0"/>
      </w:pPr>
    </w:p>
    <w:p>
      <w:pPr>
        <w:pStyle w:val="2"/>
        <w:ind w:leftChars="0" w:firstLine="0" w:firstLineChars="0"/>
        <w:rPr>
          <w:sz w:val="28"/>
          <w:szCs w:val="28"/>
        </w:rPr>
      </w:pPr>
    </w:p>
    <w:p>
      <w:pPr>
        <w:pStyle w:val="2"/>
        <w:ind w:leftChars="0" w:firstLine="0" w:firstLineChars="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ind w:left="420"/>
      </w:pPr>
    </w:p>
    <w:p>
      <w:pPr>
        <w:pStyle w:val="2"/>
        <w:ind w:left="420"/>
      </w:pPr>
    </w:p>
    <w:p/>
    <w:p/>
    <w:p/>
    <w:p/>
    <w:p/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</w:rPr>
              <w:t>21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2.0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52.49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45.1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36.66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3.41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spacing w:line="360" w:lineRule="exact"/>
        <w:rPr>
          <w:rFonts w:ascii="仿宋_GB2312" w:hAnsi="仿宋_GB2312" w:eastAsia="仿宋_GB2312"/>
          <w:kern w:val="0"/>
          <w:sz w:val="22"/>
          <w:szCs w:val="2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陈微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</w:rPr>
        <w:t xml:space="preserve">0746-7860020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2023.5.17</w:t>
      </w:r>
      <w:r>
        <w:rPr>
          <w:rFonts w:ascii="仿宋_GB2312" w:hAnsi="仿宋_GB2312"/>
          <w:kern w:val="0"/>
        </w:rPr>
        <w:t>单位负责人签字：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ascii="仿宋_GB2312" w:hAnsi="仿宋_GB2312" w:eastAsia="仿宋_GB2312"/>
          <w:kern w:val="0"/>
        </w:rPr>
        <w:t>2022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343"/>
        <w:gridCol w:w="850"/>
        <w:gridCol w:w="173"/>
        <w:gridCol w:w="1690"/>
        <w:gridCol w:w="1675"/>
        <w:gridCol w:w="500"/>
        <w:gridCol w:w="487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双牌县泷泊镇永江卫生院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年度资金总额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131.69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123.8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123.8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100%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按收入性质分：</w:t>
            </w:r>
            <w:r>
              <w:rPr>
                <w:rFonts w:hint="eastAsia" w:eastAsia="仿宋_GB2312"/>
                <w:kern w:val="0"/>
              </w:rPr>
              <w:t>131.69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按支出性质分：</w:t>
            </w:r>
            <w:r>
              <w:rPr>
                <w:rFonts w:hint="eastAsia" w:eastAsia="仿宋_GB2312"/>
                <w:kern w:val="0"/>
              </w:rPr>
              <w:t>131.69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kern w:val="0"/>
              </w:rPr>
              <w:t>122.69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其中：基本支出</w:t>
            </w:r>
            <w:r>
              <w:rPr>
                <w:rFonts w:hint="eastAsia" w:eastAsia="仿宋_GB2312"/>
                <w:kern w:val="0"/>
              </w:rPr>
              <w:t>；86.59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0" w:firstLineChars="5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上年结转</w:t>
            </w:r>
            <w:r>
              <w:rPr>
                <w:rFonts w:eastAsia="仿宋_GB2312"/>
                <w:kern w:val="0"/>
              </w:rPr>
              <w:t>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  <w:r>
              <w:rPr>
                <w:rFonts w:hint="eastAsia" w:eastAsia="仿宋_GB2312"/>
                <w:kern w:val="0"/>
              </w:rPr>
              <w:t>45.1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纳入专户管理的非税收入拨款：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2022年底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2022年底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基本支出110万元，项目支出76.7元。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 xml:space="preserve">分）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打鼓坪乡居民满意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打鼓坪乡居民满意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总分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line="3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陈微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</w:rPr>
        <w:t>0746-7860020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2023.5.17</w:t>
      </w:r>
      <w:r>
        <w:rPr>
          <w:rFonts w:ascii="仿宋_GB2312" w:hAnsi="仿宋_GB2312"/>
          <w:kern w:val="0"/>
        </w:rPr>
        <w:t xml:space="preserve">  单位负责人签字：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eastAsia="仿宋_GB2312"/>
          <w:kern w:val="0"/>
        </w:rPr>
        <w:t>2022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667"/>
        <w:gridCol w:w="1938"/>
        <w:gridCol w:w="1712"/>
        <w:gridCol w:w="488"/>
        <w:gridCol w:w="3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双牌县泷泊镇永江卫生院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主管部门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实施单位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年度资金总额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sz w:val="16"/>
                <w:szCs w:val="16"/>
              </w:rPr>
              <w:t>45.1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43.0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43.0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其中：当年财政拨款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上年结转资金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43.0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43.0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hint="eastAsia" w:eastAsia="仿宋_GB2312"/>
                <w:kern w:val="0"/>
              </w:rPr>
              <w:t>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2022年底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2022年底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项目支出76.7万元。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泷泊镇永江居民满意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泷泊镇永江居民满意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总分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陈微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</w:rPr>
        <w:t>0746-7860020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2023.5.17</w:t>
      </w:r>
      <w:r>
        <w:rPr>
          <w:rFonts w:ascii="仿宋_GB2312" w:hAnsi="仿宋_GB2312"/>
          <w:kern w:val="0"/>
        </w:rPr>
        <w:t xml:space="preserve"> 单位负责人签字：</w:t>
      </w:r>
    </w:p>
    <w:p/>
    <w:p>
      <w:pPr>
        <w:spacing w:line="5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黑体"/>
          <w:kern w:val="0"/>
          <w:sz w:val="32"/>
          <w:szCs w:val="32"/>
        </w:rPr>
        <w:t xml:space="preserve">     </w:t>
      </w:r>
      <w:r>
        <w:rPr>
          <w:rFonts w:eastAsia="方正小标宋_GBK"/>
          <w:bCs/>
          <w:kern w:val="0"/>
          <w:sz w:val="36"/>
          <w:szCs w:val="36"/>
        </w:rPr>
        <w:t>专项资金绩效目标申报表</w:t>
      </w:r>
    </w:p>
    <w:p>
      <w:pPr>
        <w:spacing w:line="5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 xml:space="preserve">（ </w:t>
      </w:r>
      <w:r>
        <w:rPr>
          <w:rFonts w:hint="eastAsia" w:eastAsia="楷体_GB2312"/>
          <w:bCs/>
          <w:kern w:val="0"/>
          <w:sz w:val="32"/>
          <w:szCs w:val="32"/>
        </w:rPr>
        <w:t>20</w:t>
      </w:r>
      <w:r>
        <w:rPr>
          <w:rFonts w:eastAsia="楷体_GB2312"/>
          <w:bCs/>
          <w:kern w:val="0"/>
          <w:sz w:val="32"/>
          <w:szCs w:val="32"/>
        </w:rPr>
        <w:t>2</w:t>
      </w:r>
      <w:r>
        <w:rPr>
          <w:rFonts w:hint="eastAsia" w:eastAsia="楷体_GB2312"/>
          <w:bCs/>
          <w:kern w:val="0"/>
          <w:sz w:val="32"/>
          <w:szCs w:val="32"/>
        </w:rPr>
        <w:t>4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>
      <w:pPr>
        <w:widowControl/>
        <w:jc w:val="left"/>
        <w:rPr>
          <w:rFonts w:hint="eastAsia"/>
          <w:kern w:val="0"/>
          <w:sz w:val="20"/>
          <w:szCs w:val="20"/>
        </w:rPr>
      </w:pPr>
      <w:r>
        <w:rPr>
          <w:kern w:val="0"/>
          <w:sz w:val="20"/>
          <w:szCs w:val="20"/>
        </w:rPr>
        <w:t>填报单位（盖章）</w:t>
      </w:r>
      <w:r>
        <w:rPr>
          <w:rFonts w:hint="eastAsia"/>
          <w:kern w:val="0"/>
          <w:sz w:val="20"/>
          <w:szCs w:val="20"/>
        </w:rPr>
        <w:t>打鼓坪乡卫生院</w:t>
      </w:r>
    </w:p>
    <w:tbl>
      <w:tblPr>
        <w:tblStyle w:val="4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30"/>
        <w:gridCol w:w="1721"/>
        <w:gridCol w:w="574"/>
        <w:gridCol w:w="1945"/>
        <w:gridCol w:w="34"/>
        <w:gridCol w:w="1094"/>
        <w:gridCol w:w="29"/>
        <w:gridCol w:w="53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专项名称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基药补助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专项属性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延续专项□√     新增专项□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部门名称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药政股　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资金总额（万元）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部门相应职能职责概述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专项立项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依据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专项实施进度计划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专项实施内容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计划开始时间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1、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202401　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202412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2、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……</w:t>
            </w:r>
          </w:p>
        </w:tc>
        <w:tc>
          <w:tcPr>
            <w:tcW w:w="3676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专项长期绩效目标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严格执行国家基本药物制度，巩固基本药物制度实施成果，基本药物全部实行零差率销售，切实减轻老百姓就医负担。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专项年度绩效目标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药品采购目录与国家基本药物使用占比达标，药品网上采购及零差率管理到位，常见疾病用药合理。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专项年度绩效指标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一级指标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二级指标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指标内容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指标值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产出指标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数量指标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组织对基层医疗卫生机构和村卫生室进行考核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2次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质量指标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基层医疗机构和村卫生室基本药物购销价格公示牌公示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建立村卫生室药品采购台账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药品网上采购率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严格实行药品采购“两票制”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零差率销售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基药使用占比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≥70%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非基本药物配备使用金额占本单位年度药品采购总金额比率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≤30%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基本药物、非基本药物和补充议价采购的常用药品分开摆放，明确标识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及时报送药品短缺信息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考核结果与基本药物制度补助资金分配严格挂钩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村卫生室基药乡镇卫生院代购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100%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陈列药品中存在过期药品或明显外观质量问题药品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0例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时效指标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基药考核达到要求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12月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成本指标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基本药物制度补助经费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效益指标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经济效益指标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社会效益指标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实行基本药物制度，对切实减轻老百姓就医负担的作用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较大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生态效益指标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可持续影响指标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Arial" w:hAnsi="Arial" w:eastAsia="仿宋" w:cs="Arial"/>
                <w:kern w:val="0"/>
                <w:szCs w:val="21"/>
              </w:rPr>
              <w:t>可持续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社会公众或服务对象满意度指标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社会群众对基层医疗卫生机构和村卫生室服务质量满意程度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95%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专项实施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保障措施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财政部门审核意见</w:t>
            </w:r>
          </w:p>
        </w:tc>
        <w:tc>
          <w:tcPr>
            <w:tcW w:w="783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280" w:lineRule="exact"/>
              <w:ind w:right="630"/>
              <w:jc w:val="righ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      （盖章）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年   月   日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rPr>
          <w:rFonts w:hint="eastAsia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填报人：陈微      联系电话：</w:t>
      </w:r>
      <w:r>
        <w:rPr>
          <w:rFonts w:hint="eastAsia" w:ascii="仿宋_GB2312" w:hAnsi="仿宋_GB2312"/>
          <w:kern w:val="0"/>
        </w:rPr>
        <w:t>0746-7860020</w:t>
      </w:r>
      <w:r>
        <w:rPr>
          <w:rFonts w:hint="eastAsia" w:ascii="仿宋" w:hAnsi="仿宋" w:eastAsia="仿宋" w:cs="仿宋"/>
          <w:kern w:val="0"/>
          <w:szCs w:val="21"/>
        </w:rPr>
        <w:t xml:space="preserve">       填报日期：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4年6月20日</w:t>
      </w:r>
    </w:p>
    <w:p/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方正书宋_GB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ﯙЂ㵸˻˻㶔˻䂸˻Ăڠ˼렁נּȀⰁ﯌Ă䂸˻Ă촬˻码﬽̀ꀁﭏЂ㵸˻䂸˻䔸˻䕘˻Ă矬˻砃﬽頀ףּ䰀ﭷ̀ﭷ̂㵸˻䎘˻睌˻ă矬˻砃﬽頀ףּ䰀ﭷ̀ꀁﭏ̂㵸˻䎘˻䂸˻Ă뽘˻码﬽̀ă侠˻砆﬽堀סּ렀נּ頀ףּ렀ףּףּȀꀁﭏ̂㵸˻䅘˻䂸˻Ă顬˻ﮗⰀﮘ䰀ﮘ᠀סּ砀﭂䐀ﭪȀ䐁﯌Ђ㵜˻㵸˻㵀˻䂸˻̃堁﮿Ђ뷼˻뼘˻䨸˻䉘˻ă뽘˻ﰄ﮽᠀﮿㠀תּ堀﭂̀ꀁﭏԂ䂸˻䏸˻䌸˻䌘˻䉸˻Ă磄˻㠃תּ砀﬿㠀﭂̀됁Ȃ䄘˻䂸˻Ă채˻砄﬽䀀﬽렀נּצּ̀̃̃ꀁﭏ̂㵸˻䎘˻䂸˻Ă뽘˻码﬽̀ă矬˻砃﬽頀ףּ䰀ﭷ̀䐁﯌Ђ㵸˻䎘˻㵀˻䂸˻ă矬˻砃﬽頀ףּ䰀ﭷ̀ăԬ˼專﬽堀רּ"/>
  </w:docVars>
  <w:rsids>
    <w:rsidRoot w:val="22405872"/>
    <w:rsid w:val="0017289C"/>
    <w:rsid w:val="00436A37"/>
    <w:rsid w:val="00627988"/>
    <w:rsid w:val="00D009A3"/>
    <w:rsid w:val="00D45BEE"/>
    <w:rsid w:val="02A27CFC"/>
    <w:rsid w:val="02CD533A"/>
    <w:rsid w:val="056F0796"/>
    <w:rsid w:val="09245DE9"/>
    <w:rsid w:val="0D7E17C7"/>
    <w:rsid w:val="10D12219"/>
    <w:rsid w:val="15C07758"/>
    <w:rsid w:val="16B234A2"/>
    <w:rsid w:val="199602BD"/>
    <w:rsid w:val="1EE27507"/>
    <w:rsid w:val="22405872"/>
    <w:rsid w:val="29EA6B47"/>
    <w:rsid w:val="2E922B15"/>
    <w:rsid w:val="32611195"/>
    <w:rsid w:val="39EE35D5"/>
    <w:rsid w:val="3A441FFA"/>
    <w:rsid w:val="47330401"/>
    <w:rsid w:val="4DA9439A"/>
    <w:rsid w:val="4FC13833"/>
    <w:rsid w:val="50206F0D"/>
    <w:rsid w:val="5135773B"/>
    <w:rsid w:val="543D22D1"/>
    <w:rsid w:val="562258A0"/>
    <w:rsid w:val="5A70032F"/>
    <w:rsid w:val="7B0F54EB"/>
    <w:rsid w:val="C6E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580</Words>
  <Characters>3306</Characters>
  <Lines>27</Lines>
  <Paragraphs>7</Paragraphs>
  <TotalTime>1</TotalTime>
  <ScaleCrop>false</ScaleCrop>
  <LinksUpToDate>false</LinksUpToDate>
  <CharactersWithSpaces>3879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2025-06-20T11:33:00Z</dcterms:created>
  <dc:creator>天若有情</dc:creator>
  <cp:lastModifiedBy>kylin</cp:lastModifiedBy>
  <dcterms:modified xsi:type="dcterms:W3CDTF">2025-09-16T11:03:33Z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D4DC736FD2C04727832CFBCD957BC1F6</vt:lpwstr>
  </property>
</Properties>
</file>