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麻江镇中心幼儿园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双牌县麻江镇中心幼儿园</w:t>
      </w:r>
      <w:r>
        <w:rPr>
          <w:rFonts w:hint="eastAsia" w:eastAsia="仿宋_GB2312"/>
          <w:sz w:val="32"/>
          <w:szCs w:val="24"/>
          <w:u w:val="single"/>
        </w:rPr>
        <w:t xml:space="preserve">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1.职能职责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努力完善幼儿园硬软件设施，</w:t>
      </w:r>
      <w:r>
        <w:rPr>
          <w:rFonts w:hint="eastAsia" w:ascii="宋体" w:hAnsi="宋体" w:eastAsia="宋体" w:cs="宋体"/>
          <w:sz w:val="28"/>
          <w:szCs w:val="28"/>
        </w:rPr>
        <w:t>巩固提高“两基”工作成果和整体水平，配合各级人民政府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办好家长和社会认可的市示范性幼儿园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）组织开展本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的教育教学科研和教育教学改革，科研兴教，科研兴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。负责对本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教育教学业务的具体管理，负责教育教学管理及教研教改工作，全力推进素质教育实施。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）按照干部和教师的职数、编制和管理权限，负责本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 xml:space="preserve">教师人事管理、继续教育、考核考评等工作。 </w:t>
      </w:r>
    </w:p>
    <w:p>
      <w:pPr>
        <w:snapToGrid w:val="0"/>
        <w:spacing w:line="36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）负责本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财务和基建管理，筹措资金，改善办学条件等工作。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概况</w:t>
      </w:r>
    </w:p>
    <w:p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7人，其中在职在编人员1人，编外教师6人，无退休人员。园内班级2个，在园幼儿36人。校园建筑面积1928.71平方米，办公设备有：计算机5台、打印机1台、复印机2台。</w:t>
      </w: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widowControl/>
        <w:spacing w:line="600" w:lineRule="atLeast"/>
        <w:ind w:firstLine="600"/>
        <w:jc w:val="left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般公共预算财政拨款收入决算数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52.46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万元，涉及一般公共预算当年财政项目拨款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38.04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万元，自评覆盖率达到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%。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三公经费本年预算数0.7万元，支出0.44万元，未超出本年预算数。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绩效自评结果显示，上述项目支出绩效情况较为理想，均达到了项目申请时设定的各项绩效目标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296824.72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元,包括工资福利支出208120.6元：基本工资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37212.00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元、津贴补贴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55951.00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元、奖金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60036.00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元、绩效工资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26484.00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元、基本养老保险缴费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12395.52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元、职业年金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元、职工基本医疗保险缴费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6742.08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元、住房公积金支出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9300.00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元；商品与服务支出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88704.12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元：办公费23700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元，主要用于办公日常开销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及园内活动物资采购使用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，水电费为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14875.00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元，邮电费为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7835.80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元，差旅费为13301.00元，维护费为10200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元，用于园舍维修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修建沙水池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等。培训费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2666.00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元，公务接待费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劳务费为0元；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工会经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费10000.00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福利费1000.00元，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其他商品和服务支出为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5126.32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用于幼儿校方险、食品险、教师体检费开支。</w:t>
      </w:r>
    </w:p>
    <w:p>
      <w:pPr>
        <w:pStyle w:val="9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380363.68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元，包括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其他商品服务支出380363.68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其中：办公费41610.03元、电费9852.03元、维修（护）费23094.00元、差旅费1000.00元、培训费2365.00元、公务接待费4400.00元、劳务费55992.94元（用于发放临聘人员工资）、工会经费10200.00元</w:t>
      </w:r>
    </w:p>
    <w:p>
      <w:pPr>
        <w:snapToGrid w:val="0"/>
        <w:spacing w:line="520" w:lineRule="exact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（用于发放工会节日活动福利）、福利费954.00元（用于教职工工作餐开支）、其他商品服务支出230895.68元（用于幼儿伙食费及园内大型修缮改造）；对个人和家庭补助0元。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9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在教育局的正确指导下，较好地完成了年度工作目标，同时加强预算收支管理，建立健全内部管理制度，严格内部管理流程，部门整体支出绩效总体较好。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1.在预算管理方面，制定了切实有效的内部财务、公务接待等内部管理制度，执行总体较好。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2.幼儿教育工作取得新成效。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（1）认真贯彻落实《幼儿园教育指导纲要》和《3-6岁儿童学习与发展指南精神》，深化教育教学改革，树立创新意识，用先进的教育理念，依法办园，规范办园。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2）以师为本，优化教师队伍，我园还根据教师的不同层次与需求组织开展内容丰富、形式多样的园本培训，让教师们在不断的学习中探索职业内涵，提高专业水平。科学、合理的安排幼儿一日活动，认真执行幼儿园各项教育常规及幼儿园安全、卫生保健制度。定期进行总结，不断提高工作质量，幼儿园教育教学活动得到孩子和家长以及周边居民的广泛好评；开展丰富多彩的工会活动，增强了教师的凝聚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3）实行教育与保育相结合原则，对幼儿实行体、智、德、美诸方面发展的教育，促进其身心和谐发展，遵循幼儿身心发展规律符合幼儿的年龄特点，注重个人差异，因材施教，引导幼儿个性发展，健康发展。在日常教学中，以多种方式引导幼儿认识、体验并理解基本的社会行为规则，学习自律，树立规则意识；结合日常生活，开展安全教育，提高幼儿自我保护的意识与能力。我园根据幼儿的年龄特点和学习特点选择幼儿感兴趣的，贴近幼儿生活的主题内容，通过自主探索和主动发现，引导幼儿在愉快的体验中获得成功与发展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（4）我单位预算安排的基本支出保障了教学工作的正常运转，完成了年初预算资金的合理使用，有效控制了“三公经费”的支出；建立了完善的固定资产管理制度，配置合理，处置合规；严格遵守各项财经纪律及相关法规，经费支出途径公开透明，公开了预决算，自觉接受群众监督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对于项目资金使用成本控制管理还存在不足，有待进一步加强；绩效目标和指标往往根据项目实际完成情况制定，对项目执行过程有效约束不够，存在一定的偏差。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1、加强财务支出管理，严格按照财务制度合理支出，控制成本，降低成本。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2、全面了解资产信息，加强对资产的管理。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3、合理分析财务收支结构，了解组成比例，建立风险评估机制。</w:t>
      </w:r>
    </w:p>
    <w:p>
      <w:pPr>
        <w:numPr>
          <w:ilvl w:val="0"/>
          <w:numId w:val="4"/>
        </w:num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spacing w:line="600" w:lineRule="exact"/>
        <w:ind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我单位部门整体支出绩效总体较好，各项目标基本达到了相应时期执行进度，使财政收支预算执行都得了较好的制度保障和实施效果。根据要求，在政府门户网站公开。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14.9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81.89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29.68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17.35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幼儿伙食费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公用经费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4.扩大学前教育资源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18.76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30.15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蒋颖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150****3337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282"/>
        <w:gridCol w:w="1320"/>
        <w:gridCol w:w="648"/>
        <w:gridCol w:w="732"/>
        <w:gridCol w:w="1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双牌县麻江镇中心幼儿园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91.79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53.46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52.46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97%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52.46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32.92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52.46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2095"/>
              </w:tabs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教职工人数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11人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招生人数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40人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亲子活动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5次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教育教学工作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安全教育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20次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重大安全事故发生率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年初预算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91.79万元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52.46万元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0.7万元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0.44万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教师培训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0.8万元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0.5万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校园清理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120人/次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120人/次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建立良性工作机制，激发教师队伍活力。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长远影响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长远影响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家长满意度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教师满意度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58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蒋颖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2025.6.10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150****3337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唐文华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保教费、幼儿伙食费、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扩大学前教育资源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麻江镇中心幼儿园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保障幼儿膳食营养，促进幼儿身心健康发展。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改善幼儿园教育教学环境。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该项目的实施，保障了幼儿园工作正常运转和幼儿膳食营养均衡，安全卫生，促进幼儿身心健康发展，提供良好的教育教学环境。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2、确保经费的各项开支，很好的完成了每次活动。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3、维修改善了园内环境建设。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资金的预算和使用规划不具体。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各部门学期初的计划不详细。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加强与财政和主管部门沟通，把握资金拨付动态，提前做好资金规划；提前做好项目预算，准确把握项目资金需求。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各部门需在每学期初制定详尽的活动计划和经费预算，保证活动的顺利开展，并达到预期效果。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150****3337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唐文华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tbl>
      <w:tblPr>
        <w:tblW w:w="90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374"/>
        <w:gridCol w:w="1376"/>
        <w:gridCol w:w="1005"/>
        <w:gridCol w:w="941"/>
        <w:gridCol w:w="906"/>
        <w:gridCol w:w="906"/>
        <w:gridCol w:w="906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8326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保教保育经费-1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69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双牌县教育局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7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双牌县麻江镇幼儿园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275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9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69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63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6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1、开展各项幼儿活动。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2、提升幼儿的素质教育。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3、保障幼儿的身心健康，宣传正确思想。</w:t>
            </w:r>
          </w:p>
        </w:tc>
        <w:tc>
          <w:tcPr>
            <w:tcW w:w="363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确保经费的各项开支，很好的完成了每次活动。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3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9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9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2024年幼儿人数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教学质量合格率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保教保育费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14.16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提高人才培养质量，全力打造幼儿园育人品牌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创建和谐的教育环境，提高保教保育质量。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教师工作积极性高，教师专业提升。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把教育教学工作放在首位，力争使本校教育教学让学生满意、让家长满意、让社会满意。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保育保教费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17万元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14.16万元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95" w:type="dxa"/>
            <w:gridSpan w:val="6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9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1A92D"/>
    <w:multiLevelType w:val="singleLevel"/>
    <w:tmpl w:val="A451A9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813B1D"/>
    <w:multiLevelType w:val="singleLevel"/>
    <w:tmpl w:val="AC813B1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AE621F"/>
    <w:multiLevelType w:val="singleLevel"/>
    <w:tmpl w:val="F3AE62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ABF9250"/>
    <w:multiLevelType w:val="singleLevel"/>
    <w:tmpl w:val="4ABF92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TNmODc1NDQ5NGVhOTA0NmYzNjA4NzI0NzI2NGUifQ=="/>
  </w:docVars>
  <w:rsids>
    <w:rsidRoot w:val="1FF07E62"/>
    <w:rsid w:val="1FF07E62"/>
    <w:rsid w:val="4B6B5EC7"/>
    <w:rsid w:val="67673233"/>
    <w:rsid w:val="77DFF285"/>
    <w:rsid w:val="7FF2F99E"/>
    <w:rsid w:val="8CEB8C97"/>
    <w:rsid w:val="BFFE5BC4"/>
    <w:rsid w:val="C7FBFD48"/>
    <w:rsid w:val="FB6E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</Words>
  <Characters>101</Characters>
  <Lines>0</Lines>
  <Paragraphs>0</Paragraphs>
  <TotalTime>3</TotalTime>
  <ScaleCrop>false</ScaleCrop>
  <LinksUpToDate>false</LinksUpToDate>
  <CharactersWithSpaces>113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2025-06-11T18:12:00Z</dcterms:created>
  <dc:creator>Administrator</dc:creator>
  <cp:lastModifiedBy>kylin</cp:lastModifiedBy>
  <dcterms:modified xsi:type="dcterms:W3CDTF">2025-09-15T11:52:04Z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7F19AEA64F7A49DCA82CE04ED9741E79_11</vt:lpwstr>
  </property>
  <property fmtid="{D5CDD505-2E9C-101B-9397-08002B2CF9AE}" pid="4" name="KSOTemplateDocerSaveRecord">
    <vt:lpwstr>eyJoZGlkIjoiMzhjMGRlZjUxYzk1MDA0ZTMwMTBlZmEyMTI1NDc1ZWMiLCJ1c2VySWQiOiI0MjA3NTgyNjAifQ==</vt:lpwstr>
  </property>
</Properties>
</file>