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outlineLvl w:val="1"/>
        <w:rPr>
          <w:rFonts w:hint="default" w:ascii="方正小标宋简体" w:eastAsia="方正小标宋简体"/>
          <w:sz w:val="52"/>
        </w:rPr>
      </w:pPr>
      <w:r>
        <w:rPr>
          <w:rFonts w:ascii="方正小标宋简体" w:eastAsia="方正小标宋简体"/>
          <w:sz w:val="52"/>
        </w:rPr>
        <w:t>202</w:t>
      </w:r>
      <w:r>
        <w:rPr>
          <w:rFonts w:hint="eastAsia" w:ascii="方正小标宋简体" w:eastAsia="方正小标宋简体"/>
          <w:sz w:val="52"/>
          <w:lang w:val="en-US" w:eastAsia="zh-CN"/>
        </w:rPr>
        <w:t>4</w:t>
      </w:r>
      <w:r>
        <w:rPr>
          <w:rFonts w:ascii="方正小标宋简体" w:eastAsia="方正小标宋简体"/>
          <w:sz w:val="52"/>
        </w:rPr>
        <w:t>年度</w:t>
      </w:r>
      <w:r>
        <w:rPr>
          <w:rFonts w:hint="eastAsia" w:ascii="方正小标宋简体" w:eastAsia="方正小标宋简体"/>
          <w:sz w:val="52"/>
          <w:lang w:val="en-US" w:eastAsia="zh-CN"/>
        </w:rPr>
        <w:t>江村镇</w:t>
      </w:r>
      <w:r>
        <w:rPr>
          <w:rFonts w:ascii="方正小标宋简体" w:eastAsia="方正小标宋简体"/>
          <w:sz w:val="52"/>
        </w:rPr>
        <w:t>中心幼儿园部门（单位）整体支出</w:t>
      </w:r>
    </w:p>
    <w:p>
      <w:pPr>
        <w:jc w:val="center"/>
        <w:outlineLvl w:val="1"/>
        <w:rPr>
          <w:rFonts w:hint="default" w:ascii="方正小标宋简体" w:eastAsia="方正小标宋简体"/>
          <w:sz w:val="52"/>
        </w:rPr>
      </w:pPr>
      <w:r>
        <w:rPr>
          <w:rFonts w:ascii="方正小标宋简体" w:eastAsia="方正小标宋简体"/>
          <w:sz w:val="52"/>
        </w:rPr>
        <w:t>绩效自评报告</w:t>
      </w: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rPr>
          <w:rFonts w:hint="default" w:eastAsia="黑体"/>
          <w:sz w:val="32"/>
        </w:rPr>
      </w:pP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tabs>
          <w:tab w:val="left" w:pos="936"/>
        </w:tabs>
        <w:spacing w:line="600" w:lineRule="exact"/>
        <w:jc w:val="center"/>
        <w:rPr>
          <w:rFonts w:hint="default" w:eastAsia="仿宋_GB2312"/>
          <w:sz w:val="32"/>
          <w:u w:val="single"/>
        </w:rPr>
      </w:pPr>
      <w:r>
        <w:rPr>
          <w:rFonts w:eastAsia="仿宋_GB2312"/>
          <w:sz w:val="32"/>
        </w:rPr>
        <w:t>单位名称（盖章）：</w:t>
      </w:r>
      <w:r>
        <w:rPr>
          <w:rFonts w:eastAsia="仿宋_GB2312"/>
          <w:sz w:val="32"/>
          <w:u w:val="single"/>
        </w:rPr>
        <w:t>双牌县</w:t>
      </w:r>
      <w:r>
        <w:rPr>
          <w:rFonts w:hint="eastAsia" w:eastAsia="仿宋_GB2312"/>
          <w:sz w:val="32"/>
          <w:u w:val="single"/>
          <w:lang w:val="en-US" w:eastAsia="zh-CN"/>
        </w:rPr>
        <w:t>江村镇</w:t>
      </w:r>
      <w:r>
        <w:rPr>
          <w:rFonts w:eastAsia="仿宋_GB2312"/>
          <w:sz w:val="32"/>
          <w:u w:val="single"/>
        </w:rPr>
        <w:t>中心幼儿园</w:t>
      </w:r>
    </w:p>
    <w:p>
      <w:pPr>
        <w:spacing w:line="600" w:lineRule="exact"/>
        <w:ind w:firstLine="3200" w:firstLineChars="1000"/>
        <w:jc w:val="center"/>
        <w:rPr>
          <w:rFonts w:hint="default" w:eastAsia="楷体_GB2312"/>
          <w:sz w:val="32"/>
        </w:rPr>
      </w:pPr>
    </w:p>
    <w:p>
      <w:pPr>
        <w:tabs>
          <w:tab w:val="left" w:pos="3132"/>
          <w:tab w:val="left" w:pos="3168"/>
        </w:tabs>
        <w:spacing w:line="600" w:lineRule="exact"/>
        <w:jc w:val="center"/>
        <w:rPr>
          <w:rFonts w:hint="default" w:eastAsia="楷体_GB2312"/>
          <w:sz w:val="32"/>
        </w:rPr>
      </w:pPr>
      <w:r>
        <w:rPr>
          <w:rFonts w:eastAsia="楷体_GB2312"/>
          <w:sz w:val="32"/>
        </w:rPr>
        <w:t>202</w:t>
      </w:r>
      <w:r>
        <w:rPr>
          <w:rFonts w:hint="eastAsia" w:eastAsia="楷体_GB2312"/>
          <w:sz w:val="32"/>
          <w:lang w:val="en-US" w:eastAsia="zh-CN"/>
        </w:rPr>
        <w:t>5</w:t>
      </w:r>
      <w:r>
        <w:rPr>
          <w:rFonts w:eastAsia="楷体_GB2312"/>
          <w:sz w:val="32"/>
        </w:rPr>
        <w:t xml:space="preserve">年 </w:t>
      </w:r>
      <w:r>
        <w:rPr>
          <w:rFonts w:hint="eastAsia" w:eastAsia="楷体_GB2312"/>
          <w:sz w:val="32"/>
          <w:lang w:val="en-US" w:eastAsia="zh-CN"/>
        </w:rPr>
        <w:t>6</w:t>
      </w:r>
      <w:r>
        <w:rPr>
          <w:rFonts w:eastAsia="楷体_GB2312"/>
          <w:sz w:val="32"/>
        </w:rPr>
        <w:t>月 1</w:t>
      </w:r>
      <w:r>
        <w:rPr>
          <w:rFonts w:hint="eastAsia" w:eastAsia="楷体_GB2312"/>
          <w:sz w:val="32"/>
          <w:lang w:val="en-US" w:eastAsia="zh-CN"/>
        </w:rPr>
        <w:t>8</w:t>
      </w:r>
      <w:r>
        <w:rPr>
          <w:rFonts w:eastAsia="楷体_GB2312"/>
          <w:sz w:val="32"/>
        </w:rPr>
        <w:t>日</w:t>
      </w:r>
    </w:p>
    <w:p>
      <w:pPr>
        <w:jc w:val="center"/>
        <w:rPr>
          <w:rFonts w:hint="default" w:eastAsia="黑体"/>
          <w:sz w:val="32"/>
        </w:rPr>
      </w:pPr>
    </w:p>
    <w:p>
      <w:pPr>
        <w:jc w:val="center"/>
        <w:outlineLvl w:val="0"/>
        <w:rPr>
          <w:rFonts w:hint="default" w:eastAsia="仿宋_GB2312"/>
          <w:sz w:val="32"/>
        </w:rPr>
      </w:pPr>
      <w:r>
        <w:rPr>
          <w:rFonts w:eastAsia="仿宋_GB2312"/>
          <w:sz w:val="32"/>
        </w:rPr>
        <w:t>（此页为封面）</w:t>
      </w:r>
    </w:p>
    <w:p>
      <w:pPr>
        <w:numPr>
          <w:ilvl w:val="0"/>
          <w:numId w:val="1"/>
        </w:numPr>
        <w:spacing w:line="570" w:lineRule="exact"/>
        <w:ind w:left="0"/>
        <w:outlineLvl w:val="0"/>
        <w:rPr>
          <w:rFonts w:hint="default" w:eastAsia="黑体"/>
          <w:sz w:val="32"/>
        </w:rPr>
      </w:pPr>
      <w:r>
        <w:rPr>
          <w:rFonts w:hint="default" w:eastAsia="仿宋_GB2312"/>
          <w:sz w:val="32"/>
        </w:rPr>
        <w:br w:type="page"/>
      </w:r>
      <w:r>
        <w:rPr>
          <w:rFonts w:eastAsia="黑体"/>
          <w:sz w:val="32"/>
        </w:rPr>
        <w:t>部门（单位）基本情况</w:t>
      </w:r>
    </w:p>
    <w:p>
      <w:pPr>
        <w:widowControl/>
        <w:jc w:val="left"/>
        <w:rPr>
          <w:rFonts w:hint="default" w:eastAsia="仿宋_GB2312"/>
          <w:color w:val="000000"/>
          <w:sz w:val="32"/>
        </w:rPr>
      </w:pPr>
      <w:r>
        <w:rPr>
          <w:rFonts w:eastAsia="仿宋_GB2312"/>
          <w:color w:val="000000"/>
          <w:sz w:val="32"/>
        </w:rPr>
        <w:t>（一）部门（单位）职能职责、机构编制、人员构成等。</w:t>
      </w:r>
    </w:p>
    <w:p>
      <w:pPr>
        <w:pStyle w:val="6"/>
        <w:widowControl/>
        <w:spacing w:beforeAutospacing="0" w:afterAutospacing="0" w:line="324" w:lineRule="atLeast"/>
        <w:ind w:firstLine="640" w:firstLineChars="200"/>
        <w:jc w:val="both"/>
        <w:rPr>
          <w:rFonts w:eastAsia="仿宋_GB2312"/>
          <w:color w:val="000000"/>
          <w:sz w:val="32"/>
        </w:rPr>
      </w:pPr>
      <w:r>
        <w:rPr>
          <w:rFonts w:hint="eastAsia" w:eastAsia="仿宋_GB2312"/>
          <w:color w:val="000000"/>
          <w:sz w:val="32"/>
        </w:rPr>
        <w:t>1．主要职能。</w:t>
      </w:r>
    </w:p>
    <w:p>
      <w:pPr>
        <w:pStyle w:val="6"/>
        <w:widowControl/>
        <w:spacing w:beforeAutospacing="0" w:afterAutospacing="0" w:line="324" w:lineRule="atLeast"/>
        <w:ind w:firstLine="640" w:firstLineChars="200"/>
        <w:jc w:val="both"/>
        <w:rPr>
          <w:rFonts w:eastAsia="仿宋_GB2312"/>
          <w:color w:val="000000"/>
          <w:sz w:val="32"/>
        </w:rPr>
      </w:pPr>
      <w:r>
        <w:rPr>
          <w:rFonts w:hint="eastAsia" w:eastAsia="仿宋_GB2312"/>
          <w:color w:val="000000"/>
          <w:sz w:val="32"/>
        </w:rPr>
        <w:t>全面免贯彻党的教育方针，推行素质教育，加强师德师风建设，搞好教书育人工作，认真完成幼儿教育教学任务，努力提高全体师幼的综合素质。</w:t>
      </w:r>
    </w:p>
    <w:p>
      <w:pPr>
        <w:widowControl/>
        <w:ind w:firstLine="640" w:firstLineChars="200"/>
        <w:rPr>
          <w:rFonts w:hint="default" w:eastAsia="仿宋_GB2312"/>
          <w:color w:val="000000"/>
          <w:sz w:val="32"/>
        </w:rPr>
      </w:pPr>
      <w:r>
        <w:rPr>
          <w:rFonts w:hint="default" w:eastAsia="仿宋_GB2312"/>
          <w:color w:val="000000"/>
          <w:sz w:val="32"/>
        </w:rPr>
        <w:t>2． </w:t>
      </w:r>
      <w:r>
        <w:rPr>
          <w:rFonts w:eastAsia="仿宋_GB2312"/>
          <w:color w:val="000000"/>
          <w:sz w:val="32"/>
        </w:rPr>
        <w:t>机构情况。</w:t>
      </w:r>
    </w:p>
    <w:p>
      <w:pPr>
        <w:widowControl/>
        <w:ind w:firstLine="640" w:firstLineChars="200"/>
        <w:rPr>
          <w:rFonts w:hint="default" w:eastAsia="仿宋_GB2312"/>
          <w:color w:val="000000"/>
          <w:sz w:val="32"/>
        </w:rPr>
      </w:pPr>
      <w:r>
        <w:rPr>
          <w:rFonts w:hint="eastAsia" w:eastAsia="仿宋_GB2312"/>
          <w:color w:val="000000"/>
          <w:sz w:val="32"/>
          <w:lang w:val="en-US" w:eastAsia="zh-CN"/>
        </w:rPr>
        <w:t>江村镇</w:t>
      </w:r>
      <w:r>
        <w:rPr>
          <w:rFonts w:eastAsia="仿宋_GB2312"/>
          <w:color w:val="000000"/>
          <w:sz w:val="32"/>
        </w:rPr>
        <w:t>中心幼儿园内设机构包括：办公室、教务处、总务处。</w:t>
      </w:r>
    </w:p>
    <w:p>
      <w:pPr>
        <w:widowControl/>
        <w:ind w:firstLine="640" w:firstLineChars="200"/>
        <w:rPr>
          <w:rFonts w:hint="default" w:eastAsia="仿宋_GB2312"/>
          <w:color w:val="000000"/>
          <w:sz w:val="32"/>
        </w:rPr>
      </w:pPr>
      <w:r>
        <w:rPr>
          <w:rFonts w:hint="default" w:eastAsia="仿宋_GB2312"/>
          <w:color w:val="000000"/>
          <w:sz w:val="32"/>
        </w:rPr>
        <w:t>3． </w:t>
      </w:r>
      <w:r>
        <w:rPr>
          <w:rFonts w:eastAsia="仿宋_GB2312"/>
          <w:color w:val="000000"/>
          <w:sz w:val="32"/>
        </w:rPr>
        <w:t>人员情况。</w:t>
      </w:r>
    </w:p>
    <w:p>
      <w:pPr>
        <w:widowControl/>
        <w:ind w:firstLine="640" w:firstLineChars="200"/>
        <w:rPr>
          <w:rFonts w:hint="default" w:ascii="仿宋_GB2312" w:eastAsia="仿宋_GB2312"/>
          <w:sz w:val="32"/>
        </w:rPr>
      </w:pPr>
      <w:r>
        <w:rPr>
          <w:rFonts w:eastAsia="仿宋_GB2312"/>
          <w:color w:val="000000"/>
          <w:sz w:val="32"/>
        </w:rPr>
        <w:t>202</w:t>
      </w:r>
      <w:r>
        <w:rPr>
          <w:rFonts w:hint="eastAsia" w:eastAsia="仿宋_GB2312"/>
          <w:color w:val="000000"/>
          <w:sz w:val="32"/>
          <w:lang w:val="en-US" w:eastAsia="zh-CN"/>
        </w:rPr>
        <w:t>4</w:t>
      </w:r>
      <w:r>
        <w:rPr>
          <w:rFonts w:eastAsia="仿宋_GB2312"/>
          <w:color w:val="000000"/>
          <w:sz w:val="32"/>
        </w:rPr>
        <w:t>年度本单位年初实有人数</w:t>
      </w:r>
      <w:r>
        <w:rPr>
          <w:rFonts w:hint="eastAsia" w:eastAsia="仿宋_GB2312"/>
          <w:color w:val="000000"/>
          <w:sz w:val="32"/>
          <w:lang w:val="en-US" w:eastAsia="zh-CN"/>
        </w:rPr>
        <w:t>10</w:t>
      </w:r>
      <w:r>
        <w:rPr>
          <w:rFonts w:eastAsia="仿宋_GB2312"/>
          <w:color w:val="000000"/>
          <w:sz w:val="32"/>
        </w:rPr>
        <w:t>人，年末实有人数</w:t>
      </w:r>
      <w:r>
        <w:rPr>
          <w:rFonts w:hint="eastAsia" w:eastAsia="仿宋_GB2312"/>
          <w:color w:val="000000"/>
          <w:sz w:val="32"/>
          <w:lang w:val="en-US" w:eastAsia="zh-CN"/>
        </w:rPr>
        <w:t>10</w:t>
      </w:r>
      <w:r>
        <w:rPr>
          <w:rFonts w:eastAsia="仿宋_GB2312"/>
          <w:color w:val="000000"/>
          <w:sz w:val="32"/>
        </w:rPr>
        <w:t>人。</w:t>
      </w:r>
    </w:p>
    <w:p>
      <w:pPr>
        <w:numPr>
          <w:ilvl w:val="0"/>
          <w:numId w:val="2"/>
        </w:numPr>
        <w:spacing w:line="570" w:lineRule="exact"/>
        <w:outlineLvl w:val="1"/>
        <w:rPr>
          <w:rFonts w:hint="default" w:ascii="仿宋_GB2312" w:eastAsia="仿宋_GB2312"/>
          <w:sz w:val="32"/>
        </w:rPr>
      </w:pPr>
      <w:r>
        <w:rPr>
          <w:rFonts w:ascii="仿宋_GB2312" w:eastAsia="仿宋_GB2312"/>
          <w:sz w:val="32"/>
        </w:rPr>
        <w:t>部门（单位）整体支出规模。</w:t>
      </w:r>
    </w:p>
    <w:p>
      <w:pPr>
        <w:spacing w:line="570" w:lineRule="exact"/>
        <w:ind w:firstLine="640" w:firstLineChars="200"/>
        <w:outlineLvl w:val="1"/>
        <w:rPr>
          <w:rFonts w:hint="default" w:ascii="仿宋" w:eastAsia="仿宋"/>
          <w:sz w:val="32"/>
        </w:rPr>
      </w:pPr>
      <w:r>
        <w:rPr>
          <w:rFonts w:eastAsia="仿宋_GB2312"/>
          <w:color w:val="000000"/>
          <w:sz w:val="32"/>
        </w:rPr>
        <w:t>202</w:t>
      </w:r>
      <w:r>
        <w:rPr>
          <w:rFonts w:hint="eastAsia" w:eastAsia="仿宋_GB2312"/>
          <w:color w:val="000000"/>
          <w:sz w:val="32"/>
          <w:lang w:val="en-US" w:eastAsia="zh-CN"/>
        </w:rPr>
        <w:t>4</w:t>
      </w:r>
      <w:r>
        <w:rPr>
          <w:rFonts w:eastAsia="仿宋_GB2312"/>
          <w:color w:val="000000"/>
          <w:sz w:val="32"/>
        </w:rPr>
        <w:t>年度，</w:t>
      </w:r>
      <w:r>
        <w:rPr>
          <w:rFonts w:ascii="仿宋" w:eastAsia="仿宋"/>
          <w:sz w:val="32"/>
        </w:rPr>
        <w:t>本单位年初预算收入</w:t>
      </w:r>
      <w:r>
        <w:rPr>
          <w:rFonts w:hint="eastAsia" w:ascii="仿宋" w:eastAsia="仿宋"/>
          <w:sz w:val="32"/>
        </w:rPr>
        <w:t>193</w:t>
      </w:r>
      <w:r>
        <w:rPr>
          <w:rFonts w:hint="eastAsia" w:ascii="仿宋" w:eastAsia="仿宋"/>
          <w:sz w:val="32"/>
          <w:lang w:val="en-US" w:eastAsia="zh-CN"/>
        </w:rPr>
        <w:t>.</w:t>
      </w:r>
      <w:r>
        <w:rPr>
          <w:rFonts w:hint="eastAsia" w:ascii="仿宋" w:eastAsia="仿宋"/>
          <w:sz w:val="32"/>
        </w:rPr>
        <w:t>83</w:t>
      </w:r>
      <w:r>
        <w:rPr>
          <w:rFonts w:ascii="仿宋" w:eastAsia="仿宋"/>
          <w:sz w:val="32"/>
        </w:rPr>
        <w:t>万元，本单位收入实际完成</w:t>
      </w:r>
      <w:r>
        <w:rPr>
          <w:rFonts w:hint="eastAsia" w:ascii="仿宋" w:eastAsia="仿宋"/>
          <w:sz w:val="32"/>
        </w:rPr>
        <w:t>81</w:t>
      </w:r>
      <w:r>
        <w:rPr>
          <w:rFonts w:hint="eastAsia" w:ascii="仿宋" w:eastAsia="仿宋"/>
          <w:sz w:val="32"/>
          <w:lang w:val="en-US" w:eastAsia="zh-CN"/>
        </w:rPr>
        <w:t>.</w:t>
      </w:r>
      <w:r>
        <w:rPr>
          <w:rFonts w:hint="eastAsia" w:ascii="仿宋" w:eastAsia="仿宋"/>
          <w:sz w:val="32"/>
        </w:rPr>
        <w:t>9108</w:t>
      </w:r>
      <w:r>
        <w:rPr>
          <w:rFonts w:ascii="仿宋" w:eastAsia="仿宋"/>
          <w:sz w:val="32"/>
        </w:rPr>
        <w:t>万元，其中：一般公共预算财政拨款收入完成</w:t>
      </w:r>
      <w:r>
        <w:rPr>
          <w:rFonts w:hint="eastAsia" w:ascii="仿宋" w:eastAsia="仿宋"/>
          <w:sz w:val="32"/>
        </w:rPr>
        <w:t>81</w:t>
      </w:r>
      <w:r>
        <w:rPr>
          <w:rFonts w:hint="eastAsia" w:ascii="仿宋" w:eastAsia="仿宋"/>
          <w:sz w:val="32"/>
          <w:lang w:val="en-US" w:eastAsia="zh-CN"/>
        </w:rPr>
        <w:t>.</w:t>
      </w:r>
      <w:r>
        <w:rPr>
          <w:rFonts w:hint="eastAsia" w:ascii="仿宋" w:eastAsia="仿宋"/>
          <w:sz w:val="32"/>
        </w:rPr>
        <w:t>9108</w:t>
      </w:r>
      <w:r>
        <w:rPr>
          <w:rFonts w:ascii="仿宋" w:eastAsia="仿宋"/>
          <w:sz w:val="32"/>
        </w:rPr>
        <w:t>万元</w:t>
      </w:r>
      <w:r>
        <w:rPr>
          <w:rFonts w:hint="default" w:ascii="仿宋" w:eastAsia="仿宋"/>
          <w:sz w:val="32"/>
        </w:rPr>
        <w:t>;</w:t>
      </w:r>
      <w:r>
        <w:rPr>
          <w:rFonts w:eastAsia="仿宋_GB2312"/>
          <w:color w:val="000000"/>
          <w:sz w:val="32"/>
        </w:rPr>
        <w:t>其中：一般公共预算财政拨款支出</w:t>
      </w:r>
      <w:r>
        <w:rPr>
          <w:rFonts w:hint="eastAsia" w:ascii="仿宋" w:eastAsia="仿宋"/>
          <w:sz w:val="32"/>
        </w:rPr>
        <w:t>81</w:t>
      </w:r>
      <w:r>
        <w:rPr>
          <w:rFonts w:hint="eastAsia" w:ascii="仿宋" w:eastAsia="仿宋"/>
          <w:sz w:val="32"/>
          <w:lang w:val="en-US" w:eastAsia="zh-CN"/>
        </w:rPr>
        <w:t>.</w:t>
      </w:r>
      <w:r>
        <w:rPr>
          <w:rFonts w:hint="eastAsia" w:ascii="仿宋" w:eastAsia="仿宋"/>
          <w:sz w:val="32"/>
        </w:rPr>
        <w:t>9108</w:t>
      </w:r>
      <w:r>
        <w:rPr>
          <w:rFonts w:eastAsia="仿宋_GB2312"/>
          <w:color w:val="000000"/>
          <w:sz w:val="32"/>
        </w:rPr>
        <w:t>万元，</w:t>
      </w:r>
      <w:r>
        <w:rPr>
          <w:rFonts w:hint="default" w:eastAsia="仿宋"/>
          <w:sz w:val="32"/>
        </w:rPr>
        <w:t>“</w:t>
      </w:r>
      <w:r>
        <w:rPr>
          <w:rFonts w:ascii="仿宋" w:eastAsia="仿宋"/>
          <w:sz w:val="32"/>
        </w:rPr>
        <w:t>三公</w:t>
      </w:r>
      <w:r>
        <w:rPr>
          <w:rFonts w:hint="default" w:eastAsia="仿宋"/>
          <w:sz w:val="32"/>
        </w:rPr>
        <w:t>”</w:t>
      </w:r>
      <w:r>
        <w:rPr>
          <w:rFonts w:ascii="仿宋" w:eastAsia="仿宋"/>
          <w:sz w:val="32"/>
        </w:rPr>
        <w:t>经费完成</w:t>
      </w:r>
      <w:r>
        <w:rPr>
          <w:rFonts w:hint="eastAsia" w:ascii="仿宋" w:eastAsia="仿宋"/>
          <w:sz w:val="32"/>
          <w:lang w:val="en-US" w:eastAsia="zh-CN"/>
        </w:rPr>
        <w:t>0.152</w:t>
      </w:r>
      <w:r>
        <w:rPr>
          <w:rFonts w:ascii="仿宋" w:eastAsia="仿宋"/>
          <w:sz w:val="32"/>
        </w:rPr>
        <w:t>万元，主要用于公务接待。</w:t>
      </w:r>
    </w:p>
    <w:p>
      <w:pPr>
        <w:pStyle w:val="6"/>
        <w:widowControl/>
        <w:shd w:val="clear" w:color="auto" w:fill="FFFFFF"/>
        <w:spacing w:beforeAutospacing="0" w:afterAutospacing="0"/>
        <w:ind w:firstLine="600" w:firstLineChars="200"/>
      </w:pPr>
      <w:r>
        <w:rPr>
          <w:rFonts w:hint="eastAsia" w:ascii="宋体" w:hAnsi="宋体" w:cs="宋体"/>
          <w:bCs/>
          <w:kern w:val="2"/>
          <w:sz w:val="30"/>
          <w:szCs w:val="30"/>
        </w:rPr>
        <w:t>按照文件要求，我们根据部门整体支出绩效考评指标对我单位202</w:t>
      </w:r>
      <w:r>
        <w:rPr>
          <w:rFonts w:hint="eastAsia" w:ascii="宋体" w:hAnsi="宋体" w:cs="宋体"/>
          <w:bCs/>
          <w:kern w:val="2"/>
          <w:sz w:val="30"/>
          <w:szCs w:val="30"/>
          <w:lang w:val="en-US" w:eastAsia="zh-CN"/>
        </w:rPr>
        <w:t>4</w:t>
      </w:r>
      <w:r>
        <w:rPr>
          <w:rFonts w:hint="eastAsia" w:ascii="宋体" w:hAnsi="宋体" w:cs="宋体"/>
          <w:bCs/>
          <w:kern w:val="2"/>
          <w:sz w:val="30"/>
          <w:szCs w:val="30"/>
        </w:rPr>
        <w:t>年基本支出、三公经费、项目支出和厉行节约等方面的情况进行自评，主要包括预算配置、预算执行、预算管理、职责履行、履职效益及厉行节约保障措施等方面的情况，详见附件</w:t>
      </w:r>
      <w:r>
        <w:rPr>
          <w:rFonts w:hint="eastAsia" w:hAnsi="宋体" w:cs="宋体"/>
          <w:bCs/>
          <w:kern w:val="2"/>
          <w:sz w:val="30"/>
          <w:szCs w:val="30"/>
        </w:rPr>
        <w:t>1、</w:t>
      </w:r>
      <w:r>
        <w:rPr>
          <w:rFonts w:hint="eastAsia" w:ascii="宋体" w:hAnsi="宋体" w:cs="宋体"/>
          <w:bCs/>
          <w:kern w:val="2"/>
          <w:sz w:val="30"/>
          <w:szCs w:val="30"/>
        </w:rPr>
        <w:t>附件2、附件3。</w:t>
      </w:r>
    </w:p>
    <w:p>
      <w:pPr>
        <w:pStyle w:val="10"/>
        <w:spacing w:line="570" w:lineRule="exact"/>
        <w:ind w:firstLine="0" w:firstLineChars="0"/>
        <w:outlineLvl w:val="0"/>
        <w:rPr>
          <w:rFonts w:ascii="Times New Roman" w:hAnsi="Times New Roman" w:eastAsia="黑体"/>
          <w:sz w:val="32"/>
        </w:rPr>
      </w:pPr>
      <w:r>
        <w:rPr>
          <w:rFonts w:hint="eastAsia" w:ascii="Times New Roman" w:hAnsi="Times New Roman" w:eastAsia="黑体"/>
          <w:sz w:val="32"/>
        </w:rPr>
        <w:t>二、一般公共预算支出情况</w:t>
      </w:r>
    </w:p>
    <w:p>
      <w:pPr>
        <w:pStyle w:val="10"/>
        <w:spacing w:line="570" w:lineRule="exact"/>
        <w:ind w:firstLine="0" w:firstLineChars="0"/>
        <w:outlineLvl w:val="0"/>
        <w:rPr>
          <w:rFonts w:ascii="Times New Roman" w:hAnsi="Times New Roman" w:eastAsia="仿宋_GB2312"/>
          <w:sz w:val="32"/>
        </w:rPr>
      </w:pPr>
      <w:r>
        <w:rPr>
          <w:rFonts w:hint="eastAsia" w:ascii="Times New Roman" w:hAnsi="Times New Roman" w:eastAsia="仿宋_GB2312"/>
          <w:sz w:val="32"/>
        </w:rPr>
        <w:t>（一）基本支出情况</w:t>
      </w:r>
    </w:p>
    <w:p>
      <w:pPr>
        <w:widowControl/>
        <w:ind w:firstLine="640" w:firstLineChars="200"/>
        <w:jc w:val="left"/>
        <w:rPr>
          <w:rFonts w:hint="default" w:ascii="仿宋_GB2312" w:eastAsia="仿宋_GB2312"/>
          <w:sz w:val="32"/>
        </w:rPr>
      </w:pPr>
      <w:r>
        <w:rPr>
          <w:rFonts w:ascii="仿宋_GB2312" w:eastAsia="仿宋_GB2312"/>
          <w:sz w:val="32"/>
        </w:rPr>
        <w:t>202</w:t>
      </w:r>
      <w:r>
        <w:rPr>
          <w:rFonts w:hint="eastAsia" w:ascii="仿宋_GB2312" w:eastAsia="仿宋_GB2312"/>
          <w:sz w:val="32"/>
          <w:lang w:val="en-US" w:eastAsia="zh-CN"/>
        </w:rPr>
        <w:t>4</w:t>
      </w:r>
      <w:r>
        <w:rPr>
          <w:rFonts w:ascii="仿宋_GB2312" w:eastAsia="仿宋_GB2312"/>
          <w:sz w:val="32"/>
        </w:rPr>
        <w:t>年，本单位财政拨款基本</w:t>
      </w:r>
      <w:r>
        <w:rPr>
          <w:rFonts w:hint="default" w:ascii="仿宋_GB2312" w:eastAsia="仿宋_GB2312"/>
          <w:sz w:val="32"/>
        </w:rPr>
        <w:t>支出</w:t>
      </w:r>
      <w:r>
        <w:rPr>
          <w:rFonts w:hint="eastAsia" w:ascii="仿宋_GB2312" w:eastAsia="仿宋_GB2312"/>
          <w:sz w:val="32"/>
          <w:lang w:val="en-US" w:eastAsia="zh-CN"/>
        </w:rPr>
        <w:t>12.92725</w:t>
      </w:r>
      <w:r>
        <w:rPr>
          <w:rFonts w:hint="default" w:ascii="仿宋_GB2312" w:eastAsia="仿宋_GB2312"/>
          <w:sz w:val="32"/>
        </w:rPr>
        <w:t>万元</w:t>
      </w:r>
      <w:r>
        <w:rPr>
          <w:rFonts w:ascii="仿宋_GB2312" w:eastAsia="仿宋_GB2312"/>
          <w:sz w:val="32"/>
        </w:rPr>
        <w:t>，其中工资福利支出</w:t>
      </w:r>
      <w:r>
        <w:rPr>
          <w:rFonts w:hint="eastAsia" w:ascii="仿宋_GB2312" w:eastAsia="仿宋_GB2312"/>
          <w:sz w:val="32"/>
          <w:lang w:val="en-US" w:eastAsia="zh-CN"/>
        </w:rPr>
        <w:t>1</w:t>
      </w:r>
      <w:r>
        <w:rPr>
          <w:rFonts w:ascii="仿宋_GB2312" w:eastAsia="仿宋_GB2312"/>
          <w:sz w:val="32"/>
        </w:rPr>
        <w:t>万元，包括</w:t>
      </w:r>
      <w:r>
        <w:rPr>
          <w:rFonts w:hint="default" w:ascii="仿宋_GB2312" w:eastAsia="仿宋_GB2312"/>
          <w:sz w:val="32"/>
        </w:rPr>
        <w:t>基本工资</w:t>
      </w:r>
      <w:r>
        <w:rPr>
          <w:rFonts w:hint="eastAsia" w:ascii="仿宋_GB2312" w:eastAsia="仿宋_GB2312"/>
          <w:sz w:val="32"/>
          <w:lang w:val="en-US" w:eastAsia="zh-CN"/>
        </w:rPr>
        <w:t>10.7484</w:t>
      </w:r>
      <w:r>
        <w:rPr>
          <w:rFonts w:hint="default" w:ascii="仿宋_GB2312" w:eastAsia="仿宋_GB2312"/>
          <w:sz w:val="32"/>
        </w:rPr>
        <w:t>万元；津贴补贴</w:t>
      </w:r>
      <w:r>
        <w:rPr>
          <w:rFonts w:hint="eastAsia" w:ascii="仿宋_GB2312" w:eastAsia="仿宋_GB2312"/>
          <w:sz w:val="32"/>
          <w:lang w:val="en-US" w:eastAsia="zh-CN"/>
        </w:rPr>
        <w:t>8.2331</w:t>
      </w:r>
      <w:r>
        <w:rPr>
          <w:rFonts w:hint="default" w:ascii="仿宋_GB2312" w:eastAsia="仿宋_GB2312"/>
          <w:sz w:val="32"/>
        </w:rPr>
        <w:t>万元；奖金</w:t>
      </w:r>
      <w:r>
        <w:rPr>
          <w:rFonts w:hint="eastAsia" w:ascii="仿宋_GB2312" w:eastAsia="仿宋_GB2312"/>
          <w:sz w:val="32"/>
          <w:lang w:val="en-US" w:eastAsia="zh-CN"/>
        </w:rPr>
        <w:t>8.7252</w:t>
      </w:r>
      <w:r>
        <w:rPr>
          <w:rFonts w:hint="default" w:ascii="仿宋_GB2312" w:eastAsia="仿宋_GB2312"/>
          <w:sz w:val="32"/>
        </w:rPr>
        <w:t>万元；绩效工资</w:t>
      </w:r>
      <w:r>
        <w:rPr>
          <w:rFonts w:hint="eastAsia" w:ascii="仿宋_GB2312" w:eastAsia="仿宋_GB2312"/>
          <w:sz w:val="32"/>
          <w:lang w:val="en-US" w:eastAsia="zh-CN"/>
        </w:rPr>
        <w:t>7.6992</w:t>
      </w:r>
      <w:r>
        <w:rPr>
          <w:rFonts w:hint="default" w:ascii="仿宋_GB2312" w:eastAsia="仿宋_GB2312"/>
          <w:sz w:val="32"/>
        </w:rPr>
        <w:t>万元；养老保险缴费</w:t>
      </w:r>
      <w:r>
        <w:rPr>
          <w:rFonts w:hint="eastAsia" w:ascii="仿宋_GB2312" w:eastAsia="仿宋_GB2312"/>
          <w:sz w:val="32"/>
          <w:lang w:val="en-US" w:eastAsia="zh-CN"/>
        </w:rPr>
        <w:t>1.7428</w:t>
      </w:r>
      <w:r>
        <w:rPr>
          <w:rFonts w:hint="default" w:ascii="仿宋_GB2312" w:eastAsia="仿宋_GB2312"/>
          <w:sz w:val="32"/>
        </w:rPr>
        <w:t>万元；医疗保险</w:t>
      </w:r>
      <w:r>
        <w:rPr>
          <w:rFonts w:hint="eastAsia" w:ascii="仿宋_GB2312" w:eastAsia="仿宋_GB2312"/>
          <w:sz w:val="32"/>
          <w:lang w:val="en-US" w:eastAsia="zh-CN"/>
        </w:rPr>
        <w:t>0.4357</w:t>
      </w:r>
      <w:r>
        <w:rPr>
          <w:rFonts w:hint="default" w:ascii="仿宋_GB2312" w:eastAsia="仿宋_GB2312"/>
          <w:sz w:val="32"/>
        </w:rPr>
        <w:t>万元；住房公积金</w:t>
      </w:r>
      <w:r>
        <w:rPr>
          <w:rFonts w:hint="eastAsia" w:ascii="仿宋_GB2312" w:eastAsia="仿宋_GB2312"/>
          <w:sz w:val="32"/>
          <w:lang w:val="en-US" w:eastAsia="zh-CN"/>
        </w:rPr>
        <w:t>2.6148</w:t>
      </w:r>
      <w:r>
        <w:rPr>
          <w:rFonts w:hint="default" w:ascii="仿宋_GB2312" w:eastAsia="仿宋_GB2312"/>
          <w:sz w:val="32"/>
        </w:rPr>
        <w:t>万元。商品服务支出</w:t>
      </w:r>
      <w:r>
        <w:rPr>
          <w:rFonts w:hint="eastAsia" w:ascii="仿宋_GB2312" w:eastAsia="仿宋_GB2312"/>
          <w:sz w:val="32"/>
          <w:lang w:val="en-US" w:eastAsia="zh-CN"/>
        </w:rPr>
        <w:t>44.03</w:t>
      </w:r>
      <w:r>
        <w:rPr>
          <w:rFonts w:hint="default" w:ascii="仿宋_GB2312" w:eastAsia="仿宋_GB2312"/>
          <w:sz w:val="32"/>
        </w:rPr>
        <w:t>万元，主要包括：办公费</w:t>
      </w:r>
      <w:r>
        <w:rPr>
          <w:rFonts w:ascii="仿宋_GB2312" w:eastAsia="仿宋_GB2312"/>
          <w:sz w:val="32"/>
        </w:rPr>
        <w:t>、</w:t>
      </w:r>
      <w:r>
        <w:rPr>
          <w:rFonts w:hint="default" w:ascii="仿宋_GB2312" w:eastAsia="仿宋_GB2312"/>
          <w:sz w:val="32"/>
        </w:rPr>
        <w:t>水电费</w:t>
      </w:r>
      <w:r>
        <w:rPr>
          <w:rFonts w:ascii="仿宋_GB2312" w:eastAsia="仿宋_GB2312"/>
          <w:sz w:val="32"/>
        </w:rPr>
        <w:t>、邮电费、</w:t>
      </w:r>
      <w:r>
        <w:rPr>
          <w:rFonts w:hint="default" w:ascii="仿宋_GB2312" w:eastAsia="仿宋_GB2312"/>
          <w:sz w:val="32"/>
        </w:rPr>
        <w:t>差旅费</w:t>
      </w:r>
      <w:r>
        <w:rPr>
          <w:rFonts w:ascii="仿宋_GB2312" w:eastAsia="仿宋_GB2312"/>
          <w:sz w:val="32"/>
        </w:rPr>
        <w:t>、</w:t>
      </w:r>
      <w:r>
        <w:rPr>
          <w:rFonts w:hint="default" w:ascii="仿宋_GB2312" w:eastAsia="仿宋_GB2312"/>
          <w:sz w:val="32"/>
        </w:rPr>
        <w:t>维修（护）费</w:t>
      </w:r>
      <w:r>
        <w:rPr>
          <w:rFonts w:ascii="仿宋_GB2312" w:eastAsia="仿宋_GB2312"/>
          <w:sz w:val="32"/>
        </w:rPr>
        <w:t>、</w:t>
      </w:r>
      <w:r>
        <w:rPr>
          <w:rFonts w:hint="default" w:ascii="仿宋_GB2312" w:eastAsia="仿宋_GB2312"/>
          <w:sz w:val="32"/>
        </w:rPr>
        <w:t>培训</w:t>
      </w:r>
      <w:r>
        <w:rPr>
          <w:rFonts w:ascii="仿宋_GB2312" w:eastAsia="仿宋_GB2312"/>
          <w:sz w:val="32"/>
        </w:rPr>
        <w:t>、</w:t>
      </w:r>
      <w:r>
        <w:rPr>
          <w:rFonts w:hint="default" w:ascii="仿宋_GB2312" w:eastAsia="仿宋_GB2312"/>
          <w:sz w:val="32"/>
        </w:rPr>
        <w:t>劳务费</w:t>
      </w:r>
      <w:r>
        <w:rPr>
          <w:rFonts w:ascii="仿宋_GB2312" w:eastAsia="仿宋_GB2312"/>
          <w:sz w:val="32"/>
        </w:rPr>
        <w:t>、公务接待费、</w:t>
      </w:r>
      <w:r>
        <w:rPr>
          <w:rFonts w:hint="eastAsia" w:ascii="仿宋_GB2312" w:eastAsia="仿宋_GB2312"/>
          <w:sz w:val="32"/>
          <w:lang w:val="en-US" w:eastAsia="zh-CN"/>
        </w:rPr>
        <w:t>劳务</w:t>
      </w:r>
      <w:r>
        <w:rPr>
          <w:rFonts w:hint="default" w:ascii="仿宋_GB2312" w:eastAsia="仿宋_GB2312"/>
          <w:sz w:val="32"/>
        </w:rPr>
        <w:t>费</w:t>
      </w:r>
      <w:r>
        <w:rPr>
          <w:rFonts w:ascii="仿宋_GB2312" w:eastAsia="仿宋_GB2312"/>
          <w:sz w:val="32"/>
        </w:rPr>
        <w:t>、</w:t>
      </w:r>
      <w:r>
        <w:rPr>
          <w:rFonts w:hint="default" w:ascii="仿宋_GB2312" w:eastAsia="仿宋_GB2312"/>
          <w:sz w:val="32"/>
        </w:rPr>
        <w:t>工会经费</w:t>
      </w:r>
      <w:r>
        <w:rPr>
          <w:rFonts w:ascii="仿宋_GB2312" w:eastAsia="仿宋_GB2312"/>
          <w:sz w:val="32"/>
        </w:rPr>
        <w:t>、</w:t>
      </w:r>
      <w:r>
        <w:rPr>
          <w:rFonts w:hint="eastAsia" w:ascii="仿宋_GB2312" w:eastAsia="仿宋_GB2312"/>
          <w:sz w:val="32"/>
          <w:lang w:val="en-US" w:eastAsia="zh-CN"/>
        </w:rPr>
        <w:t>福利费、其他商品和服务支出</w:t>
      </w:r>
      <w:r>
        <w:rPr>
          <w:rFonts w:hint="default" w:ascii="仿宋_GB2312" w:eastAsia="仿宋_GB2312"/>
          <w:sz w:val="32"/>
        </w:rPr>
        <w:t>；公务用车运行维护费0元。</w:t>
      </w:r>
    </w:p>
    <w:p>
      <w:pPr>
        <w:widowControl/>
        <w:jc w:val="left"/>
        <w:rPr>
          <w:rFonts w:hint="default" w:eastAsia="仿宋_GB2312"/>
          <w:sz w:val="32"/>
        </w:rPr>
      </w:pPr>
      <w:r>
        <w:rPr>
          <w:rFonts w:eastAsia="仿宋_GB2312"/>
          <w:sz w:val="32"/>
        </w:rPr>
        <w:t>（二）项目支出情况</w:t>
      </w:r>
    </w:p>
    <w:p>
      <w:pPr>
        <w:widowControl/>
        <w:jc w:val="left"/>
        <w:rPr>
          <w:rFonts w:hint="default" w:eastAsia="仿宋_GB2312"/>
          <w:sz w:val="32"/>
        </w:rPr>
      </w:pPr>
      <w:r>
        <w:rPr>
          <w:rFonts w:hint="default" w:ascii="仿宋_GB2312" w:eastAsia="仿宋_GB2312"/>
          <w:sz w:val="32"/>
        </w:rPr>
        <w:t>本年度项目支出涉及金额64</w:t>
      </w:r>
      <w:r>
        <w:rPr>
          <w:rFonts w:hint="eastAsia" w:ascii="仿宋_GB2312" w:eastAsia="仿宋_GB2312"/>
          <w:sz w:val="32"/>
          <w:lang w:val="en-US" w:eastAsia="zh-CN"/>
        </w:rPr>
        <w:t>.4</w:t>
      </w:r>
      <w:r>
        <w:rPr>
          <w:rFonts w:hint="default" w:ascii="仿宋_GB2312" w:eastAsia="仿宋_GB2312"/>
          <w:sz w:val="32"/>
        </w:rPr>
        <w:t>万元，主要用于：</w:t>
      </w:r>
      <w:r>
        <w:rPr>
          <w:rFonts w:hint="eastAsia" w:ascii="仿宋_GB2312" w:eastAsia="仿宋_GB2312"/>
          <w:sz w:val="32"/>
          <w:lang w:val="en-US" w:eastAsia="zh-CN"/>
        </w:rPr>
        <w:t>业务工作经费45.26万元，运行维护经费19.13万元</w:t>
      </w:r>
      <w:r>
        <w:rPr>
          <w:rFonts w:hint="default" w:ascii="仿宋_GB2312" w:eastAsia="仿宋_GB2312"/>
          <w:sz w:val="32"/>
        </w:rPr>
        <w:t>。</w:t>
      </w:r>
    </w:p>
    <w:p>
      <w:pPr>
        <w:pStyle w:val="10"/>
        <w:spacing w:line="570" w:lineRule="exact"/>
        <w:ind w:firstLine="0" w:firstLineChars="0"/>
        <w:jc w:val="left"/>
        <w:outlineLvl w:val="0"/>
        <w:rPr>
          <w:rFonts w:ascii="Times New Roman" w:hAnsi="Times New Roman" w:eastAsia="黑体"/>
          <w:sz w:val="32"/>
        </w:rPr>
      </w:pPr>
      <w:r>
        <w:rPr>
          <w:rFonts w:hint="eastAsia" w:ascii="Times New Roman" w:hAnsi="Times New Roman" w:eastAsia="黑体"/>
          <w:sz w:val="32"/>
        </w:rPr>
        <w:t>三、政府性基金预算支出情况。</w:t>
      </w:r>
    </w:p>
    <w:p>
      <w:pPr>
        <w:pStyle w:val="10"/>
        <w:spacing w:line="570" w:lineRule="exact"/>
        <w:ind w:firstLine="640"/>
        <w:jc w:val="left"/>
        <w:outlineLvl w:val="0"/>
        <w:rPr>
          <w:rFonts w:ascii="Times New Roman" w:hAnsi="Times New Roman" w:eastAsia="仿宋_GB2312"/>
          <w:color w:val="000000"/>
          <w:sz w:val="32"/>
        </w:rPr>
      </w:pPr>
      <w:r>
        <w:rPr>
          <w:rFonts w:hint="eastAsia" w:ascii="Times New Roman" w:hAnsi="Times New Roman" w:eastAsia="仿宋_GB2312"/>
          <w:color w:val="000000"/>
          <w:sz w:val="32"/>
        </w:rPr>
        <w:t>我单位无政府性基金预算支出情况</w:t>
      </w:r>
    </w:p>
    <w:p>
      <w:pPr>
        <w:pStyle w:val="10"/>
        <w:numPr>
          <w:ilvl w:val="0"/>
          <w:numId w:val="3"/>
        </w:numPr>
        <w:spacing w:line="570" w:lineRule="exact"/>
        <w:ind w:firstLine="0" w:firstLineChars="0"/>
        <w:jc w:val="left"/>
        <w:outlineLvl w:val="0"/>
        <w:rPr>
          <w:rFonts w:ascii="Times New Roman" w:hAnsi="Times New Roman" w:eastAsia="黑体"/>
          <w:sz w:val="32"/>
        </w:rPr>
      </w:pPr>
      <w:r>
        <w:rPr>
          <w:rFonts w:hint="eastAsia" w:ascii="Times New Roman" w:hAnsi="Times New Roman" w:eastAsia="黑体"/>
          <w:sz w:val="32"/>
        </w:rPr>
        <w:t>国有资本经营预算支出情况。</w:t>
      </w:r>
    </w:p>
    <w:p>
      <w:pPr>
        <w:pStyle w:val="10"/>
        <w:spacing w:line="570" w:lineRule="exact"/>
        <w:ind w:firstLine="640"/>
        <w:jc w:val="left"/>
        <w:outlineLvl w:val="0"/>
        <w:rPr>
          <w:rFonts w:ascii="Times New Roman" w:hAnsi="Times New Roman" w:eastAsia="黑体"/>
          <w:sz w:val="32"/>
        </w:rPr>
      </w:pPr>
      <w:r>
        <w:rPr>
          <w:rFonts w:hint="eastAsia" w:ascii="Times New Roman" w:hAnsi="Times New Roman" w:eastAsia="仿宋_GB2312"/>
          <w:color w:val="000000"/>
          <w:sz w:val="32"/>
        </w:rPr>
        <w:t>我单位无国有资本经营预算支出情况</w:t>
      </w:r>
    </w:p>
    <w:p>
      <w:pPr>
        <w:pStyle w:val="10"/>
        <w:numPr>
          <w:ilvl w:val="0"/>
          <w:numId w:val="3"/>
        </w:numPr>
        <w:spacing w:line="570" w:lineRule="exact"/>
        <w:ind w:firstLine="0" w:firstLineChars="0"/>
        <w:jc w:val="left"/>
        <w:outlineLvl w:val="0"/>
        <w:rPr>
          <w:rFonts w:ascii="Times New Roman" w:hAnsi="Times New Roman" w:eastAsia="黑体"/>
          <w:sz w:val="32"/>
        </w:rPr>
      </w:pPr>
      <w:r>
        <w:rPr>
          <w:rFonts w:hint="eastAsia" w:ascii="Times New Roman" w:hAnsi="Times New Roman" w:eastAsia="黑体"/>
          <w:sz w:val="32"/>
        </w:rPr>
        <w:t>社会保险基金预算支出情况。</w:t>
      </w:r>
    </w:p>
    <w:p>
      <w:pPr>
        <w:pStyle w:val="10"/>
        <w:spacing w:line="570" w:lineRule="exact"/>
        <w:ind w:firstLine="640"/>
        <w:jc w:val="left"/>
        <w:outlineLvl w:val="0"/>
        <w:rPr>
          <w:rFonts w:ascii="Times New Roman" w:hAnsi="Times New Roman" w:eastAsia="黑体"/>
          <w:sz w:val="32"/>
        </w:rPr>
      </w:pPr>
      <w:r>
        <w:rPr>
          <w:rFonts w:hint="eastAsia" w:ascii="Times New Roman" w:hAnsi="Times New Roman" w:eastAsia="仿宋_GB2312"/>
          <w:color w:val="000000"/>
          <w:sz w:val="32"/>
        </w:rPr>
        <w:t>我单位无社会保险基金预算支出情况</w:t>
      </w:r>
    </w:p>
    <w:p>
      <w:pPr>
        <w:spacing w:line="570" w:lineRule="exact"/>
        <w:jc w:val="left"/>
        <w:outlineLvl w:val="0"/>
        <w:rPr>
          <w:rFonts w:hint="default" w:eastAsia="黑体"/>
          <w:sz w:val="32"/>
        </w:rPr>
      </w:pPr>
      <w:r>
        <w:rPr>
          <w:rFonts w:eastAsia="黑体"/>
          <w:sz w:val="32"/>
        </w:rPr>
        <w:t>六、部门整体支出绩效情况</w:t>
      </w:r>
    </w:p>
    <w:p>
      <w:pPr>
        <w:pStyle w:val="6"/>
        <w:widowControl/>
        <w:spacing w:beforeAutospacing="0" w:afterAutospacing="0" w:line="324" w:lineRule="atLeast"/>
        <w:ind w:firstLine="640" w:firstLineChars="200"/>
        <w:rPr>
          <w:rFonts w:ascii="Times New Roman" w:hAnsi="Times New Roman" w:eastAsia="仿宋_GB2312"/>
          <w:color w:val="000000"/>
          <w:kern w:val="2"/>
          <w:sz w:val="32"/>
        </w:rPr>
      </w:pPr>
      <w:r>
        <w:rPr>
          <w:rFonts w:hint="eastAsia" w:ascii="Times New Roman" w:hAnsi="Times New Roman" w:eastAsia="仿宋_GB2312"/>
          <w:color w:val="000000"/>
          <w:kern w:val="2"/>
          <w:sz w:val="32"/>
        </w:rPr>
        <w:t>1、职责履行：</w:t>
      </w:r>
    </w:p>
    <w:p>
      <w:pPr>
        <w:pStyle w:val="6"/>
        <w:widowControl/>
        <w:spacing w:beforeAutospacing="0" w:afterAutospacing="0" w:line="324" w:lineRule="atLeast"/>
        <w:ind w:firstLine="640" w:firstLineChars="200"/>
        <w:rPr>
          <w:rFonts w:ascii="Times New Roman" w:hAnsi="Times New Roman" w:eastAsia="仿宋_GB2312"/>
          <w:color w:val="000000"/>
          <w:kern w:val="2"/>
          <w:sz w:val="32"/>
        </w:rPr>
      </w:pPr>
      <w:r>
        <w:rPr>
          <w:rFonts w:hint="eastAsia" w:ascii="Times New Roman" w:hAnsi="Times New Roman" w:eastAsia="仿宋_GB2312"/>
          <w:color w:val="000000"/>
          <w:kern w:val="2"/>
          <w:sz w:val="32"/>
          <w:lang w:val="en-US" w:eastAsia="zh-CN"/>
        </w:rPr>
        <w:t>江村镇</w:t>
      </w:r>
      <w:r>
        <w:rPr>
          <w:rFonts w:hint="eastAsia" w:ascii="Times New Roman" w:hAnsi="Times New Roman" w:eastAsia="仿宋_GB2312"/>
          <w:color w:val="000000"/>
          <w:kern w:val="2"/>
          <w:sz w:val="32"/>
        </w:rPr>
        <w:t>中心幼儿园工作有序开展，创设和谐的教育教学环境，全面推行素质教育，努力提高幼儿园教育教学质量，加强师德师风管理，培养教师能力发展科学开支保证园内基本支出以及大小设施设备购置。根据预算绩效管理，维持了园内正常运转以及大小开支，在原有房屋基础上维修了校舍，美化了校园环境以及师幼生活环境。购置了办公设备，便利了教师办公以及教学，新购置了校园宣传栏，美化了校园环境，便利了安全、资助各方面信息的宣传公示。</w:t>
      </w:r>
    </w:p>
    <w:p>
      <w:pPr>
        <w:pStyle w:val="6"/>
        <w:widowControl/>
        <w:spacing w:beforeAutospacing="0" w:afterAutospacing="0" w:line="324" w:lineRule="atLeast"/>
        <w:ind w:firstLine="640" w:firstLineChars="200"/>
        <w:jc w:val="both"/>
        <w:rPr>
          <w:rFonts w:ascii="Times New Roman" w:hAnsi="Times New Roman" w:eastAsia="仿宋_GB2312"/>
          <w:color w:val="000000"/>
          <w:kern w:val="2"/>
          <w:sz w:val="32"/>
        </w:rPr>
      </w:pPr>
      <w:r>
        <w:rPr>
          <w:rFonts w:hint="eastAsia" w:ascii="Times New Roman" w:hAnsi="Times New Roman" w:eastAsia="仿宋_GB2312"/>
          <w:color w:val="000000"/>
          <w:kern w:val="2"/>
          <w:sz w:val="32"/>
        </w:rPr>
        <w:t>2、运行成本</w:t>
      </w:r>
    </w:p>
    <w:p>
      <w:pPr>
        <w:pStyle w:val="6"/>
        <w:widowControl/>
        <w:spacing w:beforeAutospacing="0" w:afterAutospacing="0" w:line="324" w:lineRule="atLeast"/>
        <w:ind w:firstLine="640" w:firstLineChars="200"/>
        <w:jc w:val="both"/>
        <w:rPr>
          <w:rFonts w:ascii="Times New Roman" w:hAnsi="Times New Roman" w:eastAsia="仿宋_GB2312"/>
          <w:color w:val="000000"/>
          <w:kern w:val="2"/>
          <w:sz w:val="32"/>
        </w:rPr>
      </w:pPr>
      <w:r>
        <w:rPr>
          <w:rFonts w:hint="eastAsia" w:ascii="Times New Roman" w:hAnsi="Times New Roman" w:eastAsia="仿宋_GB2312"/>
          <w:color w:val="000000"/>
          <w:kern w:val="2"/>
          <w:sz w:val="32"/>
        </w:rPr>
        <w:t>我校制定了财务管理制度、会计核算制度及厉行节约制度等多种管理制度，并认真组织落实，严格按规章制度办事，合理、按规使用资金，严控三公经费，降低运行成本。</w:t>
      </w:r>
    </w:p>
    <w:p>
      <w:pPr>
        <w:pStyle w:val="6"/>
        <w:widowControl/>
        <w:spacing w:beforeAutospacing="0" w:afterAutospacing="0" w:line="324" w:lineRule="atLeast"/>
        <w:ind w:firstLine="640" w:firstLineChars="200"/>
        <w:jc w:val="both"/>
        <w:rPr>
          <w:rFonts w:ascii="Times New Roman" w:hAnsi="Times New Roman" w:eastAsia="仿宋_GB2312"/>
          <w:color w:val="000000"/>
          <w:kern w:val="2"/>
          <w:sz w:val="32"/>
        </w:rPr>
      </w:pPr>
      <w:r>
        <w:rPr>
          <w:rFonts w:hint="eastAsia" w:ascii="Times New Roman" w:hAnsi="Times New Roman" w:eastAsia="仿宋_GB2312"/>
          <w:color w:val="000000"/>
          <w:kern w:val="2"/>
          <w:sz w:val="32"/>
        </w:rPr>
        <w:t>3、履职效益：</w:t>
      </w:r>
    </w:p>
    <w:p>
      <w:pPr>
        <w:pStyle w:val="6"/>
        <w:widowControl/>
        <w:spacing w:beforeAutospacing="0" w:afterAutospacing="0" w:line="324" w:lineRule="atLeast"/>
        <w:ind w:firstLine="640" w:firstLineChars="200"/>
        <w:jc w:val="both"/>
        <w:rPr>
          <w:rFonts w:ascii="Times New Roman" w:hAnsi="Times New Roman" w:eastAsia="仿宋_GB2312"/>
          <w:color w:val="000000"/>
          <w:kern w:val="2"/>
          <w:sz w:val="32"/>
        </w:rPr>
      </w:pPr>
      <w:r>
        <w:rPr>
          <w:rFonts w:hint="eastAsia" w:ascii="Times New Roman" w:hAnsi="Times New Roman" w:eastAsia="仿宋_GB2312"/>
          <w:color w:val="000000"/>
          <w:kern w:val="2"/>
          <w:sz w:val="32"/>
        </w:rPr>
        <w:t>（1）社会效益：我校加强教学常规管理，积极创建特色学校，圆满地完成了各项教学任务，教育教学质量在不断提高。我校加强经费收支管理与监控，厉行节约，以有限的教育经费，力争办更多的事。严格遵守各种规章制度，无乱开支、乱收费、乱补课等违规现象。社会效益良好。</w:t>
      </w:r>
    </w:p>
    <w:p>
      <w:pPr>
        <w:widowControl/>
        <w:ind w:firstLine="640" w:firstLineChars="200"/>
        <w:jc w:val="left"/>
        <w:rPr>
          <w:rFonts w:hint="default" w:eastAsia="仿宋_GB2312"/>
          <w:color w:val="000000"/>
          <w:sz w:val="32"/>
        </w:rPr>
      </w:pPr>
      <w:r>
        <w:rPr>
          <w:rFonts w:eastAsia="仿宋_GB2312"/>
          <w:color w:val="000000"/>
          <w:sz w:val="32"/>
        </w:rPr>
        <w:t>（2）管理效率：我园建立健全了各项规章制度，加强经费及资产管理，改正工作作风，提高办事效率，降低办学成本，取得了较好的效果。</w:t>
      </w:r>
    </w:p>
    <w:p>
      <w:pPr>
        <w:widowControl/>
        <w:ind w:firstLine="640" w:firstLineChars="200"/>
        <w:jc w:val="left"/>
        <w:rPr>
          <w:rFonts w:hint="default" w:eastAsia="仿宋_GB2312"/>
          <w:color w:val="000000"/>
          <w:sz w:val="32"/>
        </w:rPr>
      </w:pPr>
      <w:r>
        <w:rPr>
          <w:rFonts w:eastAsia="仿宋_GB2312"/>
          <w:color w:val="000000"/>
          <w:sz w:val="32"/>
        </w:rPr>
        <w:t>（3）社会公众或服务对象满意度：由于我校的教育教学质量在不断提高，无乱开支、乱收费、乱补课等违规现象，关心爱护幼儿，教师的整体素质得到不断提升，师生、家长很满意度高。</w:t>
      </w:r>
    </w:p>
    <w:p>
      <w:pPr>
        <w:pStyle w:val="10"/>
        <w:spacing w:line="570" w:lineRule="exact"/>
        <w:ind w:firstLine="0" w:firstLineChars="0"/>
        <w:jc w:val="left"/>
        <w:outlineLvl w:val="0"/>
        <w:rPr>
          <w:rFonts w:ascii="Times New Roman" w:hAnsi="Times New Roman" w:eastAsia="黑体"/>
          <w:sz w:val="32"/>
        </w:rPr>
      </w:pPr>
      <w:r>
        <w:rPr>
          <w:rFonts w:hint="eastAsia" w:ascii="Times New Roman" w:hAnsi="Times New Roman" w:eastAsia="黑体"/>
          <w:sz w:val="32"/>
        </w:rPr>
        <w:t>七、存在的问题及原因分析</w:t>
      </w:r>
    </w:p>
    <w:p>
      <w:pPr>
        <w:pStyle w:val="6"/>
        <w:widowControl/>
        <w:spacing w:beforeAutospacing="0" w:afterAutospacing="0" w:line="324" w:lineRule="atLeast"/>
        <w:ind w:firstLine="640" w:firstLineChars="200"/>
        <w:jc w:val="both"/>
        <w:rPr>
          <w:rFonts w:ascii="Times New Roman" w:hAnsi="Times New Roman" w:eastAsia="仿宋_GB2312"/>
          <w:color w:val="000000"/>
          <w:kern w:val="2"/>
          <w:sz w:val="32"/>
        </w:rPr>
      </w:pPr>
      <w:r>
        <w:rPr>
          <w:rFonts w:hint="eastAsia" w:ascii="Times New Roman" w:hAnsi="Times New Roman" w:eastAsia="仿宋_GB2312"/>
          <w:color w:val="000000"/>
          <w:kern w:val="2"/>
          <w:sz w:val="32"/>
        </w:rPr>
        <w:t>1、重视度不够，注重加强对专项资金项目立项、可行性研究、预算编制工作的管理，以保证项目的可行性和科学性。在编报项目预算时要求制定详细的项目推进计划，明确分工，责任到人，以保证专项资金均能够保质保量执行到位。可行性研究报告的绩效目标明确，并委托专家进行详细的绩效评审，最后提交学校行政会研究确定。</w:t>
      </w:r>
    </w:p>
    <w:p>
      <w:pPr>
        <w:pStyle w:val="6"/>
        <w:widowControl/>
        <w:spacing w:beforeAutospacing="0" w:afterAutospacing="0" w:line="324" w:lineRule="atLeast"/>
        <w:ind w:firstLine="640" w:firstLineChars="200"/>
        <w:jc w:val="both"/>
        <w:rPr>
          <w:rFonts w:ascii="Times New Roman" w:hAnsi="Times New Roman" w:eastAsia="仿宋_GB2312"/>
          <w:color w:val="000000"/>
          <w:kern w:val="2"/>
          <w:sz w:val="32"/>
        </w:rPr>
      </w:pPr>
      <w:r>
        <w:rPr>
          <w:rFonts w:hint="eastAsia" w:ascii="Times New Roman" w:hAnsi="Times New Roman" w:eastAsia="仿宋_GB2312"/>
          <w:color w:val="000000"/>
          <w:kern w:val="2"/>
          <w:sz w:val="32"/>
        </w:rPr>
        <w:t>2、建立跨年度的预算平衡机制，保障学校重大项目的资金需求，优化资金支出结构，提高资金使用效率。</w:t>
      </w:r>
    </w:p>
    <w:p>
      <w:pPr>
        <w:pStyle w:val="6"/>
        <w:widowControl/>
        <w:spacing w:beforeAutospacing="0" w:afterAutospacing="0" w:line="324" w:lineRule="atLeast"/>
        <w:ind w:firstLine="640" w:firstLineChars="200"/>
        <w:jc w:val="both"/>
        <w:rPr>
          <w:rFonts w:eastAsia="仿宋_GB2312"/>
          <w:sz w:val="32"/>
        </w:rPr>
      </w:pPr>
      <w:r>
        <w:rPr>
          <w:rFonts w:hint="eastAsia" w:ascii="Times New Roman" w:hAnsi="Times New Roman" w:eastAsia="仿宋_GB2312"/>
          <w:color w:val="000000"/>
          <w:kern w:val="2"/>
          <w:sz w:val="32"/>
        </w:rPr>
        <w:t>3、评价不够及时，评价流不健全。要加强对项目的过程管理。</w:t>
      </w:r>
    </w:p>
    <w:p>
      <w:pPr>
        <w:spacing w:line="570" w:lineRule="exact"/>
        <w:jc w:val="left"/>
        <w:outlineLvl w:val="0"/>
        <w:rPr>
          <w:rFonts w:hint="default" w:eastAsia="黑体"/>
          <w:sz w:val="32"/>
        </w:rPr>
      </w:pPr>
      <w:r>
        <w:rPr>
          <w:rFonts w:eastAsia="黑体"/>
          <w:sz w:val="32"/>
        </w:rPr>
        <w:t>八、下一步改进措施</w:t>
      </w:r>
    </w:p>
    <w:p>
      <w:pPr>
        <w:widowControl/>
        <w:ind w:firstLine="640" w:firstLineChars="200"/>
        <w:rPr>
          <w:rFonts w:hint="default" w:eastAsia="仿宋_GB2312"/>
          <w:color w:val="000000"/>
          <w:sz w:val="32"/>
        </w:rPr>
      </w:pPr>
      <w:r>
        <w:rPr>
          <w:rFonts w:hint="default" w:eastAsia="仿宋_GB2312"/>
          <w:color w:val="000000"/>
          <w:sz w:val="32"/>
        </w:rPr>
        <w:t>1、 </w:t>
      </w:r>
      <w:r>
        <w:rPr>
          <w:rFonts w:eastAsia="仿宋_GB2312"/>
          <w:color w:val="000000"/>
          <w:sz w:val="32"/>
        </w:rPr>
        <w:t>高度重视，及时评价，严格按照政府会计制度准则实行财务运行和财务报账机制。</w:t>
      </w:r>
    </w:p>
    <w:p>
      <w:pPr>
        <w:widowControl/>
        <w:ind w:firstLine="640" w:firstLineChars="200"/>
        <w:rPr>
          <w:rFonts w:hint="default"/>
        </w:rPr>
      </w:pPr>
      <w:r>
        <w:rPr>
          <w:rFonts w:hint="default" w:eastAsia="仿宋_GB2312"/>
          <w:color w:val="000000"/>
          <w:sz w:val="32"/>
        </w:rPr>
        <w:t>2、 </w:t>
      </w:r>
      <w:r>
        <w:rPr>
          <w:rFonts w:eastAsia="仿宋_GB2312"/>
          <w:color w:val="000000"/>
          <w:sz w:val="32"/>
        </w:rPr>
        <w:t>健全评价系统，评价要规范。</w:t>
      </w:r>
    </w:p>
    <w:p>
      <w:pPr>
        <w:spacing w:line="570" w:lineRule="exact"/>
        <w:jc w:val="left"/>
        <w:outlineLvl w:val="0"/>
        <w:rPr>
          <w:rFonts w:hint="default" w:eastAsia="黑体"/>
          <w:sz w:val="32"/>
        </w:rPr>
      </w:pPr>
      <w:r>
        <w:rPr>
          <w:rFonts w:eastAsia="黑体"/>
          <w:sz w:val="32"/>
        </w:rPr>
        <w:t>九、部门整体支出绩效自评结果拟应用和公开情况</w:t>
      </w:r>
    </w:p>
    <w:p>
      <w:pPr>
        <w:spacing w:line="570" w:lineRule="exact"/>
        <w:jc w:val="left"/>
        <w:rPr>
          <w:rFonts w:hint="default" w:eastAsia="黑体"/>
          <w:sz w:val="32"/>
        </w:rPr>
      </w:pPr>
      <w:r>
        <w:rPr>
          <w:rFonts w:eastAsia="黑体"/>
          <w:sz w:val="32"/>
        </w:rPr>
        <w:t>其他需要说明的情况</w:t>
      </w:r>
    </w:p>
    <w:p>
      <w:pPr>
        <w:spacing w:afterLines="50" w:line="600" w:lineRule="exact"/>
        <w:rPr>
          <w:rFonts w:hint="default" w:eastAsia="黑体"/>
          <w:sz w:val="32"/>
        </w:rPr>
      </w:pPr>
      <w:r>
        <w:rPr>
          <w:rFonts w:eastAsia="仿宋_GB2312"/>
          <w:color w:val="000000"/>
          <w:sz w:val="32"/>
        </w:rPr>
        <w:t>我单位无其他需要说明的情况</w:t>
      </w:r>
    </w:p>
    <w:p>
      <w:pPr>
        <w:spacing w:afterLines="50" w:line="600" w:lineRule="exact"/>
        <w:rPr>
          <w:rFonts w:hint="default" w:eastAsia="黑体"/>
          <w:sz w:val="32"/>
        </w:rPr>
      </w:pPr>
    </w:p>
    <w:p>
      <w:pPr>
        <w:spacing w:line="440" w:lineRule="exact"/>
        <w:rPr>
          <w:rFonts w:hint="default" w:ascii="黑体" w:hAnsi="黑体" w:eastAsia="黑体" w:cs="黑体"/>
          <w:sz w:val="32"/>
          <w:szCs w:val="32"/>
        </w:rPr>
      </w:pPr>
    </w:p>
    <w:p>
      <w:pPr>
        <w:pStyle w:val="2"/>
        <w:ind w:left="420"/>
        <w:rPr>
          <w:rFonts w:hint="default"/>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rPr>
          <w:rFonts w:hint="default" w:ascii="黑体" w:hAnsi="黑体" w:eastAsia="黑体" w:cs="黑体"/>
          <w:sz w:val="32"/>
          <w:szCs w:val="32"/>
        </w:rPr>
      </w:pPr>
    </w:p>
    <w:p>
      <w:pPr>
        <w:spacing w:line="440" w:lineRule="exact"/>
        <w:jc w:val="center"/>
        <w:outlineLvl w:val="1"/>
        <w:rPr>
          <w:rFonts w:hint="default" w:ascii="方正小标宋简体" w:eastAsia="方正小标宋简体"/>
          <w:sz w:val="44"/>
        </w:rPr>
      </w:pPr>
    </w:p>
    <w:p>
      <w:pPr>
        <w:spacing w:line="440" w:lineRule="exact"/>
        <w:jc w:val="center"/>
        <w:outlineLvl w:val="1"/>
        <w:rPr>
          <w:rFonts w:hint="default" w:ascii="方正小标宋简体" w:eastAsia="方正小标宋简体"/>
          <w:sz w:val="44"/>
        </w:rPr>
      </w:pPr>
    </w:p>
    <w:p>
      <w:pPr>
        <w:spacing w:line="440" w:lineRule="exact"/>
        <w:jc w:val="center"/>
        <w:outlineLvl w:val="1"/>
        <w:rPr>
          <w:rFonts w:hint="default" w:ascii="方正小标宋简体" w:eastAsia="方正小标宋简体"/>
          <w:sz w:val="44"/>
        </w:rPr>
      </w:pPr>
    </w:p>
    <w:p>
      <w:pPr>
        <w:spacing w:line="440" w:lineRule="exact"/>
        <w:outlineLvl w:val="1"/>
        <w:rPr>
          <w:rFonts w:hint="default" w:ascii="方正小标宋简体" w:eastAsia="方正小标宋简体"/>
          <w:sz w:val="44"/>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83"/>
        <w:gridCol w:w="1179"/>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83"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财政供养人员情况（人）</w:t>
            </w:r>
          </w:p>
        </w:tc>
        <w:tc>
          <w:tcPr>
            <w:tcW w:w="1963"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4</w:t>
            </w:r>
            <w:r>
              <w:rPr>
                <w:rFonts w:asciiTheme="minorEastAsia" w:hAnsiTheme="minorEastAsia" w:eastAsiaTheme="minorEastAsia" w:cstheme="minorEastAsia"/>
                <w:b/>
                <w:sz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283"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116.67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经费控制情况（万元）</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3</w:t>
            </w:r>
            <w:r>
              <w:rPr>
                <w:rFonts w:asciiTheme="minorEastAsia" w:hAnsiTheme="minorEastAsia" w:eastAsiaTheme="minorEastAsia" w:cstheme="minorEastAsia"/>
                <w:b/>
                <w:sz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4</w:t>
            </w:r>
            <w:r>
              <w:rPr>
                <w:rFonts w:asciiTheme="minorEastAsia" w:hAnsiTheme="minorEastAsia" w:eastAsiaTheme="minorEastAsia" w:cstheme="minorEastAsia"/>
                <w:b/>
                <w:sz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w:t>
            </w:r>
            <w:r>
              <w:rPr>
                <w:rFonts w:hint="eastAsia" w:asciiTheme="minorEastAsia" w:hAnsiTheme="minorEastAsia" w:eastAsiaTheme="minorEastAsia" w:cstheme="minorEastAsia"/>
                <w:b/>
                <w:sz w:val="24"/>
                <w:lang w:val="en-US" w:eastAsia="zh-CN"/>
              </w:rPr>
              <w:t>4</w:t>
            </w:r>
            <w:r>
              <w:rPr>
                <w:rFonts w:asciiTheme="minorEastAsia" w:hAnsiTheme="minorEastAsia" w:eastAsiaTheme="minorEastAsia" w:cstheme="minorEastAsia"/>
                <w:b/>
                <w:sz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一、部门基本支出</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162.23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161.9731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lang w:val="en-US" w:eastAsia="zh-CN"/>
              </w:rPr>
            </w:pPr>
            <w:r>
              <w:rPr>
                <w:rFonts w:hint="eastAsia" w:asciiTheme="minorEastAsia" w:hAnsiTheme="minorEastAsia" w:eastAsiaTheme="minorEastAsia" w:cstheme="minorEastAsia"/>
                <w:b/>
                <w:sz w:val="24"/>
                <w:lang w:val="en-US" w:eastAsia="zh-CN"/>
              </w:rPr>
              <w:t>340.9731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其中：公用经费</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lang w:val="en-US" w:eastAsia="zh-CN"/>
              </w:rPr>
            </w:pPr>
            <w:r>
              <w:rPr>
                <w:rFonts w:hint="eastAsia" w:eastAsiaTheme="minorEastAsia"/>
                <w:lang w:val="en-US" w:eastAsia="zh-CN"/>
              </w:rPr>
              <w:t>6.59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lang w:val="en-US" w:eastAsia="zh-CN"/>
              </w:rPr>
              <w:t>32.74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eastAsia="宋体"/>
                <w:lang w:val="en-US" w:eastAsia="zh-CN"/>
              </w:rPr>
            </w:pPr>
            <w:r>
              <w:rPr>
                <w:rFonts w:hint="default" w:eastAsia="宋体"/>
                <w:lang w:val="en-US" w:eastAsia="zh-CN"/>
              </w:rPr>
              <w:t>15</w:t>
            </w:r>
            <w:r>
              <w:rPr>
                <w:rFonts w:hint="eastAsia" w:eastAsia="宋体"/>
                <w:lang w:val="en-US" w:eastAsia="zh-CN"/>
              </w:rPr>
              <w:t>.</w:t>
            </w:r>
            <w:r>
              <w:rPr>
                <w:rFonts w:hint="default" w:eastAsia="宋体"/>
                <w:lang w:val="en-US" w:eastAsia="zh-CN"/>
              </w:rPr>
              <w:t>55639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其中：办公费</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0.002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1.74274</w:t>
            </w: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1.74274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水费、电费、差旅费</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0.64</w:t>
            </w:r>
            <w:r>
              <w:rPr>
                <w:rFonts w:asciiTheme="minorEastAsia" w:hAnsiTheme="minorEastAsia" w:eastAsiaTheme="minorEastAsia" w:cstheme="minorEastAsia"/>
                <w:sz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0.8</w:t>
            </w: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0.8</w:t>
            </w: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会议费、培训费</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0.25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rPr>
              <w:t>0.04</w:t>
            </w:r>
            <w:r>
              <w:rPr>
                <w:rFonts w:asciiTheme="minorEastAsia" w:hAnsiTheme="minorEastAsia" w:eastAsiaTheme="minorEastAsia" w:cstheme="minorEastAsia"/>
                <w:sz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0.04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三公经费</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eastAsiaTheme="minorEastAsia"/>
                <w:lang w:eastAsia="zh-CN"/>
              </w:rPr>
            </w:pPr>
            <w:r>
              <w:rPr>
                <w:rFonts w:asciiTheme="minorEastAsia" w:hAnsiTheme="minorEastAsia" w:eastAsiaTheme="minorEastAsia" w:cstheme="minorEastAsia"/>
                <w:sz w:val="24"/>
              </w:rPr>
              <w:t>　0.</w:t>
            </w:r>
            <w:r>
              <w:rPr>
                <w:rFonts w:hint="eastAsia" w:asciiTheme="minorEastAsia" w:hAnsiTheme="minorEastAsia" w:eastAsiaTheme="minorEastAsia" w:cstheme="minorEastAsia"/>
                <w:sz w:val="24"/>
                <w:lang w:val="en-US" w:eastAsia="zh-CN"/>
              </w:rPr>
              <w:t>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0.152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0.152</w:t>
            </w: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1.公务用车购置和维护经费</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其中：公务车购置</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公务车运行维护</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2.出国经费</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3.公务接待</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eastAsia"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0.</w:t>
            </w:r>
            <w:r>
              <w:rPr>
                <w:rFonts w:hint="eastAsia" w:asciiTheme="minorEastAsia" w:hAnsiTheme="minorEastAsia" w:eastAsiaTheme="minorEastAsia" w:cstheme="minorEastAsia"/>
                <w:sz w:val="24"/>
                <w:lang w:val="en-US" w:eastAsia="zh-CN"/>
              </w:rPr>
              <w:t>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720" w:firstLineChars="300"/>
              <w:jc w:val="both"/>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0.152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0.</w:t>
            </w:r>
            <w:r>
              <w:rPr>
                <w:rFonts w:hint="eastAsia" w:asciiTheme="minorEastAsia" w:hAnsiTheme="minorEastAsia" w:eastAsiaTheme="minorEastAsia" w:cstheme="minorEastAsia"/>
                <w:sz w:val="24"/>
                <w:lang w:val="en-US" w:eastAsia="zh-CN"/>
              </w:rPr>
              <w:t>152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8"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ind w:firstLine="960" w:firstLineChars="4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二、项目支出小计</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ascii="宋体" w:hAnsi="宋体" w:cs="宋体"/>
                <w:color w:val="000000"/>
                <w:sz w:val="22"/>
                <w:szCs w:val="22"/>
              </w:rPr>
              <w:t>80.62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119</w:t>
            </w:r>
            <w:r>
              <w:rPr>
                <w:rFonts w:hint="eastAsia" w:asciiTheme="minorEastAsia" w:hAnsiTheme="minorEastAsia" w:eastAsiaTheme="minorEastAsia" w:cstheme="minorEastAsia"/>
                <w:sz w:val="24"/>
                <w:lang w:val="en-US" w:eastAsia="zh-CN"/>
              </w:rPr>
              <w:t>.</w:t>
            </w:r>
            <w:r>
              <w:rPr>
                <w:rFonts w:hint="default" w:asciiTheme="minorEastAsia" w:hAnsiTheme="minorEastAsia" w:eastAsiaTheme="minorEastAsia" w:cstheme="minorEastAsia"/>
                <w:sz w:val="24"/>
                <w:lang w:val="en-US" w:eastAsia="zh-CN"/>
              </w:rPr>
              <w:t>16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64</w:t>
            </w:r>
            <w:r>
              <w:rPr>
                <w:rFonts w:hint="eastAsia" w:asciiTheme="minorEastAsia" w:hAnsiTheme="minorEastAsia" w:eastAsiaTheme="minorEastAsia" w:cstheme="minorEastAsia"/>
                <w:sz w:val="24"/>
                <w:lang w:val="en-US" w:eastAsia="zh-CN"/>
              </w:rPr>
              <w:t>.</w:t>
            </w:r>
            <w:r>
              <w:rPr>
                <w:rFonts w:hint="default" w:asciiTheme="minorEastAsia" w:hAnsiTheme="minorEastAsia" w:eastAsiaTheme="minorEastAsia" w:cstheme="minorEastAsia"/>
                <w:sz w:val="24"/>
                <w:lang w:val="en-US" w:eastAsia="zh-CN"/>
              </w:rPr>
              <w:t>392676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 xml:space="preserve">  1.</w:t>
            </w:r>
            <w:r>
              <w:rPr>
                <w:rFonts w:hint="eastAsia" w:asciiTheme="minorEastAsia" w:hAnsiTheme="minorEastAsia" w:eastAsiaTheme="minorEastAsia" w:cstheme="minorEastAsia"/>
                <w:sz w:val="24"/>
                <w:lang w:val="en-US" w:eastAsia="zh-CN"/>
              </w:rPr>
              <w:t>业务工作经费</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45.262676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45.262676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2.幼儿保教保育费</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3.维持幼儿园运转</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19.1300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19.1300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ind w:firstLine="240" w:firstLineChars="1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4.工资福利</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5.校舍维修改造</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政府采购金额</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283"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部门基本支出预算调整 </w:t>
            </w:r>
          </w:p>
        </w:tc>
        <w:tc>
          <w:tcPr>
            <w:tcW w:w="1963"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283"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楼堂馆所控制情况</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（2023年完工项目）</w:t>
            </w:r>
          </w:p>
        </w:tc>
        <w:tc>
          <w:tcPr>
            <w:tcW w:w="117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批复规模</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283"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p>
        </w:tc>
        <w:tc>
          <w:tcPr>
            <w:tcW w:w="117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283" w:type="dxa"/>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厉行节约保障措施</w:t>
            </w:r>
          </w:p>
        </w:tc>
        <w:tc>
          <w:tcPr>
            <w:tcW w:w="6325" w:type="dxa"/>
            <w:gridSpan w:val="6"/>
            <w:tcBorders>
              <w:top w:val="single" w:color="auto" w:sz="6" w:space="0"/>
              <w:left w:val="single" w:color="auto" w:sz="6" w:space="0"/>
              <w:bottom w:val="single" w:color="auto" w:sz="12"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调整预算收入与支出，严格控制经费开支，提高资金使用率，降低运行成本。</w:t>
            </w:r>
          </w:p>
        </w:tc>
      </w:tr>
    </w:tbl>
    <w:p>
      <w:pPr>
        <w:spacing w:line="320" w:lineRule="atLeast"/>
        <w:jc w:val="left"/>
        <w:rPr>
          <w:rFonts w:hint="eastAsia"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val="en-US" w:eastAsia="zh-CN"/>
        </w:rPr>
        <w:t>卢敏洁</w:t>
      </w:r>
      <w:r>
        <w:rPr>
          <w:rFonts w:asciiTheme="minorEastAsia" w:hAnsiTheme="minorEastAsia" w:eastAsiaTheme="minorEastAsia" w:cstheme="minorEastAsia"/>
          <w:sz w:val="24"/>
        </w:rPr>
        <w:t xml:space="preserve"> 联系电话</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15116566</w:t>
      </w:r>
      <w:r>
        <w:rPr>
          <w:rFonts w:asciiTheme="minorEastAsia" w:hAnsiTheme="minorEastAsia" w:eastAsiaTheme="minorEastAsia" w:cstheme="minorEastAsia"/>
          <w:sz w:val="24"/>
        </w:rPr>
        <w:t>填报日期：</w:t>
      </w:r>
      <w:r>
        <w:rPr>
          <w:rFonts w:hint="eastAsia" w:asciiTheme="minorEastAsia" w:hAnsiTheme="minorEastAsia" w:eastAsiaTheme="minorEastAsia" w:cstheme="minorEastAsia"/>
          <w:sz w:val="24"/>
          <w:lang w:val="en-US" w:eastAsia="zh-CN"/>
        </w:rPr>
        <w:t>2025.6.18</w:t>
      </w:r>
      <w:r>
        <w:rPr>
          <w:rFonts w:asciiTheme="minorEastAsia" w:hAnsiTheme="minorEastAsia" w:eastAsiaTheme="minorEastAsia" w:cstheme="minorEastAsia"/>
          <w:sz w:val="24"/>
        </w:rPr>
        <w:t>单位负责人：</w:t>
      </w:r>
      <w:r>
        <w:rPr>
          <w:rFonts w:hint="eastAsia" w:asciiTheme="minorEastAsia" w:hAnsiTheme="minorEastAsia" w:eastAsiaTheme="minorEastAsia" w:cstheme="minorEastAsia"/>
          <w:sz w:val="24"/>
          <w:lang w:val="en-US" w:eastAsia="zh-CN"/>
        </w:rPr>
        <w:t>唐爱华</w:t>
      </w:r>
    </w:p>
    <w:p>
      <w:pPr>
        <w:spacing w:line="440" w:lineRule="exact"/>
        <w:jc w:val="center"/>
        <w:outlineLvl w:val="1"/>
        <w:rPr>
          <w:rFonts w:ascii="方正小标宋简体" w:eastAsia="方正小标宋简体"/>
          <w:sz w:val="44"/>
        </w:rPr>
      </w:pPr>
    </w:p>
    <w:p>
      <w:pPr>
        <w:spacing w:line="440" w:lineRule="exact"/>
        <w:jc w:val="center"/>
        <w:outlineLvl w:val="1"/>
        <w:rPr>
          <w:rFonts w:hint="default" w:ascii="方正小标宋简体" w:eastAsia="方正小标宋简体"/>
          <w:sz w:val="44"/>
        </w:rPr>
      </w:pPr>
      <w:bookmarkStart w:id="0" w:name="_GoBack"/>
      <w:bookmarkEnd w:id="0"/>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县级预算部门名称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w:t>
            </w:r>
            <w:r>
              <w:rPr>
                <w:rFonts w:hint="eastAsia" w:asciiTheme="minorEastAsia" w:hAnsiTheme="minorEastAsia" w:eastAsiaTheme="minorEastAsia" w:cstheme="minorEastAsia"/>
                <w:color w:val="000000"/>
                <w:sz w:val="24"/>
                <w:lang w:val="en-US" w:eastAsia="zh-CN"/>
              </w:rPr>
              <w:t>江村镇</w:t>
            </w:r>
            <w:r>
              <w:rPr>
                <w:rFonts w:asciiTheme="minorEastAsia" w:hAnsiTheme="minorEastAsia" w:eastAsiaTheme="minorEastAsia" w:cstheme="minorEastAsia"/>
                <w:color w:val="000000"/>
                <w:sz w:val="24"/>
              </w:rPr>
              <w:t>中心幼儿园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年度预</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算申请</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193</w:t>
            </w:r>
            <w:r>
              <w:rPr>
                <w:rFonts w:hint="eastAsia" w:asciiTheme="minorEastAsia" w:hAnsiTheme="minorEastAsia" w:eastAsiaTheme="minorEastAsia" w:cstheme="minorEastAsia"/>
                <w:sz w:val="24"/>
                <w:lang w:val="en-US" w:eastAsia="zh-CN"/>
              </w:rPr>
              <w:t>.</w:t>
            </w:r>
            <w:r>
              <w:rPr>
                <w:rFonts w:hint="default" w:asciiTheme="minorEastAsia" w:hAnsiTheme="minorEastAsia" w:eastAsiaTheme="minorEastAsia" w:cstheme="minorEastAsia"/>
                <w:sz w:val="24"/>
                <w:lang w:val="en-US" w:eastAsia="zh-CN"/>
              </w:rPr>
              <w:t>83</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tabs>
                <w:tab w:val="left" w:pos="471"/>
              </w:tabs>
              <w:spacing w:line="240" w:lineRule="exact"/>
              <w:jc w:val="left"/>
              <w:rPr>
                <w:rFonts w:hint="default" w:asciiTheme="minorEastAsia" w:hAnsiTheme="minorEastAsia" w:eastAsiaTheme="minorEastAsia" w:cstheme="minorEastAsia"/>
                <w:sz w:val="24"/>
                <w:lang w:val="en-US" w:eastAsia="zh-CN"/>
              </w:rPr>
            </w:pPr>
            <w:r>
              <w:rPr>
                <w:rFonts w:hint="default" w:asciiTheme="minorEastAsia" w:hAnsiTheme="minorEastAsia" w:eastAsiaTheme="minorEastAsia" w:cstheme="minorEastAsia"/>
                <w:sz w:val="24"/>
                <w:lang w:val="en-US" w:eastAsia="zh-CN"/>
              </w:rPr>
              <w:t>102</w:t>
            </w:r>
            <w:r>
              <w:rPr>
                <w:rFonts w:hint="eastAsia" w:asciiTheme="minorEastAsia" w:hAnsiTheme="minorEastAsia" w:eastAsiaTheme="minorEastAsia" w:cstheme="minorEastAsia"/>
                <w:sz w:val="24"/>
                <w:lang w:val="en-US" w:eastAsia="zh-CN"/>
              </w:rPr>
              <w:t>.</w:t>
            </w:r>
            <w:r>
              <w:rPr>
                <w:rFonts w:hint="default" w:asciiTheme="minorEastAsia" w:hAnsiTheme="minorEastAsia" w:eastAsiaTheme="minorEastAsia" w:cstheme="minorEastAsia"/>
                <w:sz w:val="24"/>
                <w:lang w:val="en-US" w:eastAsia="zh-CN"/>
              </w:rPr>
              <w:t>9107</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rPr>
              <w:t>81</w:t>
            </w:r>
            <w:r>
              <w:rPr>
                <w:rFonts w:hint="eastAsia" w:asciiTheme="minorEastAsia" w:hAnsiTheme="minorEastAsia" w:eastAsiaTheme="minorEastAsia" w:cstheme="minorEastAsia"/>
                <w:sz w:val="24"/>
                <w:lang w:val="en-US" w:eastAsia="zh-CN"/>
              </w:rPr>
              <w:t>.</w:t>
            </w:r>
            <w:r>
              <w:rPr>
                <w:rFonts w:hint="default" w:asciiTheme="minorEastAsia" w:hAnsiTheme="minorEastAsia" w:eastAsiaTheme="minorEastAsia" w:cstheme="minorEastAsia"/>
                <w:sz w:val="24"/>
              </w:rPr>
              <w:t>910801</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99.</w:t>
            </w:r>
            <w:r>
              <w:rPr>
                <w:rFonts w:hint="eastAsia" w:asciiTheme="minorEastAsia" w:hAnsiTheme="minorEastAsia" w:eastAsiaTheme="minorEastAsia" w:cstheme="minorEastAsia"/>
                <w:sz w:val="24"/>
                <w:lang w:val="en-US" w:eastAsia="zh-CN"/>
              </w:rPr>
              <w:t>5</w:t>
            </w:r>
            <w:r>
              <w:rPr>
                <w:rFonts w:asciiTheme="minorEastAsia" w:hAnsiTheme="minorEastAsia" w:eastAsiaTheme="minorEastAsia" w:cstheme="minorEastAsia"/>
                <w:sz w:val="24"/>
              </w:rPr>
              <w:t>%</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9.</w:t>
            </w:r>
            <w:r>
              <w:rPr>
                <w:rFonts w:hint="eastAsia" w:asciiTheme="minorEastAsia" w:hAnsiTheme="minorEastAsia" w:eastAsiaTheme="minorEastAsia" w:cstheme="minorEastAsia"/>
                <w:sz w:val="24"/>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其中：  一般公共预算：</w:t>
            </w:r>
            <w:r>
              <w:rPr>
                <w:rFonts w:hint="default" w:asciiTheme="minorEastAsia" w:hAnsiTheme="minorEastAsia" w:eastAsiaTheme="minorEastAsia" w:cstheme="minorEastAsia"/>
                <w:sz w:val="24"/>
              </w:rPr>
              <w:t>81</w:t>
            </w:r>
            <w:r>
              <w:rPr>
                <w:rFonts w:hint="eastAsia" w:asciiTheme="minorEastAsia" w:hAnsiTheme="minorEastAsia" w:eastAsiaTheme="minorEastAsia" w:cstheme="minorEastAsia"/>
                <w:sz w:val="24"/>
                <w:lang w:val="en-US" w:eastAsia="zh-CN"/>
              </w:rPr>
              <w:t>.</w:t>
            </w:r>
            <w:r>
              <w:rPr>
                <w:rFonts w:hint="default" w:asciiTheme="minorEastAsia" w:hAnsiTheme="minorEastAsia" w:eastAsiaTheme="minorEastAsia" w:cstheme="minorEastAsia"/>
                <w:sz w:val="24"/>
              </w:rPr>
              <w:t>910801</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其中：基本支出：</w:t>
            </w:r>
            <w:r>
              <w:rPr>
                <w:rFonts w:hint="eastAsia" w:asciiTheme="minorEastAsia" w:hAnsiTheme="minorEastAsia" w:eastAsiaTheme="minorEastAsia" w:cstheme="minorEastAsia"/>
                <w:color w:val="000000"/>
                <w:sz w:val="24"/>
              </w:rPr>
              <w:t>56</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755715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960" w:firstLineChars="4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政府性基金拨款：0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项目支出：</w:t>
            </w:r>
            <w:r>
              <w:rPr>
                <w:rFonts w:hint="eastAsia" w:asciiTheme="minorEastAsia" w:hAnsiTheme="minorEastAsia" w:eastAsiaTheme="minorEastAsia" w:cstheme="minorEastAsia"/>
                <w:color w:val="000000"/>
                <w:sz w:val="24"/>
              </w:rPr>
              <w:t>15</w:t>
            </w:r>
            <w:r>
              <w:rPr>
                <w:rFonts w:hint="eastAsia" w:asciiTheme="minorEastAsia" w:hAnsiTheme="minorEastAsia" w:eastAsiaTheme="minorEastAsia" w:cstheme="minorEastAsia"/>
                <w:color w:val="000000"/>
                <w:sz w:val="24"/>
                <w:lang w:val="en-US" w:eastAsia="zh-CN"/>
              </w:rPr>
              <w:t>.</w:t>
            </w:r>
            <w:r>
              <w:rPr>
                <w:rFonts w:hint="eastAsia" w:asciiTheme="minorEastAsia" w:hAnsiTheme="minorEastAsia" w:eastAsiaTheme="minorEastAsia" w:cstheme="minorEastAsia"/>
                <w:color w:val="000000"/>
                <w:sz w:val="24"/>
              </w:rPr>
              <w:t>55639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纳入专户管理的非税收入拨款：0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1680" w:firstLineChars="7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其他资金：0</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lang w:val="en-US" w:eastAsia="zh-CN"/>
              </w:rPr>
            </w:pPr>
            <w:r>
              <w:rPr>
                <w:rFonts w:hint="default" w:asciiTheme="minorEastAsia" w:hAnsiTheme="minorEastAsia" w:eastAsiaTheme="minorEastAsia" w:cstheme="minorEastAsia"/>
                <w:sz w:val="24"/>
                <w:lang w:val="en-US" w:eastAsia="zh-CN"/>
              </w:rPr>
              <w:t>102</w:t>
            </w:r>
            <w:r>
              <w:rPr>
                <w:rFonts w:hint="eastAsia" w:asciiTheme="minorEastAsia" w:hAnsiTheme="minorEastAsia" w:eastAsiaTheme="minorEastAsia" w:cstheme="minorEastAsia"/>
                <w:sz w:val="24"/>
                <w:lang w:val="en-US" w:eastAsia="zh-CN"/>
              </w:rPr>
              <w:t>.</w:t>
            </w:r>
            <w:r>
              <w:rPr>
                <w:rFonts w:hint="default" w:asciiTheme="minorEastAsia" w:hAnsiTheme="minorEastAsia" w:eastAsiaTheme="minorEastAsia" w:cstheme="minorEastAsia"/>
                <w:sz w:val="24"/>
                <w:lang w:val="en-US" w:eastAsia="zh-CN"/>
              </w:rPr>
              <w:t>9107</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lang w:val="en-US" w:eastAsia="zh-CN"/>
              </w:rPr>
            </w:pPr>
            <w:r>
              <w:rPr>
                <w:rFonts w:hint="default" w:asciiTheme="minorEastAsia" w:hAnsiTheme="minorEastAsia" w:eastAsiaTheme="minorEastAsia" w:cstheme="minorEastAsia"/>
                <w:sz w:val="24"/>
              </w:rPr>
              <w:t>81</w:t>
            </w:r>
            <w:r>
              <w:rPr>
                <w:rFonts w:hint="eastAsia" w:asciiTheme="minorEastAsia" w:hAnsiTheme="minorEastAsia" w:eastAsiaTheme="minorEastAsia" w:cstheme="minorEastAsia"/>
                <w:sz w:val="24"/>
                <w:lang w:val="en-US" w:eastAsia="zh-CN"/>
              </w:rPr>
              <w:t>.</w:t>
            </w:r>
            <w:r>
              <w:rPr>
                <w:rFonts w:hint="default" w:asciiTheme="minorEastAsia" w:hAnsiTheme="minorEastAsia" w:eastAsiaTheme="minorEastAsia" w:cstheme="minorEastAsia"/>
                <w:sz w:val="24"/>
              </w:rPr>
              <w:t>910801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p>
            <w:pPr>
              <w:spacing w:line="240" w:lineRule="exact"/>
              <w:jc w:val="center"/>
              <w:rPr>
                <w:rFonts w:hint="default" w:asciiTheme="minorEastAsia" w:hAnsiTheme="minorEastAsia" w:eastAsiaTheme="minorEastAsia" w:cstheme="minorEastAsia"/>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产出指标</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重点工作</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教师数量</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val="en-US" w:eastAsia="zh-CN"/>
              </w:rPr>
              <w:t>10</w:t>
            </w:r>
            <w:r>
              <w:rPr>
                <w:rFonts w:asciiTheme="minorEastAsia" w:hAnsiTheme="minorEastAsia" w:eastAsiaTheme="minorEastAsia" w:cstheme="minorEastAsia"/>
                <w:color w:val="000000"/>
                <w:sz w:val="24"/>
              </w:rPr>
              <w:t>人</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hint="eastAsia" w:asciiTheme="minorEastAsia" w:hAnsiTheme="minorEastAsia" w:eastAsiaTheme="minorEastAsia" w:cstheme="minorEastAsia"/>
                <w:color w:val="000000"/>
                <w:sz w:val="24"/>
                <w:lang w:val="en-US" w:eastAsia="zh-CN"/>
              </w:rPr>
              <w:t>10</w:t>
            </w:r>
            <w:r>
              <w:rPr>
                <w:rFonts w:asciiTheme="minorEastAsia" w:hAnsiTheme="minorEastAsia" w:eastAsiaTheme="minorEastAsia" w:cstheme="minorEastAsia"/>
                <w:color w:val="000000"/>
                <w:sz w:val="24"/>
              </w:rPr>
              <w:t>人</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幼儿数量</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hint="eastAsia" w:asciiTheme="minorEastAsia" w:hAnsiTheme="minorEastAsia" w:eastAsiaTheme="minorEastAsia" w:cstheme="minorEastAsia"/>
                <w:color w:val="000000"/>
                <w:sz w:val="24"/>
                <w:lang w:val="en-US" w:eastAsia="zh-CN"/>
              </w:rPr>
              <w:t>350</w:t>
            </w:r>
            <w:r>
              <w:rPr>
                <w:rFonts w:asciiTheme="minorEastAsia" w:hAnsiTheme="minorEastAsia" w:eastAsiaTheme="minorEastAsia" w:cstheme="minorEastAsia"/>
                <w:color w:val="000000"/>
                <w:sz w:val="24"/>
              </w:rPr>
              <w:t>人</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hint="eastAsia" w:asciiTheme="minorEastAsia" w:hAnsiTheme="minorEastAsia" w:eastAsiaTheme="minorEastAsia" w:cstheme="minorEastAsia"/>
                <w:color w:val="000000"/>
                <w:sz w:val="24"/>
                <w:lang w:val="en-US" w:eastAsia="zh-CN"/>
              </w:rPr>
              <w:t>250</w:t>
            </w:r>
            <w:r>
              <w:rPr>
                <w:rFonts w:asciiTheme="minorEastAsia" w:hAnsiTheme="minorEastAsia" w:eastAsiaTheme="minorEastAsia" w:cstheme="minorEastAsia"/>
                <w:color w:val="000000"/>
                <w:sz w:val="24"/>
              </w:rPr>
              <w:t>人</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9.6</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加大招生宣传力度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预算收入</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hint="eastAsia" w:asciiTheme="minorEastAsia" w:hAnsiTheme="minorEastAsia" w:eastAsiaTheme="minorEastAsia" w:cstheme="minorEastAsia"/>
                <w:sz w:val="24"/>
                <w:lang w:val="en-US" w:eastAsia="zh-CN"/>
              </w:rPr>
              <w:t>188.7655</w:t>
            </w:r>
            <w:r>
              <w:rPr>
                <w:rFonts w:asciiTheme="minorEastAsia" w:hAnsiTheme="minorEastAsia" w:eastAsiaTheme="minorEastAsia" w:cstheme="minorEastAsia"/>
                <w:color w:val="000000"/>
                <w:sz w:val="24"/>
              </w:rPr>
              <w:t>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hint="eastAsia" w:asciiTheme="minorEastAsia" w:hAnsiTheme="minorEastAsia" w:eastAsiaTheme="minorEastAsia" w:cstheme="minorEastAsia"/>
                <w:sz w:val="24"/>
              </w:rPr>
              <w:t>159</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108121</w:t>
            </w:r>
            <w:r>
              <w:rPr>
                <w:rFonts w:asciiTheme="minorEastAsia" w:hAnsiTheme="minorEastAsia" w:eastAsiaTheme="minorEastAsia" w:cstheme="minorEastAsia"/>
                <w:color w:val="000000"/>
                <w:sz w:val="24"/>
              </w:rPr>
              <w:t>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9.12</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履职目</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教学质量合格率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幼儿体质合格率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效益指标</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（40分）</w:t>
            </w:r>
          </w:p>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p>
            <w:pPr>
              <w:spacing w:line="240" w:lineRule="exact"/>
              <w:jc w:val="center"/>
              <w:rPr>
                <w:rFonts w:hint="default" w:asciiTheme="minorEastAsia" w:hAnsiTheme="minorEastAsia" w:eastAsiaTheme="minorEastAsia" w:cstheme="minorEastAsia"/>
                <w:color w:val="000000"/>
                <w:sz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履职</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三公经费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hint="eastAsia" w:asciiTheme="minorEastAsia" w:hAnsiTheme="minorEastAsia" w:eastAsiaTheme="minorEastAsia" w:cstheme="minorEastAsia"/>
                <w:color w:val="000000"/>
                <w:sz w:val="24"/>
                <w:lang w:val="en-US" w:eastAsia="zh-CN"/>
              </w:rPr>
              <w:t>0.152</w:t>
            </w:r>
            <w:r>
              <w:rPr>
                <w:rFonts w:asciiTheme="minorEastAsia" w:hAnsiTheme="minorEastAsia" w:eastAsiaTheme="minorEastAsia" w:cstheme="minorEastAsia"/>
                <w:color w:val="000000"/>
                <w:sz w:val="24"/>
              </w:rPr>
              <w:t>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hint="eastAsia" w:asciiTheme="minorEastAsia" w:hAnsiTheme="minorEastAsia" w:eastAsiaTheme="minorEastAsia" w:cstheme="minorEastAsia"/>
                <w:color w:val="000000"/>
                <w:sz w:val="24"/>
                <w:lang w:val="en-US" w:eastAsia="zh-CN"/>
              </w:rPr>
              <w:t>0.1</w:t>
            </w:r>
            <w:r>
              <w:rPr>
                <w:rFonts w:asciiTheme="minorEastAsia" w:hAnsiTheme="minorEastAsia" w:eastAsiaTheme="minorEastAsia" w:cstheme="minorEastAsia"/>
                <w:color w:val="000000"/>
                <w:sz w:val="24"/>
              </w:rPr>
              <w:t>5</w:t>
            </w:r>
            <w:r>
              <w:rPr>
                <w:rFonts w:hint="eastAsia" w:asciiTheme="minorEastAsia" w:hAnsiTheme="minorEastAsia" w:eastAsiaTheme="minorEastAsia" w:cstheme="minorEastAsia"/>
                <w:color w:val="000000"/>
                <w:sz w:val="24"/>
                <w:lang w:val="en-US" w:eastAsia="zh-CN"/>
              </w:rPr>
              <w:t>2</w:t>
            </w:r>
            <w:r>
              <w:rPr>
                <w:rFonts w:asciiTheme="minorEastAsia" w:hAnsiTheme="minorEastAsia" w:eastAsiaTheme="minorEastAsia" w:cstheme="minorEastAsia"/>
                <w:color w:val="000000"/>
                <w:sz w:val="24"/>
              </w:rPr>
              <w:t>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行业引导</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教育教学能力</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社会公众以及服务对象满意度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9.95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加强家园联系，按时保质完成上级安排工作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98.62</w:t>
            </w:r>
          </w:p>
        </w:tc>
        <w:tc>
          <w:tcPr>
            <w:tcW w:w="1443" w:type="dxa"/>
            <w:tcBorders>
              <w:top w:val="single" w:color="auto" w:sz="6" w:space="0"/>
              <w:left w:val="single" w:color="auto" w:sz="6" w:space="0"/>
              <w:bottom w:val="single" w:color="auto" w:sz="12"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spacing w:line="440" w:lineRule="exact"/>
        <w:jc w:val="left"/>
        <w:rPr>
          <w:rFonts w:hint="eastAsia"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val="en-US" w:eastAsia="zh-CN"/>
        </w:rPr>
        <w:t xml:space="preserve">卢敏洁 </w:t>
      </w:r>
      <w:r>
        <w:rPr>
          <w:rFonts w:asciiTheme="minorEastAsia" w:hAnsiTheme="minorEastAsia" w:eastAsiaTheme="minorEastAsia" w:cstheme="minorEastAsia"/>
          <w:sz w:val="24"/>
        </w:rPr>
        <w:t>联系电话</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151166</w:t>
      </w:r>
      <w:r>
        <w:rPr>
          <w:rFonts w:asciiTheme="minorEastAsia" w:hAnsiTheme="minorEastAsia" w:eastAsiaTheme="minorEastAsia" w:cstheme="minorEastAsia"/>
          <w:sz w:val="24"/>
        </w:rPr>
        <w:t>填报日期：</w:t>
      </w:r>
      <w:r>
        <w:rPr>
          <w:rFonts w:hint="eastAsia" w:asciiTheme="minorEastAsia" w:hAnsiTheme="minorEastAsia" w:eastAsiaTheme="minorEastAsia" w:cstheme="minorEastAsia"/>
          <w:sz w:val="24"/>
          <w:lang w:val="en-US" w:eastAsia="zh-CN"/>
        </w:rPr>
        <w:t>2025.6.18</w:t>
      </w:r>
      <w:r>
        <w:rPr>
          <w:rFonts w:asciiTheme="minorEastAsia" w:hAnsiTheme="minorEastAsia" w:eastAsiaTheme="minorEastAsia" w:cstheme="minorEastAsia"/>
          <w:sz w:val="24"/>
        </w:rPr>
        <w:t>单位负责人：</w:t>
      </w:r>
      <w:r>
        <w:rPr>
          <w:rFonts w:hint="eastAsia" w:asciiTheme="minorEastAsia" w:hAnsiTheme="minorEastAsia" w:eastAsiaTheme="minorEastAsia" w:cstheme="minorEastAsia"/>
          <w:sz w:val="24"/>
          <w:lang w:val="en-US" w:eastAsia="zh-CN"/>
        </w:rPr>
        <w:t>唐爱华</w:t>
      </w:r>
    </w:p>
    <w:p>
      <w:pPr>
        <w:spacing w:line="440" w:lineRule="exact"/>
        <w:jc w:val="left"/>
        <w:rPr>
          <w:rFonts w:hint="eastAsia" w:asciiTheme="minorEastAsia" w:hAnsiTheme="minorEastAsia" w:eastAsiaTheme="minorEastAsia" w:cstheme="minorEastAsia"/>
          <w:sz w:val="24"/>
          <w:lang w:val="en-US" w:eastAsia="zh-CN"/>
        </w:rPr>
      </w:pPr>
    </w:p>
    <w:p>
      <w:pPr>
        <w:spacing w:line="440" w:lineRule="exact"/>
        <w:jc w:val="left"/>
        <w:rPr>
          <w:rFonts w:hint="eastAsia" w:asciiTheme="minorEastAsia" w:hAnsiTheme="minorEastAsia" w:eastAsiaTheme="minorEastAsia" w:cstheme="minorEastAsia"/>
          <w:sz w:val="24"/>
          <w:lang w:val="en-US" w:eastAsia="zh-CN"/>
        </w:rPr>
      </w:pPr>
    </w:p>
    <w:p>
      <w:pPr>
        <w:pStyle w:val="2"/>
        <w:rPr>
          <w:rFonts w:hint="eastAsia" w:asciiTheme="minorEastAsia" w:hAnsiTheme="minorEastAsia" w:eastAsiaTheme="minorEastAsia" w:cstheme="minorEastAsia"/>
          <w:sz w:val="24"/>
          <w:lang w:val="en-US" w:eastAsia="zh-CN"/>
        </w:rPr>
      </w:pPr>
    </w:p>
    <w:p>
      <w:pPr>
        <w:pStyle w:val="2"/>
        <w:rPr>
          <w:rFonts w:hint="eastAsia" w:asciiTheme="minorEastAsia" w:hAnsiTheme="minorEastAsia" w:eastAsiaTheme="minorEastAsia" w:cstheme="minorEastAsia"/>
          <w:sz w:val="24"/>
          <w:lang w:val="en-US" w:eastAsia="zh-CN"/>
        </w:rPr>
      </w:pP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w:t>
      </w:r>
      <w:r>
        <w:rPr>
          <w:rFonts w:hint="eastAsia" w:ascii="方正小标宋简体" w:eastAsia="方正小标宋简体"/>
          <w:sz w:val="44"/>
          <w:lang w:val="en-US" w:eastAsia="zh-CN"/>
        </w:rPr>
        <w:t>4</w:t>
      </w:r>
      <w:r>
        <w:rPr>
          <w:rFonts w:ascii="方正小标宋简体" w:eastAsia="方正小标宋简体"/>
          <w:sz w:val="4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幼儿园运转类项目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hint="default" w:asciiTheme="minorEastAsia" w:hAnsiTheme="minorEastAsia" w:eastAsiaTheme="minorEastAsia" w:cstheme="minorEastAsia"/>
                <w:sz w:val="24"/>
                <w:lang w:val="en-US" w:eastAsia="zh-CN"/>
              </w:rPr>
              <w:t>102</w:t>
            </w:r>
            <w:r>
              <w:rPr>
                <w:rFonts w:hint="eastAsia" w:asciiTheme="minorEastAsia" w:hAnsiTheme="minorEastAsia" w:eastAsiaTheme="minorEastAsia" w:cstheme="minorEastAsia"/>
                <w:sz w:val="24"/>
                <w:lang w:val="en-US" w:eastAsia="zh-CN"/>
              </w:rPr>
              <w:t>.</w:t>
            </w:r>
            <w:r>
              <w:rPr>
                <w:rFonts w:hint="default" w:asciiTheme="minorEastAsia" w:hAnsiTheme="minorEastAsia" w:eastAsiaTheme="minorEastAsia" w:cstheme="minorEastAsia"/>
                <w:sz w:val="24"/>
                <w:lang w:val="en-US" w:eastAsia="zh-CN"/>
              </w:rPr>
              <w:t>9107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江村镇</w:t>
            </w:r>
            <w:r>
              <w:rPr>
                <w:rFonts w:asciiTheme="minorEastAsia" w:hAnsiTheme="minorEastAsia" w:eastAsiaTheme="minorEastAsia" w:cstheme="minorEastAsia"/>
                <w:sz w:val="24"/>
              </w:rPr>
              <w:t>中心幼儿园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保障幼儿及教师教学生活正常开展，提高幼儿及教师教学生活质量，便利幼儿园公示宣传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项目均已验收，验收合格，已结算完工投入使用，使用情况良好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项目绩效目标完成良好，涉及项目均已验收合格、结清款项、投入使用，使用情况良好。</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jc w:val="center"/>
              <w:rPr>
                <w:rFonts w:hint="default" w:asciiTheme="minorEastAsia" w:hAnsiTheme="minorEastAsia" w:eastAsia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both"/>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rPr>
                <w:rFonts w:hint="default" w:asciiTheme="minorEastAsia" w:hAnsiTheme="minorEastAsia" w:eastAsiaTheme="minorEastAsia" w:cstheme="minorEastAsia"/>
                <w:sz w:val="24"/>
              </w:rPr>
            </w:pPr>
          </w:p>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440" w:lineRule="exact"/>
        <w:jc w:val="left"/>
        <w:rPr>
          <w:rFonts w:hint="eastAsia" w:asciiTheme="minorEastAsia" w:hAnsiTheme="minorEastAsia" w:eastAsiaTheme="minorEastAsia" w:cstheme="minorEastAsia"/>
          <w:sz w:val="24"/>
          <w:lang w:val="en-US" w:eastAsia="zh-CN"/>
        </w:rPr>
      </w:pPr>
      <w:r>
        <w:rPr>
          <w:rFonts w:asciiTheme="minorEastAsia" w:hAnsiTheme="minorEastAsia" w:eastAsiaTheme="minorEastAsia" w:cstheme="minorEastAsia"/>
          <w:sz w:val="24"/>
        </w:rPr>
        <w:t>填表人：</w:t>
      </w:r>
      <w:r>
        <w:rPr>
          <w:rFonts w:hint="eastAsia" w:asciiTheme="minorEastAsia" w:hAnsiTheme="minorEastAsia" w:eastAsiaTheme="minorEastAsia" w:cstheme="minorEastAsia"/>
          <w:sz w:val="24"/>
          <w:lang w:val="en-US" w:eastAsia="zh-CN"/>
        </w:rPr>
        <w:t>卢敏洁</w:t>
      </w:r>
      <w:r>
        <w:rPr>
          <w:rFonts w:asciiTheme="minorEastAsia" w:hAnsiTheme="minorEastAsia" w:eastAsiaTheme="minorEastAsia" w:cstheme="minorEastAsia"/>
          <w:sz w:val="24"/>
        </w:rPr>
        <w:t>联系电话：</w:t>
      </w:r>
      <w:r>
        <w:rPr>
          <w:rFonts w:hint="eastAsia" w:asciiTheme="minorEastAsia" w:hAnsiTheme="minorEastAsia" w:eastAsiaTheme="minorEastAsia" w:cstheme="minorEastAsia"/>
          <w:sz w:val="24"/>
          <w:lang w:val="en-US" w:eastAsia="zh-CN"/>
        </w:rPr>
        <w:t>151165266</w:t>
      </w:r>
      <w:r>
        <w:rPr>
          <w:rFonts w:asciiTheme="minorEastAsia" w:hAnsiTheme="minorEastAsia" w:eastAsiaTheme="minorEastAsia" w:cstheme="minorEastAsia"/>
          <w:sz w:val="24"/>
        </w:rPr>
        <w:t>填报日期：</w:t>
      </w:r>
      <w:r>
        <w:rPr>
          <w:rFonts w:hint="eastAsia" w:asciiTheme="minorEastAsia" w:hAnsiTheme="minorEastAsia" w:eastAsiaTheme="minorEastAsia" w:cstheme="minorEastAsia"/>
          <w:sz w:val="24"/>
          <w:lang w:val="en-US" w:eastAsia="zh-CN"/>
        </w:rPr>
        <w:t>2025.6.18</w:t>
      </w:r>
      <w:r>
        <w:rPr>
          <w:rFonts w:asciiTheme="minorEastAsia" w:hAnsiTheme="minorEastAsia" w:eastAsiaTheme="minorEastAsia" w:cstheme="minorEastAsia"/>
          <w:sz w:val="24"/>
        </w:rPr>
        <w:t>单位负责人：</w:t>
      </w:r>
      <w:r>
        <w:rPr>
          <w:rFonts w:hint="eastAsia" w:asciiTheme="minorEastAsia" w:hAnsiTheme="minorEastAsia" w:eastAsiaTheme="minorEastAsia" w:cstheme="minorEastAsia"/>
          <w:sz w:val="24"/>
          <w:lang w:val="en-US" w:eastAsia="zh-CN"/>
        </w:rPr>
        <w:t>唐爱华</w:t>
      </w:r>
    </w:p>
    <w:p>
      <w:pPr>
        <w:rPr>
          <w:rFonts w:hint="default"/>
        </w:rPr>
      </w:pPr>
    </w:p>
    <w:sectPr>
      <w:footerReference r:id="rId3" w:type="default"/>
      <w:footerReference r:id="rId4" w:type="even"/>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ind w:right="360" w:firstLine="360"/>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1</w:t>
                          </w:r>
                          <w:r>
                            <w:rPr>
                              <w:rFonts w:ascii="宋体" w:hAnsi="宋体" w:cs="宋体"/>
                              <w:szCs w:val="18"/>
                            </w:rPr>
                            <w:fldChar w:fldCharType="end"/>
                          </w:r>
                        </w:p>
                      </w:txbxContent>
                    </wps:txbx>
                    <wps:bodyPr vert="horz" wrap="none" lIns="0" tIns="0" rIns="0" bIns="0" anchor="t" anchorCtr="false"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zql5uc8AAAAFAQAADwAAAAAA&#10;AAABACAAAAA4AAAAZHJzL2Rvd25yZXYueG1sUEsBAhQAFAAAAAgAh07iQCoYx5HNAQAAiAMAAA4A&#10;AAAAAAAAAQAgAAAANAEAAGRycy9lMm9Eb2MueG1sUEsFBgAAAAAGAAYAWQEAAHMFAAAAAA==&#10;">
              <v:fill on="f" focussize="0,0"/>
              <v:stroke on="f"/>
              <v:imagedata o:title=""/>
              <o:lock v:ext="edit" aspectratio="f"/>
              <v:textbox inset="0mm,0mm,0mm,0mm" style="mso-fit-shape-to-text:t;">
                <w:txbxContent>
                  <w:p>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1</w:t>
                    </w:r>
                    <w:r>
                      <w:rPr>
                        <w:rFonts w:ascii="宋体" w:hAnsi="宋体" w:cs="宋体"/>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ind w:right="360" w:firstLine="360"/>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2</w:t>
                          </w:r>
                          <w:r>
                            <w:rPr>
                              <w:rFonts w:ascii="宋体" w:hAnsi="宋体" w:cs="宋体"/>
                              <w:szCs w:val="18"/>
                            </w:rPr>
                            <w:fldChar w:fldCharType="end"/>
                          </w:r>
                        </w:p>
                      </w:txbxContent>
                    </wps:txbx>
                    <wps:bodyPr vert="horz" wrap="none" lIns="0" tIns="0" rIns="0" bIns="0" anchor="t" anchorCtr="false" upright="tru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M6pebnPAAAABQEAAA8AAAAA&#10;AAAAAQAgAAAAOAAAAGRycy9kb3ducmV2LnhtbFBLAQIUABQAAAAIAIdO4kAjuEx5zgEAAIgDAAAO&#10;AAAAAAAAAAEAIAAAADQBAABkcnMvZTJvRG9jLnhtbFBLBQYAAAAABgAGAFkBAAB0BQAAAAA=&#10;">
              <v:fill on="f" focussize="0,0"/>
              <v:stroke on="f"/>
              <v:imagedata o:title=""/>
              <o:lock v:ext="edit" aspectratio="f"/>
              <v:textbox inset="0mm,0mm,0mm,0mm" style="mso-fit-shape-to-text:t;">
                <w:txbxContent>
                  <w:p>
                    <w:pPr>
                      <w:pStyle w:val="4"/>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2</w:t>
                    </w:r>
                    <w:r>
                      <w:rPr>
                        <w:rFonts w:ascii="宋体" w:hAnsi="宋体" w:cs="宋体"/>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B91F6"/>
    <w:multiLevelType w:val="multilevel"/>
    <w:tmpl w:val="57EB91F6"/>
    <w:lvl w:ilvl="0" w:tentative="0">
      <w:start w:val="1"/>
      <w:numFmt w:val="chineseCounting"/>
      <w:suff w:val="nothing"/>
      <w:lvlText w:val="%1、"/>
      <w:lvlJc w:val="left"/>
      <w:pPr>
        <w:ind w:left="640" w:firstLine="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65034881"/>
    <w:multiLevelType w:val="singleLevel"/>
    <w:tmpl w:val="65034881"/>
    <w:lvl w:ilvl="0" w:tentative="0">
      <w:start w:val="4"/>
      <w:numFmt w:val="chineseCounting"/>
      <w:lvlText w:val="%1、"/>
      <w:lvlJc w:val="left"/>
    </w:lvl>
  </w:abstractNum>
  <w:abstractNum w:abstractNumId="2">
    <w:nsid w:val="65035498"/>
    <w:multiLevelType w:val="singleLevel"/>
    <w:tmpl w:val="65035498"/>
    <w:lvl w:ilvl="0" w:tentative="0">
      <w:start w:val="2"/>
      <w:numFmt w:val="chineseCount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true"/>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1ODhiODU2NGRiYzBkYWQ0MWUwYzEyNWVjZmM4OTAifQ=="/>
  </w:docVars>
  <w:rsids>
    <w:rsidRoot w:val="006E2955"/>
    <w:rsid w:val="00337112"/>
    <w:rsid w:val="006E2955"/>
    <w:rsid w:val="03BD0796"/>
    <w:rsid w:val="0AC44589"/>
    <w:rsid w:val="135C7F4F"/>
    <w:rsid w:val="15AE2789"/>
    <w:rsid w:val="189B170E"/>
    <w:rsid w:val="18B0765F"/>
    <w:rsid w:val="22715FF5"/>
    <w:rsid w:val="28C72DDD"/>
    <w:rsid w:val="2E7330BF"/>
    <w:rsid w:val="31C83722"/>
    <w:rsid w:val="37102DA5"/>
    <w:rsid w:val="3DE21F37"/>
    <w:rsid w:val="45E76415"/>
    <w:rsid w:val="48BC3740"/>
    <w:rsid w:val="4E74636C"/>
    <w:rsid w:val="4F750B51"/>
    <w:rsid w:val="541D1254"/>
    <w:rsid w:val="580E34E4"/>
    <w:rsid w:val="630C6A8F"/>
    <w:rsid w:val="6422498F"/>
    <w:rsid w:val="70FC2AAA"/>
    <w:rsid w:val="7BE97AEA"/>
    <w:rsid w:val="7EE75E83"/>
    <w:rsid w:val="7FFBF1B6"/>
    <w:rsid w:val="DBFB03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round" w:vAnchor="text" w:hAnchor="margin" w:xAlign="outside" w:y="1"/>
      <w:tabs>
        <w:tab w:val="center" w:pos="4153"/>
        <w:tab w:val="right" w:pos="8306"/>
      </w:tabs>
      <w:snapToGrid w:val="0"/>
      <w:jc w:val="left"/>
    </w:pPr>
    <w:rPr>
      <w:kern w:val="0"/>
      <w:sz w:val="2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hint="default" w:ascii="Calibri" w:hAnsi="Calibri" w:eastAsia="宋体"/>
      <w:kern w:val="0"/>
      <w:sz w:val="24"/>
    </w:rPr>
  </w:style>
  <w:style w:type="paragraph" w:customStyle="1" w:styleId="9">
    <w:name w:val="列出段落1"/>
    <w:basedOn w:val="1"/>
    <w:unhideWhenUsed/>
    <w:qFormat/>
    <w:uiPriority w:val="34"/>
    <w:pPr>
      <w:ind w:firstLine="420" w:firstLineChars="200"/>
    </w:pPr>
    <w:rPr>
      <w:rFonts w:ascii="仿宋" w:hAnsi="仿宋" w:eastAsia="仿宋"/>
      <w:kern w:val="0"/>
      <w:sz w:val="28"/>
    </w:rPr>
  </w:style>
  <w:style w:type="paragraph" w:customStyle="1" w:styleId="10">
    <w:name w:val="列出段落2"/>
    <w:basedOn w:val="1"/>
    <w:unhideWhenUsed/>
    <w:qFormat/>
    <w:uiPriority w:val="99"/>
    <w:pPr>
      <w:ind w:firstLine="420" w:firstLineChars="200"/>
    </w:pPr>
    <w:rPr>
      <w:rFonts w:hint="default" w:ascii="Calibri" w:hAnsi="Calibri"/>
      <w:kern w:val="0"/>
      <w:sz w:val="28"/>
    </w:rPr>
  </w:style>
  <w:style w:type="character" w:customStyle="1" w:styleId="11">
    <w:name w:val="页眉 Char"/>
    <w:basedOn w:val="8"/>
    <w:link w:val="5"/>
    <w:qFormat/>
    <w:uiPriority w:val="0"/>
    <w:rPr>
      <w:rFonts w:eastAsia="Times New Roman"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2823</Words>
  <Characters>3333</Characters>
  <Lines>14</Lines>
  <Paragraphs>9</Paragraphs>
  <TotalTime>10</TotalTime>
  <ScaleCrop>false</ScaleCrop>
  <LinksUpToDate>false</LinksUpToDate>
  <CharactersWithSpaces>3445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2023-04-25T07:33:00Z</dcterms:created>
  <dc:creator>海之韵</dc:creator>
  <cp:lastModifiedBy>kylin</cp:lastModifiedBy>
  <dcterms:modified xsi:type="dcterms:W3CDTF">2025-09-15T11:17:33Z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196AF22C87D14E1894F0F4D4FDFE8098_13</vt:lpwstr>
  </property>
  <property fmtid="{D5CDD505-2E9C-101B-9397-08002B2CF9AE}" pid="4" name="KSOTemplateDocerSaveRecord">
    <vt:lpwstr>eyJoZGlkIjoiNmE1MDFiYjg0ODRiMzg1Mjg0ZTA0Y2QxZmRjZDJmZWQiLCJ1c2VySWQiOiIzMzU0NjkyMDUifQ==</vt:lpwstr>
  </property>
</Properties>
</file>