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48"/>
          <w:szCs w:val="22"/>
        </w:rPr>
      </w:pPr>
      <w:r>
        <w:rPr>
          <w:rFonts w:hint="eastAsia" w:ascii="方正小标宋简体" w:eastAsia="方正小标宋简体"/>
          <w:sz w:val="48"/>
          <w:szCs w:val="22"/>
        </w:rPr>
        <w:t>202</w:t>
      </w:r>
      <w:r>
        <w:rPr>
          <w:rFonts w:hint="eastAsia" w:ascii="方正小标宋简体" w:eastAsia="方正小标宋简体"/>
          <w:sz w:val="48"/>
          <w:szCs w:val="22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22"/>
        </w:rPr>
        <w:t>年度</w:t>
      </w:r>
      <w:r>
        <w:rPr>
          <w:rFonts w:hint="eastAsia" w:ascii="方正小标宋简体" w:eastAsia="方正小标宋简体"/>
          <w:sz w:val="48"/>
          <w:szCs w:val="22"/>
          <w:lang w:val="en-US" w:eastAsia="zh-CN"/>
        </w:rPr>
        <w:t>双牌县科学技术协会</w:t>
      </w:r>
      <w:r>
        <w:rPr>
          <w:rFonts w:hint="eastAsia" w:ascii="方正小标宋简体" w:eastAsia="方正小标宋简体"/>
          <w:sz w:val="48"/>
          <w:szCs w:val="22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48"/>
          <w:szCs w:val="22"/>
        </w:rPr>
      </w:pPr>
      <w:r>
        <w:rPr>
          <w:rFonts w:hint="eastAsia" w:ascii="方正小标宋简体" w:eastAsia="方正小标宋简体"/>
          <w:sz w:val="48"/>
          <w:szCs w:val="22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  <w:lang w:val="en-US" w:eastAsia="zh-CN"/>
        </w:rPr>
        <w:t>双牌县科学技术协会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</w:rPr>
        <w:t>年  月 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（一）部门（单位）职能职责、机构编制、人员构成等。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eastAsia="zh-CN"/>
        </w:rPr>
      </w:pPr>
      <w:r>
        <w:rPr>
          <w:rFonts w:hint="eastAsia" w:ascii="仿宋_GB2312" w:eastAsia="仿宋_GB2312"/>
          <w:sz w:val="32"/>
          <w:szCs w:val="24"/>
        </w:rPr>
        <w:t>1</w:t>
      </w:r>
      <w:r>
        <w:rPr>
          <w:rFonts w:hint="eastAsia" w:ascii="仿宋_GB2312" w:eastAsia="仿宋_GB2312"/>
          <w:sz w:val="32"/>
          <w:szCs w:val="24"/>
          <w:lang w:eastAsia="zh-CN"/>
        </w:rPr>
        <w:t>、</w:t>
      </w:r>
      <w:r>
        <w:rPr>
          <w:rFonts w:hint="eastAsia" w:ascii="仿宋_GB2312" w:eastAsia="仿宋_GB2312"/>
          <w:sz w:val="32"/>
          <w:szCs w:val="24"/>
        </w:rPr>
        <w:t>主要职能</w:t>
      </w:r>
      <w:r>
        <w:rPr>
          <w:rFonts w:hint="eastAsia" w:ascii="仿宋_GB2312" w:eastAsia="仿宋_GB2312"/>
          <w:sz w:val="32"/>
          <w:szCs w:val="24"/>
          <w:lang w:eastAsia="zh-CN"/>
        </w:rPr>
        <w:t>：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（1）开展学术交流，普及科学知识。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（2）编制出版科学、技术和科普书、刊、报。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（3）促进并开展继续教育和技术培训工作。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（4）开展民间国际科技交流活动。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（5）开展决策论证、接受委托承担科技项目评估、成果鉴定、技术职务资格评定等任务。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（6）表彰奖励优秀科技工作者、举荐人才。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（7）参与科技政策、法规制定，维护科技工作者的合法权益。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2、单位人员情况。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单位行政编制人数6人，事业编制数2人，其中在编在岗人员8人，其中主席1名，副主席2名，行政人员3名，事业编制工作人员2名。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eastAsia="zh-CN"/>
        </w:rPr>
        <w:t>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24"/>
          <w:lang w:eastAsia="zh-CN"/>
        </w:rPr>
        <w:t>）</w:t>
      </w: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况、部门预算收支决算情况及“三公经费”支出使用和管理情况。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本年度部门整体支出为123.76万元，其中一般公共预算拨款收入为123.76万元，部门预算与决算支出持平，“三公经费”支出0.7万余，其中公务接待费0.7元。</w:t>
      </w:r>
    </w:p>
    <w:p>
      <w:pPr>
        <w:pStyle w:val="7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7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7"/>
        <w:spacing w:line="600" w:lineRule="exact"/>
        <w:ind w:left="0" w:leftChars="0" w:firstLine="640" w:firstLineChars="200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部门基本支出共计112.26万元，其中一般公共服务支出86.76万元，社会保障和就业支出11.12万元，卫生健康支出6.04万元，住房保障支出8.34万元。</w:t>
      </w:r>
    </w:p>
    <w:p>
      <w:pPr>
        <w:pStyle w:val="7"/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</w:p>
    <w:p>
      <w:pPr>
        <w:pStyle w:val="7"/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部门项目支出共计11.50万元，均为一般公共服务支出。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总结归纳本部门（单位）“四本预算”支出的绩效目标完成情况，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存在预算编制不专业的情况，本单位财物人员非金融专业出身，经验不足。</w:t>
      </w:r>
    </w:p>
    <w:p>
      <w:pPr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default" w:eastAsia="黑体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在今后的工作中加强财务管理专业学习，不断提升工作能力。</w:t>
      </w:r>
    </w:p>
    <w:p>
      <w:pPr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绩效自评结果将应用在下一年度预算当中，并且向社会公开。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5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96.72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112.26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105.33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79.36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119.10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1.44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2.01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2.01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4.19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4.76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4.76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0.26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18.88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14.23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1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5.63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5.63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蒋秋艳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1997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929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5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123.76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129.02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118.75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118.75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105.33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1、进一步多开展科普宣传活动。2、开展新时代文明实践志愿服务、抓好科普培训工作。3、加大科技工作者之家建设力度。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1、进一步多开展科普宣传活动。2、开展新时代文明实践志愿服务、抓好科普培训工作。3、加大科技工作者之家建设力度。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完成支出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129.02万元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118.75万元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资金使用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完成支出及时率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总金额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129.02万元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118.75万元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重点工作实际完成率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经济发展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的直接影响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效果显著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效果显著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社会发展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的直接影响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效果显著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效果显著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生态保护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的直接影响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效果显著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效果显著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可持续发展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的直接影响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效果显著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效果显著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蒋秋艳</w:t>
      </w:r>
      <w:r>
        <w:rPr>
          <w:rFonts w:hint="eastAsia" w:eastAsia="仿宋_GB2312"/>
          <w:sz w:val="22"/>
          <w:szCs w:val="24"/>
        </w:rPr>
        <w:t xml:space="preserve">   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2025.6.5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1991929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科普经费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14.23万元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双牌县科学技术协会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加强科普宣传，提高全民素质率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保障本单位的基本运转，不断提升服务水平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提高全民的科学素质和普及率，加大科技培训力度，提升科技助力社会经济发展。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杜绝超支现象的发生。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加强财务管理，严格财务审核，杜绝超支现象的发生。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蒋秋艳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1997929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0"/>
          <w:szCs w:val="22"/>
        </w:rPr>
      </w:pPr>
      <w:r>
        <w:rPr>
          <w:rFonts w:hint="eastAsia" w:ascii="方正小标宋简体" w:eastAsia="方正小标宋简体"/>
          <w:sz w:val="40"/>
          <w:szCs w:val="22"/>
        </w:rPr>
        <w:t>202</w:t>
      </w:r>
      <w:r>
        <w:rPr>
          <w:rFonts w:hint="eastAsia" w:ascii="方正小标宋简体" w:eastAsia="方正小标宋简体"/>
          <w:sz w:val="40"/>
          <w:szCs w:val="22"/>
          <w:lang w:val="en-US" w:eastAsia="zh-CN"/>
        </w:rPr>
        <w:t>4</w:t>
      </w:r>
      <w:r>
        <w:rPr>
          <w:rFonts w:hint="eastAsia" w:ascii="方正小标宋简体" w:eastAsia="方正小标宋简体"/>
          <w:sz w:val="40"/>
          <w:szCs w:val="22"/>
        </w:rPr>
        <w:t>年度项目支出绩效自评表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科普经费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双牌县科学技术协会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双牌县科学技术协会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4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11.5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14.23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13.42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13.42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66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提高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民的科学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素质和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普及率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加大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科技培训力度，提升科技助力社会经济发展。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提高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民的科学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素质和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普及率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加大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科技培训力度，提升科技助力社会经济发展。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科普宣传工作经费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14.23万元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13.42万元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社会成本节约率在预算内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科普活动次数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10次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活动参与率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活动举办及时率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提高工作积极性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提高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生态效益情况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提高群众科学知识素养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提高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提高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科普服务对象满意度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2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2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填表人：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蒋秋艳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2025.6.5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19921929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单位负责人签字：</w:t>
      </w:r>
    </w:p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sectPr>
      <w:footerReference r:id="rId3" w:type="default"/>
      <w:pgSz w:w="12240" w:h="15840"/>
      <w:pgMar w:top="703" w:right="1800" w:bottom="1157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909B8"/>
    <w:rsid w:val="01F10362"/>
    <w:rsid w:val="0251494D"/>
    <w:rsid w:val="05A909B8"/>
    <w:rsid w:val="2DE27040"/>
    <w:rsid w:val="45B92D5A"/>
    <w:rsid w:val="465813D3"/>
    <w:rsid w:val="5418491E"/>
    <w:rsid w:val="6EAD6D6F"/>
    <w:rsid w:val="6EE36C48"/>
    <w:rsid w:val="70932E0E"/>
    <w:rsid w:val="733E239A"/>
    <w:rsid w:val="7ED723DC"/>
    <w:rsid w:val="EEDF8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2732</Words>
  <Characters>3124</Characters>
  <Lines>0</Lines>
  <Paragraphs>0</Paragraphs>
  <TotalTime>10</TotalTime>
  <ScaleCrop>false</ScaleCrop>
  <LinksUpToDate>false</LinksUpToDate>
  <CharactersWithSpaces>3300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2025-06-03T11:10:00Z</dcterms:created>
  <dc:creator>Administrator</dc:creator>
  <cp:lastModifiedBy>kylin</cp:lastModifiedBy>
  <dcterms:modified xsi:type="dcterms:W3CDTF">2025-09-16T17:28:29Z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B04FA1AC0FE74E6D96602305406AC23E_11</vt:lpwstr>
  </property>
  <property fmtid="{D5CDD505-2E9C-101B-9397-08002B2CF9AE}" pid="4" name="KSOTemplateDocerSaveRecord">
    <vt:lpwstr>eyJoZGlkIjoiZGE1YTI4ODRmNjY5ZjY3ZjUxMWI0MDkzODE0MGYwOWEifQ==</vt:lpwstr>
  </property>
</Properties>
</file>