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双牌县人力资源管理服务中心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双牌县人力资源管理服务中心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承担全县求职登记、用工登记、失业登记、职业指导、职业介绍、组织洽谈、发布信息、提供政策、法规、信息咨询、开展职业培训等相关工作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承担就业失业登记管理和证书发放等服务工作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承办劳务派遣服务、人事代理、高校毕业生和流动专业技术人员档案管理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承办双牌县人力资源和社会保障局交办的其他事项。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本年机构设置无变动。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年本部门基本支出预算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52.64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  <w:t>（二）项目支出情况</w:t>
      </w:r>
    </w:p>
    <w:p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  <w:highlight w:val="yellow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55.6万元，</w:t>
      </w:r>
      <w:r>
        <w:rPr>
          <w:rFonts w:hint="eastAsia" w:ascii="仿宋_GB2312" w:hAnsi="仿宋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主要用于招聘会、其他促进就业列支等方面。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10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今年以来，由于疫情放开不久，就业形势较为严峻，在县委、县政府的正确领导和上级业务部门的精心指导下，我中心以党史学习教育为契机，坚持把稳就业和保居民就业作为优先任务和重中之重，统筹推进，开拓进取，真抓实干。一年来，各项工作卓有成效，全县就业形势保持稳定态势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一、2024年工作完成情况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全方位服务企业、保障企业用工需求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创新思路聚合力。把帮助园区招工工作摆上重要议事议程，局党组多次召集相关经办机构与股室，专题研究园区企业招工用工工作，统一了思想，做到步调一致，上下一心。多次协调有关部门，调度各乡镇，想法设法破解园区企业用工难题的问题，全力以赴保障企业用工需求。二是落实政策增动力。积极落实就业、社保惠民政策和稳就业政策，改进招工方式方法，吸引县内外人员进入园区就业。一是落实社保补贴政策。鼓励企业和员工参加职工养老保险、医疗保险、工伤保险等社会保险，对符合政策和达到要求的企业和员工给予一定比例的补贴，及时兑现优惠政策。二是持续实施稳岗补贴政策，用“真金白银”为企业减负稳岗。三是实施创业带动就业示范行动。优化创业环境，加大创业扶持力度，发挥创业带动就业的倍增效应，吸引更多劳动者到园区就业。三是创建平台添活力。一是设立县级企业用工服务中心。县人力资源管理中心作为县企业用工服务中心，作为全县求职招聘工作平台，负责全县人才资源库建设、招工信息收集发布、对乡镇服务站点业务进行指导等。二是设立乡镇园区招工站。在各乡镇设立招工服务站，每个服务站确定专人负责，并配齐配全招工设施，专门负责全乡镇的招工工作，为群众到园区企业就业提供方便和服务。三是设立村招工服务点。在劳动力较多的行政村（社区）设立招工服务点，确定1名以上招工信息员，主要负责收集村民务工信息、发放和更新招工信息、宣传招工政策等。四是在园区打造招聘长廊，目前，已建成县园区企业招工服务中心1个、1个招聘长廊、乡镇招工服务站11个、村级招工服务点63个。同时，拓展招工信息宣传载体，在大型广场、政务中心设立永久性招工电子显示屏，建立了园区企业招聘信息长廊，用于招工信息发布。适时印制用工信息手册，通过三级招工服平台，将信息手册发放到村到户。组织开展“春风行动”巡回招聘活动，搭建企业员工对接、咨询和招聘平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今年以来，全县共举办26场线上线下招聘活动，网络招聘11场，“春风行动”乡镇巡回招聘会11场，线下大型公益性招聘4场，帮助园区企业现场达成就业意向群众2306人，园区新增员工832余人，基本满足了园区企业用工需求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多措并举，助力高校毕业生高质量充分就业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“访企拓岗”开发就业岗位。加强与组织、教育、卫健、产业开发区等部门协同，确保全县机关事业单位、园区企业招聘高校毕业生规模。持续做好基层服务项目，开发更多适合毕业生的社区工作者、乡村振兴协理员、三支一扶等岗位，吸引毕业生到基层就业。创新开展人社干部“访企拓岗"行动，结合毕业生等青年群体的学历专业、能力水平和求职意愿，多方挖掘就业岗位，拓展就业空间，用好各类补贴政策，鼓励企业吸纳更多高校毕业生就业。二是“人社局长进校园”送政策送岗位。持续开展"人社局长进校园"讲政策送岗位活动，把政策、服务和岗位信息送到毕业生身边。组织职业指导专家进校园提供职业规划、就业指导等就业服务，帮助高校毕业生把握市场需要、明晰职业目标、提升就业能力。同时，实施高校毕业生档案转递接收服务专项行动，加强与教育部门和各高校协作，确保档案安全有序规范转递。三是常态化开展就业创业服务活动。实施高频次就业招聘行动。以“职引未来  筑梦青春”等为主题，积极开展全县高校毕业生就业服务月、就业服务季等招聘活动，依托“永就业”、“湘就业”就业创业服务平台，常态化发布岗位信息，实现线上与线下招聘同步行、招聘活动不停歇、就业服务不打烊，为高校毕业生求职就业创造更多机会。四是广泛开发高校毕业生见习岗位。推进实施人社部百万就业见习岗位募集计划，启动县级就业见习示范单位创建活动，发动各部门、各行业主管部门开展见习岗位募集，主动吸纳一批有影响力的民营企业成为见习单位，开发更多适合毕业生意向的见习岗位。依托进校园活动，开展见习宣传推介，扩大政策知晓度和见习参与率，广泛动员高校毕业生等青年积极参与见习。1-11月共招募92家就业见习单位（基地），招募见习生164人就业见习，发放就业见习补贴212.82万元。五是举办返乡高校毕业生技能培训。搭建返乡高校毕业生技能提升培训平台，建立由职业培训机构列单、学生选单、人社部门监管的市场培训机制。对符合条件的毕业年度高校毕业生可享受职业技能培训补贴。同时，开展离校未就业高校毕业生职业指导活动，活动聚焦于提供实用的求职技巧及职业选择与就业建议，鼓励毕业生们要明确自己的职业目标，并为之努力。六是开展高校毕业生实名制登记。开展就业服务攻坚行动。健全完善实名制台账，将户籍地、常住地、求职地毕业生全部纳入公共就业服务范围。根据2024年省人社厅转送的双牌籍462名高校毕业生信息，及时与县教育局对接，全面摸排信息，做好个人信息、就业需求帮扶状态记录，建立实名台账。全面落实实名帮扶，主动与高校毕生取得联系，了解就业需求，有针对性提供职业指导、岗位推荐和职业培训等帮扶，并通过微信公众号转发就业创业政策信息、招聘活动信息、企业招工信息等。对困难家庭毕业生实施“一人一档”“一生一策”精准帮扶，对有就业意愿的困难家庭毕业生，至少提供1次职业指导、3次岗位推介、1次技能培训和就业见习机会。对有创业意愿的，提供创业服务和政策服务。对暂无就业意愿的，做好台账记录，定期回访跟进服务，确保对有就业意愿的困难家庭毕业生100%帮扶。截止目前回访率100％，就业服务率100％，就业率95.27％，就业准备率4.73％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3、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零工市场建设有温度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市零工市场建设实施方案下发后，我县迅速组建由常务副县长任顾问的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en-US" w:bidi="ar-SA"/>
        </w:rPr>
        <w:t>零工市场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建设专班，通过认真分析研究，制定了县公益性零工市场建设实施方案，建立了工作落实推进机制，明确责任到人。建设初期，深入摸排现有零工揽活集中地区的市场运行情况，重点采集运营时间、人员规模、主要工种、存在问题等信息，并通过外出学习调研、座谈交流等形式，广泛了解零工和用工主体的建议诉求。结合城市建设规划和产业布局，充分考虑劳动力数量、零工分布和交通便利度等因素，确定我县零工市场建设地址在交通便利、人流量密集的县综合大市场周边。建设中期，明确建设量化标准，绘制路线图和施工图，同时与创智公司达成合作，争取尽早引进招聘展位终端、自助查询机等智能设备。目前，零工市场设立了“1台4区3室”的功能布局，即：综合服务台，求职招聘区、特色功能区、等候休息区、信息发布区、创业指导室、职业指导室、洽谈室。配备了公告宣传栏、写字桌台、休息座椅、空调通风、饮水取用等基本服务设施设备。同时，强化了服务管理队伍建设，配备工作人员3人、其中1名零工市场专管员，开发公益性岗位2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4、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精心化规范流动人员人事档案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突出严肃性，严把审核“质量关”。全面清理库存档案，分类整理，按照管理权限进行移交:制定工作人员、档案运行、审核管理等工作流程，建立了严密的审核责任制;采取初审和复审交叉进行、审核人员签名、分管领导抽查的方式，形成了层层负责的监督机制。二是突出准确性，严把审核“准确关”。对档案中的原有材料和新补充材料，逐份审查，准确鉴别。三是健全各项制度。建立健全了流动人员人事档案转递、缺失材料补充、查阅干部人事档案审签等多项工作制度，做到了室内有制度、管理有薄册、查阅有记载、转递有回执、管理有专人，无鼠害、无火源、无水患、无安全隐患的“五有四无”要求。截止目前，共接收流动人员人事档案4076份，流动人员人事档案数字化3365份。其中2024年接收流动人员人事档案937份，转出流动人员人事档案188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三、存在的问题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1、目前，零工市场建设和运行中存在经费不足的问题。建议市里尽快出台《永州市标准化零工市场建设实施方案》。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2、就业见习和高校毕业生实名制登记就业率冲突，就业见习不算就业，在系统里就业见习情况又不能做其他就业，最后影响就业。建议省市把就业见习算做就业。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3、流动人员人事档案托管费用尽快纳入财政预算，落实流动人员人事档案数字化。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四、下一步打算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加强软件系统升级，搭建本地零工平台与永就业平台对接通道，实现岗位归集和数据共享。二是推进实施人社部百万就业见习岗位募集计划，启动县级就业见习示范单位创建活动，发动各部门、各行业主管部门开展见习岗位募集，主动吸纳一批有影响力的民营企业成为见习单位，开发更多适合毕业生意向的见习岗位。三是实施高频次就业招聘行动。以“职引未来 筑梦青春”等为主题，积极开展全县高校毕业生就业服务月、就业服务季等招聘活动，依托“永就业”、“湘就业”就业创业服务平台，常态化发布岗位信息，实现线上与线下招聘同步行、招聘活动不停歇、就业服务不打烊，为高校毕业生求职就业创造更多机会。四是及时与县教育局对接，全面摸排信息，做好个人信息、就业需求帮扶状态记录，建立实名台账。全面落实实名帮扶，主动与高校毕生取得联系，了解就业需求，有针对性提供职业指导、岗位推荐和职业培训等帮扶，并通过微信公众号转发就业创业政策信息、招聘活动信息、企业招工信息等。对困难家庭毕业生实施“一人一档”“一生一策”精准帮扶，对有就业意愿的困难家庭毕业生，至少提供1次职业指导、3次岗位推介、1次技能培训和就业见习机会。</w:t>
      </w:r>
    </w:p>
    <w:p>
      <w:pPr>
        <w:pStyle w:val="10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1、预算编制不够明确和细化，部分科目年初预算与年底决算有差距。2、固定资产管理水平有待提高。3、内部管理制度有待完善。</w:t>
      </w:r>
      <w:r>
        <w:rPr>
          <w:rFonts w:ascii="仿宋_GB2312" w:hAnsi="仿宋_GB2312" w:eastAsia="仿宋_GB2312" w:cs="Times New Roman"/>
          <w:sz w:val="32"/>
          <w:szCs w:val="32"/>
        </w:rPr>
        <w:t>加强检查督促和动态管理。及时开展监督检查和动态管理，及时核查上报项目情况，确保</w:t>
      </w:r>
      <w:r>
        <w:rPr>
          <w:rFonts w:hint="eastAsia" w:ascii="仿宋_GB2312" w:hAnsi="仿宋_GB2312" w:eastAsia="仿宋_GB2312" w:cs="Times New Roman"/>
          <w:sz w:val="32"/>
          <w:szCs w:val="32"/>
        </w:rPr>
        <w:t>财政专项资金严格管理。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4、加强项目开展进度的跟踪，开展项目绩效评价，确保项目绩效目标的完成。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72.58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52.64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both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49.77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10.66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明确做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0746-7721259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周顺文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双牌县人力资源管理服务中心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101.18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108.24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98.54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91.04%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其中：  一般公共预算：98.54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其中：基本支出：49.77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目标1：开展重点援助，促进就业困难人员再就业。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目标2：加强数据采集，全面掌握劳动力供求情况。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目标3：加大招聘频率，精细化开展招聘服务活动。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送岗位下村；送员工到岗；送服务进企。强化管理；强化宣传；引导调处。为企业和求职者搭建优质、高效的供需交流平台。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招聘会场次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≥10场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提供岗位数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≥3000个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3138个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实施线上线下招聘活动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提供公共就业服务平台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就业率与稳定就业率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2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蒋海华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2025.6.11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0746-7721259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周顺文</w:t>
      </w: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DAAD6"/>
    <w:multiLevelType w:val="singleLevel"/>
    <w:tmpl w:val="A8BDAA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3FCAA5"/>
    <w:multiLevelType w:val="singleLevel"/>
    <w:tmpl w:val="2A3FCA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7D558A"/>
    <w:multiLevelType w:val="singleLevel"/>
    <w:tmpl w:val="3F7D558A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210"/>
  <w:drawingGridVerticalSpacing w:val="318"/>
  <w:displayHorizontalDrawingGridEvery w:val="1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ThiYzVhYWUxZDhkYmUwNWJiNzJhZWUzMDRiZDQifQ=="/>
  </w:docVars>
  <w:rsids>
    <w:rsidRoot w:val="00172A27"/>
    <w:rsid w:val="00683B9C"/>
    <w:rsid w:val="01D20C85"/>
    <w:rsid w:val="01F23506"/>
    <w:rsid w:val="01F62F61"/>
    <w:rsid w:val="021344B2"/>
    <w:rsid w:val="02E87C3C"/>
    <w:rsid w:val="051B5D99"/>
    <w:rsid w:val="08AB6853"/>
    <w:rsid w:val="09D0531F"/>
    <w:rsid w:val="0A406E8D"/>
    <w:rsid w:val="0C035828"/>
    <w:rsid w:val="0C2D57D1"/>
    <w:rsid w:val="0CCE5073"/>
    <w:rsid w:val="0EB2020F"/>
    <w:rsid w:val="0F171180"/>
    <w:rsid w:val="101F3C57"/>
    <w:rsid w:val="1049198B"/>
    <w:rsid w:val="105E064F"/>
    <w:rsid w:val="10692007"/>
    <w:rsid w:val="11A025A1"/>
    <w:rsid w:val="11AE2F10"/>
    <w:rsid w:val="127952CC"/>
    <w:rsid w:val="1299085F"/>
    <w:rsid w:val="133E565C"/>
    <w:rsid w:val="151B60A4"/>
    <w:rsid w:val="153E58C7"/>
    <w:rsid w:val="154B3473"/>
    <w:rsid w:val="15B02F86"/>
    <w:rsid w:val="163C75C3"/>
    <w:rsid w:val="16E847C1"/>
    <w:rsid w:val="17334527"/>
    <w:rsid w:val="174F484D"/>
    <w:rsid w:val="179901BE"/>
    <w:rsid w:val="18083CCF"/>
    <w:rsid w:val="190E74BA"/>
    <w:rsid w:val="19696B66"/>
    <w:rsid w:val="1B2E194C"/>
    <w:rsid w:val="1BCE59A7"/>
    <w:rsid w:val="1C0876C1"/>
    <w:rsid w:val="1CFB6E69"/>
    <w:rsid w:val="1D041089"/>
    <w:rsid w:val="1D5E5630"/>
    <w:rsid w:val="1F9C1D8C"/>
    <w:rsid w:val="1FFF874B"/>
    <w:rsid w:val="207033FB"/>
    <w:rsid w:val="20BA3D5C"/>
    <w:rsid w:val="20FE29CD"/>
    <w:rsid w:val="213827F6"/>
    <w:rsid w:val="217C6B87"/>
    <w:rsid w:val="21927276"/>
    <w:rsid w:val="21C57F3F"/>
    <w:rsid w:val="230244C9"/>
    <w:rsid w:val="237D785B"/>
    <w:rsid w:val="24481096"/>
    <w:rsid w:val="24756501"/>
    <w:rsid w:val="24CC4455"/>
    <w:rsid w:val="25957C99"/>
    <w:rsid w:val="25D458B2"/>
    <w:rsid w:val="26065273"/>
    <w:rsid w:val="262833C3"/>
    <w:rsid w:val="27231852"/>
    <w:rsid w:val="288C5B88"/>
    <w:rsid w:val="2A0B0CD7"/>
    <w:rsid w:val="2AF82401"/>
    <w:rsid w:val="2B0A6FB1"/>
    <w:rsid w:val="2C840FE5"/>
    <w:rsid w:val="2FB35E69"/>
    <w:rsid w:val="2FF355C0"/>
    <w:rsid w:val="30C95DE0"/>
    <w:rsid w:val="31C84D63"/>
    <w:rsid w:val="31EF3498"/>
    <w:rsid w:val="329C3BE7"/>
    <w:rsid w:val="32A93554"/>
    <w:rsid w:val="33457B5A"/>
    <w:rsid w:val="33EA0D37"/>
    <w:rsid w:val="3407593B"/>
    <w:rsid w:val="36197474"/>
    <w:rsid w:val="38DD2C2E"/>
    <w:rsid w:val="3AB17E45"/>
    <w:rsid w:val="3D734E8A"/>
    <w:rsid w:val="3D9603C4"/>
    <w:rsid w:val="3DAA5519"/>
    <w:rsid w:val="3DFB432B"/>
    <w:rsid w:val="3F7743C5"/>
    <w:rsid w:val="3F965ED3"/>
    <w:rsid w:val="40016A57"/>
    <w:rsid w:val="41A60F90"/>
    <w:rsid w:val="41F66BBF"/>
    <w:rsid w:val="427879CD"/>
    <w:rsid w:val="437042B4"/>
    <w:rsid w:val="43D25C86"/>
    <w:rsid w:val="44967428"/>
    <w:rsid w:val="45766D8B"/>
    <w:rsid w:val="46DA1AD6"/>
    <w:rsid w:val="46E75105"/>
    <w:rsid w:val="47FF7E2A"/>
    <w:rsid w:val="48DB435D"/>
    <w:rsid w:val="4910387D"/>
    <w:rsid w:val="49F87C0F"/>
    <w:rsid w:val="4A7E5437"/>
    <w:rsid w:val="4B490F32"/>
    <w:rsid w:val="4B564457"/>
    <w:rsid w:val="4C2A54C8"/>
    <w:rsid w:val="4C575977"/>
    <w:rsid w:val="4DA8648A"/>
    <w:rsid w:val="4DD12B21"/>
    <w:rsid w:val="4DE64068"/>
    <w:rsid w:val="4DF3093A"/>
    <w:rsid w:val="4DF30F3A"/>
    <w:rsid w:val="4E8314AE"/>
    <w:rsid w:val="4E8B7C40"/>
    <w:rsid w:val="4F1637A4"/>
    <w:rsid w:val="500F1BD2"/>
    <w:rsid w:val="513A5605"/>
    <w:rsid w:val="51C40746"/>
    <w:rsid w:val="51DC4954"/>
    <w:rsid w:val="52187182"/>
    <w:rsid w:val="52FC53B5"/>
    <w:rsid w:val="530A54F1"/>
    <w:rsid w:val="543E6CC0"/>
    <w:rsid w:val="546E3952"/>
    <w:rsid w:val="55412274"/>
    <w:rsid w:val="55C03679"/>
    <w:rsid w:val="57234DD3"/>
    <w:rsid w:val="57C446E9"/>
    <w:rsid w:val="58820FB8"/>
    <w:rsid w:val="592941F7"/>
    <w:rsid w:val="59A06639"/>
    <w:rsid w:val="5ABA52A9"/>
    <w:rsid w:val="5ADC6250"/>
    <w:rsid w:val="5AE945E5"/>
    <w:rsid w:val="5B924F7D"/>
    <w:rsid w:val="5C8E01AF"/>
    <w:rsid w:val="5D82473B"/>
    <w:rsid w:val="5F9D1924"/>
    <w:rsid w:val="5FE26B05"/>
    <w:rsid w:val="60C767CF"/>
    <w:rsid w:val="61060E01"/>
    <w:rsid w:val="61077514"/>
    <w:rsid w:val="626C104E"/>
    <w:rsid w:val="62BE6D8B"/>
    <w:rsid w:val="635446C9"/>
    <w:rsid w:val="64E742EF"/>
    <w:rsid w:val="650528A3"/>
    <w:rsid w:val="65FF7B83"/>
    <w:rsid w:val="664762A1"/>
    <w:rsid w:val="684B0AD7"/>
    <w:rsid w:val="6A1544AA"/>
    <w:rsid w:val="6ADB7399"/>
    <w:rsid w:val="6AEE4028"/>
    <w:rsid w:val="6B2313EE"/>
    <w:rsid w:val="6C6920F9"/>
    <w:rsid w:val="6CE6428E"/>
    <w:rsid w:val="6DFF5E1A"/>
    <w:rsid w:val="6F5222A2"/>
    <w:rsid w:val="70380AD8"/>
    <w:rsid w:val="72236D90"/>
    <w:rsid w:val="72300B8A"/>
    <w:rsid w:val="72606A84"/>
    <w:rsid w:val="73B33902"/>
    <w:rsid w:val="73FA66A7"/>
    <w:rsid w:val="74575C0C"/>
    <w:rsid w:val="74E25090"/>
    <w:rsid w:val="75073918"/>
    <w:rsid w:val="771A18F7"/>
    <w:rsid w:val="77400C32"/>
    <w:rsid w:val="78D37FAF"/>
    <w:rsid w:val="79F82157"/>
    <w:rsid w:val="7C48034E"/>
    <w:rsid w:val="7CC548D0"/>
    <w:rsid w:val="7DA912DF"/>
    <w:rsid w:val="7E7F64E4"/>
    <w:rsid w:val="7E991F23"/>
    <w:rsid w:val="7EB5519D"/>
    <w:rsid w:val="7EDA0D7F"/>
    <w:rsid w:val="7F8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1">
    <w:name w:val="正文2"/>
    <w:basedOn w:val="1"/>
    <w:next w:val="1"/>
    <w:qFormat/>
    <w:uiPriority w:val="0"/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5348</Words>
  <Characters>5517</Characters>
  <Lines>0</Lines>
  <Paragraphs>0</Paragraphs>
  <TotalTime>74</TotalTime>
  <ScaleCrop>false</ScaleCrop>
  <LinksUpToDate>false</LinksUpToDate>
  <CharactersWithSpaces>5602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2023-05-15T16:26:00Z</cp:lastPrinted>
  <dcterms:modified xsi:type="dcterms:W3CDTF">2025-09-15T16:57:15Z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C05C0A58C1B94E6DA3F69BCC80938D65_11</vt:lpwstr>
  </property>
  <property fmtid="{D5CDD505-2E9C-101B-9397-08002B2CF9AE}" pid="4" name="KSOTemplateDocerSaveRecord">
    <vt:lpwstr>eyJoZGlkIjoiNmFjMThiYzVhYWUxZDhkYmUwNWJiNzJhZWUzMDRiZDQiLCJ1c2VySWQiOiIxNTgwODM0NDY4In0=</vt:lpwstr>
  </property>
</Properties>
</file>