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双牌县何家洞镇人民政府</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双牌县何家洞镇人民政府</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snapToGrid w:val="0"/>
        <w:spacing w:line="520" w:lineRule="exact"/>
        <w:ind w:firstLine="640" w:firstLineChars="200"/>
        <w:rPr>
          <w:rFonts w:hint="eastAsia" w:ascii="黑体" w:hAnsi="黑体" w:eastAsia="黑体"/>
          <w:sz w:val="32"/>
          <w:szCs w:val="32"/>
        </w:rPr>
      </w:pPr>
      <w:r>
        <w:rPr>
          <w:rFonts w:hint="default" w:eastAsia="仿宋_GB2312"/>
          <w:sz w:val="32"/>
          <w:szCs w:val="24"/>
        </w:rPr>
        <w:br w:type="page"/>
      </w:r>
      <w:bookmarkStart w:id="0" w:name="YS060101"/>
      <w:r>
        <w:rPr>
          <w:rFonts w:hint="eastAsia" w:ascii="黑体" w:hAnsi="黑体" w:eastAsia="黑体"/>
          <w:sz w:val="32"/>
          <w:szCs w:val="32"/>
        </w:rPr>
        <w:t>一、单位情况</w:t>
      </w:r>
    </w:p>
    <w:bookmarkEnd w:id="0"/>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w:t>
      </w:r>
      <w:r>
        <w:rPr>
          <w:rFonts w:hint="eastAsia" w:ascii="仿宋_GB2312" w:hAnsi="仿宋" w:eastAsia="仿宋_GB2312"/>
          <w:sz w:val="32"/>
          <w:szCs w:val="32"/>
          <w:lang w:eastAsia="zh-CN"/>
        </w:rPr>
        <w:t>职责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1、负责贯彻执行党的基本路线、方针</w:t>
      </w:r>
      <w:r>
        <w:rPr>
          <w:rFonts w:hint="eastAsia" w:ascii="CESI仿宋-GB2312" w:hAnsi="CESI仿宋-GB2312" w:eastAsia="CESI仿宋-GB2312" w:cs="CESI仿宋-GB2312"/>
          <w:sz w:val="30"/>
          <w:szCs w:val="30"/>
          <w:shd w:val="clear" w:color="auto" w:fill="FFFFFF"/>
          <w:lang w:eastAsia="zh-CN"/>
        </w:rPr>
        <w:t>、</w:t>
      </w:r>
      <w:r>
        <w:rPr>
          <w:rFonts w:hint="eastAsia" w:ascii="CESI仿宋-GB2312" w:hAnsi="CESI仿宋-GB2312" w:eastAsia="CESI仿宋-GB2312" w:cs="CESI仿宋-GB2312"/>
          <w:sz w:val="30"/>
          <w:szCs w:val="30"/>
          <w:shd w:val="clear" w:color="auto" w:fill="FFFFFF"/>
        </w:rPr>
        <w:t>政策和国家法律法规，落实上级党委、政府的各项决议和决定</w:t>
      </w:r>
      <w:r>
        <w:rPr>
          <w:rFonts w:hint="eastAsia" w:ascii="CESI仿宋-GB2312" w:hAnsi="CESI仿宋-GB2312" w:eastAsia="CESI仿宋-GB2312" w:cs="CESI仿宋-GB2312"/>
          <w:sz w:val="30"/>
          <w:szCs w:val="30"/>
          <w:shd w:val="clear" w:color="auto" w:fill="FFFFFF"/>
          <w:lang w:eastAsia="zh-CN"/>
        </w:rPr>
        <w:t>，贯彻执行本镇党代会和人民代表大会的决议和决定。</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ab/>
      </w:r>
      <w:r>
        <w:rPr>
          <w:rFonts w:hint="eastAsia" w:ascii="CESI仿宋-GB2312" w:hAnsi="CESI仿宋-GB2312" w:eastAsia="CESI仿宋-GB2312" w:cs="CESI仿宋-GB2312"/>
          <w:sz w:val="30"/>
          <w:szCs w:val="30"/>
          <w:shd w:val="clear" w:color="auto" w:fill="FFFFFF"/>
        </w:rPr>
        <w:t>2、对本辖区内</w:t>
      </w:r>
      <w:r>
        <w:rPr>
          <w:rFonts w:hint="eastAsia" w:ascii="CESI仿宋-GB2312" w:hAnsi="CESI仿宋-GB2312" w:eastAsia="CESI仿宋-GB2312" w:cs="CESI仿宋-GB2312"/>
          <w:sz w:val="30"/>
          <w:szCs w:val="30"/>
          <w:shd w:val="clear" w:color="auto" w:fill="FFFFFF"/>
          <w:lang w:eastAsia="zh-CN"/>
        </w:rPr>
        <w:t>的</w:t>
      </w:r>
      <w:r>
        <w:rPr>
          <w:rFonts w:hint="eastAsia" w:ascii="CESI仿宋-GB2312" w:hAnsi="CESI仿宋-GB2312" w:eastAsia="CESI仿宋-GB2312" w:cs="CESI仿宋-GB2312"/>
          <w:sz w:val="30"/>
          <w:szCs w:val="30"/>
          <w:shd w:val="clear" w:color="auto" w:fill="FFFFFF"/>
        </w:rPr>
        <w:t>重大问题进行决策，制定</w:t>
      </w:r>
      <w:r>
        <w:rPr>
          <w:rFonts w:hint="eastAsia" w:ascii="CESI仿宋-GB2312" w:hAnsi="CESI仿宋-GB2312" w:eastAsia="CESI仿宋-GB2312" w:cs="CESI仿宋-GB2312"/>
          <w:sz w:val="30"/>
          <w:szCs w:val="30"/>
          <w:shd w:val="clear" w:color="auto" w:fill="FFFFFF"/>
          <w:lang w:eastAsia="zh-CN"/>
        </w:rPr>
        <w:t>本镇行政区域内的经济和社会发展规划，并组织实施</w:t>
      </w:r>
      <w:r>
        <w:rPr>
          <w:rFonts w:hint="eastAsia" w:ascii="CESI仿宋-GB2312" w:hAnsi="CESI仿宋-GB2312" w:eastAsia="CESI仿宋-GB2312" w:cs="CESI仿宋-GB2312"/>
          <w:sz w:val="30"/>
          <w:szCs w:val="30"/>
          <w:shd w:val="clear" w:color="auto" w:fill="FFFFFF"/>
        </w:rPr>
        <w:t>。</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rPr>
        <w:tab/>
      </w:r>
      <w:r>
        <w:rPr>
          <w:rFonts w:hint="eastAsia" w:ascii="CESI仿宋-GB2312" w:hAnsi="CESI仿宋-GB2312" w:eastAsia="CESI仿宋-GB2312" w:cs="CESI仿宋-GB2312"/>
          <w:sz w:val="30"/>
          <w:szCs w:val="30"/>
          <w:shd w:val="clear" w:color="auto" w:fill="FFFFFF"/>
        </w:rPr>
        <w:t>3、</w:t>
      </w:r>
      <w:r>
        <w:rPr>
          <w:rFonts w:hint="eastAsia" w:ascii="CESI仿宋-GB2312" w:hAnsi="CESI仿宋-GB2312" w:eastAsia="CESI仿宋-GB2312" w:cs="CESI仿宋-GB2312"/>
          <w:sz w:val="30"/>
          <w:szCs w:val="30"/>
          <w:shd w:val="clear" w:color="auto" w:fill="FFFFFF"/>
          <w:lang w:eastAsia="zh-CN"/>
        </w:rPr>
        <w:t>负责全镇党的组织、思想和作风建设，提高党组织的战斗力和凝聚力，充分发挥党员的先锋模范作用，负责做好管理权限范围内干部的日常管理工作。</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ab/>
      </w:r>
      <w:r>
        <w:rPr>
          <w:rFonts w:hint="eastAsia" w:ascii="CESI仿宋-GB2312" w:hAnsi="CESI仿宋-GB2312" w:eastAsia="CESI仿宋-GB2312" w:cs="CESI仿宋-GB2312"/>
          <w:sz w:val="30"/>
          <w:szCs w:val="30"/>
          <w:shd w:val="clear" w:color="auto" w:fill="FFFFFF"/>
        </w:rPr>
        <w:t xml:space="preserve">4、 </w:t>
      </w:r>
      <w:r>
        <w:rPr>
          <w:rFonts w:hint="eastAsia" w:ascii="CESI仿宋-GB2312" w:hAnsi="CESI仿宋-GB2312" w:eastAsia="CESI仿宋-GB2312" w:cs="CESI仿宋-GB2312"/>
          <w:sz w:val="30"/>
          <w:szCs w:val="30"/>
          <w:shd w:val="clear" w:color="auto" w:fill="FFFFFF"/>
          <w:lang w:eastAsia="zh-CN"/>
        </w:rPr>
        <w:t>负责强化本镇平安建设、法治建设、加强信访工作，及时化解各类矛盾纠纷，建立和健全群防群治网络，维护农村社会稳定</w:t>
      </w:r>
      <w:r>
        <w:rPr>
          <w:rFonts w:hint="eastAsia" w:ascii="CESI仿宋-GB2312" w:hAnsi="CESI仿宋-GB2312" w:eastAsia="CESI仿宋-GB2312" w:cs="CESI仿宋-GB2312"/>
          <w:sz w:val="30"/>
          <w:szCs w:val="30"/>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5、</w:t>
      </w:r>
      <w:r>
        <w:rPr>
          <w:rFonts w:hint="eastAsia" w:ascii="CESI仿宋-GB2312" w:hAnsi="CESI仿宋-GB2312" w:eastAsia="CESI仿宋-GB2312" w:cs="CESI仿宋-GB2312"/>
          <w:sz w:val="30"/>
          <w:szCs w:val="30"/>
          <w:shd w:val="clear" w:color="auto" w:fill="FFFFFF"/>
          <w:lang w:eastAsia="zh-CN"/>
        </w:rPr>
        <w:t>负责本镇农业农村、林业、水利、自然资源、乡村振兴、动植物防疫、规划建设、生态环境保护、交通运输、科技和工业信息、商务、应急管理、市场监督管理及财政、民政、教育体育、旅游、文化广电、民族宗教、统计、劳动和社会保障等方面工作</w:t>
      </w:r>
      <w:r>
        <w:rPr>
          <w:rFonts w:hint="eastAsia" w:ascii="CESI仿宋-GB2312" w:hAnsi="CESI仿宋-GB2312" w:eastAsia="CESI仿宋-GB2312" w:cs="CESI仿宋-GB2312"/>
          <w:sz w:val="30"/>
          <w:szCs w:val="30"/>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 xml:space="preserve">6、 </w:t>
      </w:r>
      <w:r>
        <w:rPr>
          <w:rFonts w:hint="eastAsia" w:ascii="CESI仿宋-GB2312" w:hAnsi="CESI仿宋-GB2312" w:eastAsia="CESI仿宋-GB2312" w:cs="CESI仿宋-GB2312"/>
          <w:sz w:val="30"/>
          <w:szCs w:val="30"/>
          <w:shd w:val="clear" w:color="auto" w:fill="FFFFFF"/>
          <w:lang w:eastAsia="zh-CN"/>
        </w:rPr>
        <w:t>贯彻执行卫生健康和计划生育法律法规、政策，组织开展本镇卫生健康和人口计划生育工作</w:t>
      </w:r>
      <w:r>
        <w:rPr>
          <w:rFonts w:hint="eastAsia" w:ascii="CESI仿宋-GB2312" w:hAnsi="CESI仿宋-GB2312" w:eastAsia="CESI仿宋-GB2312" w:cs="CESI仿宋-GB2312"/>
          <w:sz w:val="30"/>
          <w:szCs w:val="30"/>
          <w:shd w:val="clear" w:color="auto" w:fill="FFFFFF"/>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ab/>
      </w:r>
      <w:r>
        <w:rPr>
          <w:rFonts w:hint="eastAsia" w:ascii="CESI仿宋-GB2312" w:hAnsi="CESI仿宋-GB2312" w:eastAsia="CESI仿宋-GB2312" w:cs="CESI仿宋-GB2312"/>
          <w:sz w:val="30"/>
          <w:szCs w:val="30"/>
          <w:shd w:val="clear" w:color="auto" w:fill="FFFFFF"/>
        </w:rPr>
        <w:t>7、</w:t>
      </w:r>
      <w:r>
        <w:rPr>
          <w:rFonts w:hint="eastAsia" w:ascii="CESI仿宋-GB2312" w:hAnsi="CESI仿宋-GB2312" w:eastAsia="CESI仿宋-GB2312" w:cs="CESI仿宋-GB2312"/>
          <w:sz w:val="30"/>
          <w:szCs w:val="30"/>
          <w:shd w:val="clear" w:color="auto" w:fill="FFFFFF"/>
          <w:lang w:eastAsia="zh-CN"/>
        </w:rPr>
        <w:t>负责本镇退役军人事务、国防动员教育、人民武装、民兵预备役等管理工作</w:t>
      </w:r>
      <w:r>
        <w:rPr>
          <w:rFonts w:hint="eastAsia" w:ascii="CESI仿宋-GB2312" w:hAnsi="CESI仿宋-GB2312" w:eastAsia="CESI仿宋-GB2312" w:cs="CESI仿宋-GB2312"/>
          <w:sz w:val="30"/>
          <w:szCs w:val="30"/>
          <w:shd w:val="clear" w:color="auto" w:fill="FFFFFF"/>
        </w:rPr>
        <w:t>。</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rPr>
        <w:tab/>
      </w:r>
      <w:r>
        <w:rPr>
          <w:rFonts w:hint="eastAsia" w:ascii="CESI仿宋-GB2312" w:hAnsi="CESI仿宋-GB2312" w:eastAsia="CESI仿宋-GB2312" w:cs="CESI仿宋-GB2312"/>
          <w:sz w:val="30"/>
          <w:szCs w:val="30"/>
          <w:shd w:val="clear" w:color="auto" w:fill="FFFFFF"/>
        </w:rPr>
        <w:t>8、</w:t>
      </w:r>
      <w:r>
        <w:rPr>
          <w:rFonts w:hint="eastAsia" w:ascii="CESI仿宋-GB2312" w:hAnsi="CESI仿宋-GB2312" w:eastAsia="CESI仿宋-GB2312" w:cs="CESI仿宋-GB2312"/>
          <w:sz w:val="30"/>
          <w:szCs w:val="30"/>
          <w:shd w:val="clear" w:color="auto" w:fill="FFFFFF"/>
          <w:lang w:eastAsia="zh-CN"/>
        </w:rPr>
        <w:t>充分发挥镇党委的领导核心作用，保证和支持基层自治组织行使职权，施行依法自治，充分发挥基层群众自治组织的自我教育、自我管理、自我建设、自我服务作用</w:t>
      </w:r>
      <w:r>
        <w:rPr>
          <w:rFonts w:hint="eastAsia" w:ascii="CESI仿宋-GB2312" w:hAnsi="CESI仿宋-GB2312" w:eastAsia="CESI仿宋-GB2312" w:cs="CESI仿宋-GB2312"/>
          <w:sz w:val="30"/>
          <w:szCs w:val="30"/>
          <w:shd w:val="clear" w:color="auto" w:fill="FFFFFF"/>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0"/>
          <w:szCs w:val="30"/>
          <w:shd w:val="clear" w:color="auto" w:fill="FFFFFF"/>
          <w:lang w:val="en-US" w:eastAsia="zh-CN"/>
        </w:rPr>
      </w:pPr>
      <w:r>
        <w:rPr>
          <w:rFonts w:hint="eastAsia" w:ascii="CESI仿宋-GB2312" w:hAnsi="CESI仿宋-GB2312" w:eastAsia="CESI仿宋-GB2312" w:cs="CESI仿宋-GB2312"/>
          <w:sz w:val="30"/>
          <w:szCs w:val="30"/>
          <w:shd w:val="clear" w:color="auto" w:fill="FFFFFF"/>
          <w:lang w:val="en-US" w:eastAsia="zh-CN"/>
        </w:rPr>
        <w:t>9、负责本镇纪检监察、组织、人事、宣传、统战、工会、共青团、妇联、残联、科协等工作。承担人大和政协联络等相关工作。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0"/>
          <w:szCs w:val="30"/>
          <w:shd w:val="clear" w:color="auto" w:fill="FFFFFF"/>
          <w:lang w:val="en-US" w:eastAsia="zh-CN"/>
        </w:rPr>
      </w:pPr>
      <w:r>
        <w:rPr>
          <w:rFonts w:hint="eastAsia" w:ascii="CESI仿宋-GB2312" w:hAnsi="CESI仿宋-GB2312" w:eastAsia="CESI仿宋-GB2312" w:cs="CESI仿宋-GB2312"/>
          <w:sz w:val="30"/>
          <w:szCs w:val="30"/>
          <w:shd w:val="clear" w:color="auto" w:fill="FFFFFF"/>
          <w:lang w:val="en-US" w:eastAsia="zh-CN"/>
        </w:rPr>
        <w:t>10、负责集中行使集镇管理和法律法规赋予、上级部门下放或者委托下放的行政执法权。</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0"/>
          <w:szCs w:val="30"/>
          <w:shd w:val="clear" w:color="auto" w:fill="FFFFFF"/>
          <w:lang w:val="en-US" w:eastAsia="zh-CN"/>
        </w:rPr>
      </w:pPr>
      <w:r>
        <w:rPr>
          <w:rFonts w:hint="eastAsia" w:ascii="CESI仿宋-GB2312" w:hAnsi="CESI仿宋-GB2312" w:eastAsia="CESI仿宋-GB2312" w:cs="CESI仿宋-GB2312"/>
          <w:sz w:val="30"/>
          <w:szCs w:val="30"/>
          <w:shd w:val="clear" w:color="auto" w:fill="FFFFFF"/>
          <w:lang w:val="en-US" w:eastAsia="zh-CN"/>
        </w:rPr>
        <w:t xml:space="preserve">11、完成县委、县政府交办的其他工作。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shd w:val="clear" w:color="auto" w:fill="FFFFFF"/>
          <w:lang w:eastAsia="zh-CN"/>
        </w:rPr>
        <w:t>何家洞镇</w:t>
      </w:r>
      <w:r>
        <w:rPr>
          <w:rFonts w:hint="eastAsia" w:ascii="CESI仿宋-GB2312" w:hAnsi="CESI仿宋-GB2312" w:eastAsia="CESI仿宋-GB2312" w:cs="CESI仿宋-GB2312"/>
          <w:sz w:val="30"/>
          <w:szCs w:val="30"/>
          <w:shd w:val="clear" w:color="auto" w:fill="FFFFFF"/>
        </w:rPr>
        <w:t>人民政府下设党政综合办公室、党建办公室、经济发展办公室、生态环境办公室、</w:t>
      </w:r>
      <w:r>
        <w:rPr>
          <w:rFonts w:hint="eastAsia" w:ascii="CESI仿宋-GB2312" w:hAnsi="CESI仿宋-GB2312" w:eastAsia="CESI仿宋-GB2312" w:cs="CESI仿宋-GB2312"/>
          <w:sz w:val="30"/>
          <w:szCs w:val="30"/>
          <w:shd w:val="clear" w:color="auto" w:fill="FFFFFF"/>
          <w:lang w:eastAsia="zh-CN"/>
        </w:rPr>
        <w:t>平安法治</w:t>
      </w:r>
      <w:r>
        <w:rPr>
          <w:rFonts w:hint="eastAsia" w:ascii="CESI仿宋-GB2312" w:hAnsi="CESI仿宋-GB2312" w:eastAsia="CESI仿宋-GB2312" w:cs="CESI仿宋-GB2312"/>
          <w:sz w:val="30"/>
          <w:szCs w:val="30"/>
          <w:shd w:val="clear" w:color="auto" w:fill="FFFFFF"/>
        </w:rPr>
        <w:t>和应急管理办公室，人大、纪检监察、人武部、和群众团体等组织按照有关规定设置。实有在职人数</w:t>
      </w:r>
      <w:r>
        <w:rPr>
          <w:rFonts w:hint="eastAsia" w:ascii="CESI仿宋-GB2312" w:hAnsi="CESI仿宋-GB2312" w:eastAsia="CESI仿宋-GB2312" w:cs="CESI仿宋-GB2312"/>
          <w:sz w:val="30"/>
          <w:szCs w:val="30"/>
          <w:shd w:val="clear" w:color="auto" w:fill="FFFFFF"/>
          <w:lang w:val="en-US" w:eastAsia="zh-CN"/>
        </w:rPr>
        <w:t>42</w:t>
      </w:r>
      <w:r>
        <w:rPr>
          <w:rFonts w:hint="eastAsia" w:ascii="CESI仿宋-GB2312" w:hAnsi="CESI仿宋-GB2312" w:eastAsia="CESI仿宋-GB2312" w:cs="CESI仿宋-GB2312"/>
          <w:sz w:val="30"/>
          <w:szCs w:val="30"/>
          <w:shd w:val="clear" w:color="auto" w:fill="FFFFFF"/>
        </w:rPr>
        <w:t>人(其中：行政编制</w:t>
      </w:r>
      <w:r>
        <w:rPr>
          <w:rFonts w:hint="eastAsia" w:ascii="CESI仿宋-GB2312" w:hAnsi="CESI仿宋-GB2312" w:eastAsia="CESI仿宋-GB2312" w:cs="CESI仿宋-GB2312"/>
          <w:sz w:val="30"/>
          <w:szCs w:val="30"/>
          <w:shd w:val="clear" w:color="auto" w:fill="FFFFFF"/>
          <w:lang w:val="en-US" w:eastAsia="zh-CN"/>
        </w:rPr>
        <w:t>17</w:t>
      </w:r>
      <w:r>
        <w:rPr>
          <w:rFonts w:hint="eastAsia" w:ascii="CESI仿宋-GB2312" w:hAnsi="CESI仿宋-GB2312" w:eastAsia="CESI仿宋-GB2312" w:cs="CESI仿宋-GB2312"/>
          <w:sz w:val="30"/>
          <w:szCs w:val="30"/>
          <w:shd w:val="clear" w:color="auto" w:fill="FFFFFF"/>
        </w:rPr>
        <w:t>人，事业编制</w:t>
      </w:r>
      <w:r>
        <w:rPr>
          <w:rFonts w:hint="eastAsia" w:ascii="CESI仿宋-GB2312" w:hAnsi="CESI仿宋-GB2312" w:eastAsia="CESI仿宋-GB2312" w:cs="CESI仿宋-GB2312"/>
          <w:sz w:val="30"/>
          <w:szCs w:val="30"/>
          <w:shd w:val="clear" w:color="auto" w:fill="FFFFFF"/>
          <w:lang w:val="en-US" w:eastAsia="zh-CN"/>
        </w:rPr>
        <w:t>16</w:t>
      </w:r>
      <w:r>
        <w:rPr>
          <w:rFonts w:hint="eastAsia" w:ascii="CESI仿宋-GB2312" w:hAnsi="CESI仿宋-GB2312" w:eastAsia="CESI仿宋-GB2312" w:cs="CESI仿宋-GB2312"/>
          <w:sz w:val="30"/>
          <w:szCs w:val="30"/>
          <w:shd w:val="clear" w:color="auto" w:fill="FFFFFF"/>
        </w:rPr>
        <w:t>人,工勤编制</w:t>
      </w:r>
      <w:r>
        <w:rPr>
          <w:rFonts w:hint="eastAsia" w:ascii="CESI仿宋-GB2312" w:hAnsi="CESI仿宋-GB2312" w:eastAsia="CESI仿宋-GB2312" w:cs="CESI仿宋-GB2312"/>
          <w:sz w:val="30"/>
          <w:szCs w:val="30"/>
          <w:shd w:val="clear" w:color="auto" w:fill="FFFFFF"/>
          <w:lang w:val="en-US" w:eastAsia="zh-CN"/>
        </w:rPr>
        <w:t>9</w:t>
      </w:r>
      <w:r>
        <w:rPr>
          <w:rFonts w:hint="eastAsia" w:ascii="CESI仿宋-GB2312" w:hAnsi="CESI仿宋-GB2312" w:eastAsia="CESI仿宋-GB2312" w:cs="CESI仿宋-GB2312"/>
          <w:sz w:val="30"/>
          <w:szCs w:val="30"/>
          <w:shd w:val="clear" w:color="auto" w:fill="FFFFFF"/>
        </w:rPr>
        <w:t>人)。公务用车1辆。</w:t>
      </w:r>
    </w:p>
    <w:p>
      <w:pPr>
        <w:numPr>
          <w:ilvl w:val="0"/>
          <w:numId w:val="1"/>
        </w:numPr>
        <w:snapToGrid w:val="0"/>
        <w:spacing w:line="520" w:lineRule="exact"/>
        <w:ind w:firstLine="640" w:firstLineChars="200"/>
        <w:rPr>
          <w:rFonts w:hint="eastAsia" w:ascii="仿宋_GB2312" w:hAnsi="仿宋" w:eastAsia="仿宋_GB2312"/>
          <w:color w:val="FF0000"/>
          <w:sz w:val="32"/>
          <w:szCs w:val="32"/>
        </w:rPr>
      </w:pPr>
      <w:r>
        <w:rPr>
          <w:rFonts w:hint="eastAsia" w:ascii="仿宋_GB2312" w:hAnsi="仿宋" w:eastAsia="仿宋_GB2312"/>
          <w:color w:val="FF0000"/>
          <w:sz w:val="32"/>
          <w:szCs w:val="32"/>
        </w:rPr>
        <w:t>人员情况，包括当年变动情况及原因。</w:t>
      </w:r>
    </w:p>
    <w:p>
      <w:pPr>
        <w:numPr>
          <w:ilvl w:val="0"/>
          <w:numId w:val="0"/>
        </w:numPr>
        <w:snapToGrid w:val="0"/>
        <w:spacing w:line="520" w:lineRule="exact"/>
        <w:ind w:firstLine="640" w:firstLineChars="200"/>
        <w:rPr>
          <w:rFonts w:hint="default" w:ascii="仿宋_GB2312" w:hAnsi="仿宋" w:eastAsia="仿宋_GB2312"/>
          <w:color w:val="FF0000"/>
          <w:sz w:val="32"/>
          <w:szCs w:val="32"/>
          <w:lang w:val="en-US"/>
        </w:rPr>
      </w:pPr>
      <w:r>
        <w:rPr>
          <w:rFonts w:hint="eastAsia" w:ascii="仿宋" w:hAnsi="仿宋" w:eastAsia="仿宋" w:cs="仿宋"/>
          <w:b w:val="0"/>
          <w:bCs w:val="0"/>
          <w:i w:val="0"/>
          <w:caps w:val="0"/>
          <w:color w:val="FF0000"/>
          <w:spacing w:val="0"/>
          <w:w w:val="100"/>
          <w:kern w:val="0"/>
          <w:sz w:val="32"/>
          <w:szCs w:val="32"/>
          <w:lang w:val="en-US" w:eastAsia="zh-CN" w:bidi="ar-SA"/>
        </w:rPr>
        <w:t>全镇共有编制52个，其中行政编16个，机关工勤编0人，事业编16个。现有公务员编制人员17人，机关工勤9人；现有事业编制16个。其中公务员编制增加1人，机关工勤增加9人，事业编16人，变动主要原因为，核算2023年事业编16人中有9人为工勤编制，2024年编办核准增加公务员1人，事业编9人。</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20" w:lineRule="exact"/>
        <w:ind w:firstLine="640" w:firstLineChars="200"/>
        <w:rPr>
          <w:rFonts w:hint="eastAsia" w:ascii="仿宋" w:hAnsi="仿宋" w:eastAsia="仿宋" w:cs="仿宋"/>
          <w:b w:val="0"/>
          <w:bCs w:val="0"/>
          <w:i w:val="0"/>
          <w:caps w:val="0"/>
          <w:spacing w:val="0"/>
          <w:w w:val="100"/>
          <w:kern w:val="0"/>
          <w:sz w:val="32"/>
          <w:szCs w:val="32"/>
          <w:lang w:val="en-US" w:eastAsia="zh-CN" w:bidi="ar-SA"/>
        </w:rPr>
      </w:pPr>
      <w:bookmarkStart w:id="1" w:name="YS060102"/>
      <w:r>
        <w:rPr>
          <w:rFonts w:hint="eastAsia" w:ascii="仿宋" w:hAnsi="仿宋" w:eastAsia="仿宋" w:cs="仿宋"/>
          <w:b w:val="0"/>
          <w:bCs w:val="0"/>
          <w:i w:val="0"/>
          <w:caps w:val="0"/>
          <w:spacing w:val="0"/>
          <w:w w:val="100"/>
          <w:kern w:val="0"/>
          <w:sz w:val="32"/>
          <w:szCs w:val="32"/>
          <w:lang w:val="en-US" w:eastAsia="zh-CN" w:bidi="ar-SA"/>
        </w:rPr>
        <w:t>（一）优化产业结构，经济实力不断提升。（二）巩固提升促振兴，打造美丽宜居乡村。一是巩固脱贫攻坚成果。（三）矢志不渝惠民生，群众幸福感不断增强。（四）持之以恒保稳定，平安建设稳步推进。（五）齐抓共管除隐患，固守全镇安全底线。</w:t>
      </w: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bookmarkEnd w:id="1"/>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hint="default" w:ascii="楷体_GB2312" w:hAnsi="仿宋" w:eastAsia="楷体_GB2312"/>
          <w:b/>
          <w:sz w:val="32"/>
          <w:szCs w:val="32"/>
          <w:lang w:val="en-US"/>
        </w:rPr>
      </w:pPr>
      <w:r>
        <w:rPr>
          <w:rFonts w:hint="eastAsia" w:ascii="仿宋_GB2312" w:hAnsi="仿宋" w:eastAsia="仿宋_GB2312"/>
          <w:sz w:val="32"/>
          <w:szCs w:val="32"/>
          <w:lang w:val="en-US"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eastAsia="zh-CN"/>
        </w:rPr>
        <w:t>收入支出</w:t>
      </w:r>
      <w:r>
        <w:rPr>
          <w:rFonts w:hint="eastAsia" w:ascii="仿宋_GB2312" w:hAnsi="仿宋" w:eastAsia="仿宋_GB2312"/>
          <w:sz w:val="32"/>
          <w:szCs w:val="32"/>
          <w:lang w:val="en-US" w:eastAsia="zh-CN"/>
        </w:rPr>
        <w:t>2168.88万元，一般公共预算财政拨款收入610万元，政府性公共基金预算收入270万元，其他收入1288.86万元。</w:t>
      </w:r>
    </w:p>
    <w:p>
      <w:pPr>
        <w:snapToGrid w:val="0"/>
        <w:spacing w:line="520" w:lineRule="exact"/>
        <w:ind w:firstLine="642" w:firstLineChars="200"/>
        <w:rPr>
          <w:rFonts w:hint="eastAsia" w:ascii="仿宋_GB2312" w:hAnsi="仿宋" w:eastAsia="仿宋_GB2312"/>
          <w:sz w:val="32"/>
          <w:szCs w:val="32"/>
          <w:lang w:val="en-US" w:eastAsia="zh-CN"/>
        </w:rPr>
      </w:pPr>
      <w:r>
        <w:rPr>
          <w:rFonts w:hint="eastAsia" w:ascii="楷体_GB2312" w:hAnsi="仿宋" w:eastAsia="楷体_GB2312"/>
          <w:b/>
          <w:sz w:val="32"/>
          <w:szCs w:val="32"/>
        </w:rPr>
        <w:t>（二）收入支出预算执行情况。</w:t>
      </w:r>
    </w:p>
    <w:p>
      <w:pPr>
        <w:numPr>
          <w:ilvl w:val="0"/>
          <w:numId w:val="2"/>
        </w:num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收入支出与预算对比分析。</w:t>
      </w:r>
    </w:p>
    <w:p>
      <w:pPr>
        <w:widowControl w:val="0"/>
        <w:numPr>
          <w:ilvl w:val="0"/>
          <w:numId w:val="0"/>
        </w:numPr>
        <w:snapToGrid w:val="0"/>
        <w:spacing w:line="240" w:lineRule="auto"/>
        <w:jc w:val="left"/>
        <w:rPr>
          <w:rFonts w:hint="default" w:ascii="仿宋_GB2312" w:hAnsi="仿宋" w:eastAsia="仿宋_GB2312"/>
          <w:b/>
          <w:sz w:val="32"/>
          <w:szCs w:val="32"/>
          <w:lang w:val="en-US"/>
        </w:rPr>
      </w:pPr>
      <w:r>
        <w:rPr>
          <w:rFonts w:hint="eastAsia" w:ascii="仿宋_GB2312" w:hAnsi="仿宋" w:eastAsia="仿宋_GB2312"/>
          <w:sz w:val="32"/>
          <w:szCs w:val="32"/>
          <w:lang w:val="en-US"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eastAsia="zh-CN"/>
        </w:rPr>
        <w:t>收入支出</w:t>
      </w:r>
      <w:r>
        <w:rPr>
          <w:rFonts w:hint="eastAsia" w:ascii="仿宋_GB2312" w:hAnsi="仿宋" w:eastAsia="仿宋_GB2312"/>
          <w:sz w:val="32"/>
          <w:szCs w:val="32"/>
          <w:lang w:val="en-US" w:eastAsia="zh-CN"/>
        </w:rPr>
        <w:t>2168.88万元，一般公共预算财政拨款收入支出610万元，政府性基金预算财政拨款收入支出270万元，其他收入支出1288.86万元。</w:t>
      </w:r>
    </w:p>
    <w:p>
      <w:p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2024年度总收入为2168.88万元，其中，一般公共预算财政拨款收入610万元，政府性基金预算财政拨款收入270万元，其他收入1288.86万元。</w:t>
      </w:r>
    </w:p>
    <w:p>
      <w:pPr>
        <w:numPr>
          <w:ilvl w:val="0"/>
          <w:numId w:val="3"/>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收入支出与上年度对比情况及原因分析。</w:t>
      </w:r>
    </w:p>
    <w:p>
      <w:pPr>
        <w:ind w:firstLine="709"/>
        <w:rPr>
          <w:rFonts w:hint="eastAsia" w:ascii="仿宋_GB2312" w:hAnsi="仿宋" w:eastAsia="仿宋_GB2312" w:cs="仿宋"/>
          <w:color w:val="000000"/>
          <w:sz w:val="32"/>
          <w:szCs w:val="32"/>
        </w:rPr>
      </w:pPr>
      <w:r>
        <w:rPr>
          <w:rFonts w:hint="eastAsia" w:ascii="仿宋_GB2312" w:hAnsi="仿宋" w:eastAsia="仿宋_GB2312"/>
          <w:sz w:val="32"/>
          <w:szCs w:val="32"/>
          <w:lang w:val="en-US" w:eastAsia="zh-CN"/>
        </w:rPr>
        <w:t>上年收入1621.61万元，支出1621.61万元。</w:t>
      </w:r>
      <w:r>
        <w:rPr>
          <w:rFonts w:hint="eastAsia" w:ascii="仿宋_GB2312" w:hAnsi="仿宋" w:eastAsia="仿宋_GB2312"/>
          <w:sz w:val="32"/>
          <w:szCs w:val="32"/>
          <w:lang w:eastAsia="zh-CN"/>
        </w:rPr>
        <w:t>本年</w:t>
      </w:r>
      <w:r>
        <w:rPr>
          <w:rFonts w:hint="eastAsia" w:ascii="仿宋_GB2312" w:hAnsi="仿宋" w:eastAsia="仿宋_GB2312"/>
          <w:sz w:val="32"/>
          <w:szCs w:val="32"/>
        </w:rPr>
        <w:t>单位收入</w:t>
      </w:r>
      <w:r>
        <w:rPr>
          <w:rFonts w:hint="eastAsia" w:ascii="仿宋_GB2312" w:hAnsi="仿宋" w:eastAsia="仿宋_GB2312"/>
          <w:sz w:val="32"/>
          <w:szCs w:val="32"/>
          <w:lang w:val="en-US" w:eastAsia="zh-CN"/>
        </w:rPr>
        <w:t>2168.88万元</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2168.88万元，比上年分别增加收入547.27万元、支出547.27万元，</w:t>
      </w:r>
      <w:r>
        <w:rPr>
          <w:rFonts w:hint="eastAsia" w:ascii="仿宋_GB2312" w:hAnsi="仿宋" w:eastAsia="仿宋_GB2312" w:cs="仿宋"/>
          <w:color w:val="000000"/>
          <w:sz w:val="32"/>
          <w:szCs w:val="32"/>
        </w:rPr>
        <w:t>主要是本年度</w:t>
      </w:r>
      <w:r>
        <w:rPr>
          <w:rFonts w:hint="eastAsia" w:ascii="仿宋_GB2312" w:hAnsi="仿宋" w:eastAsia="仿宋_GB2312" w:cs="仿宋"/>
          <w:color w:val="000000"/>
          <w:sz w:val="32"/>
          <w:szCs w:val="32"/>
          <w:lang w:val="en-US" w:eastAsia="zh-CN"/>
        </w:rPr>
        <w:t>支付印花税以及移民水利乡村振兴项目增加。</w:t>
      </w:r>
    </w:p>
    <w:p>
      <w:pPr>
        <w:snapToGrid w:val="0"/>
        <w:spacing w:line="520" w:lineRule="exact"/>
        <w:ind w:firstLine="321" w:firstLineChars="1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sz w:val="32"/>
          <w:szCs w:val="32"/>
        </w:rPr>
        <w:t>（1）“三公”经费支出情况：</w:t>
      </w:r>
      <w:r>
        <w:rPr>
          <w:rFonts w:hint="eastAsia" w:ascii="仿宋_GB2312" w:hAnsi="仿宋" w:eastAsia="仿宋_GB2312"/>
          <w:sz w:val="32"/>
          <w:szCs w:val="32"/>
          <w:lang w:val="en-US" w:eastAsia="zh-CN"/>
        </w:rPr>
        <w:t>2024年三公经费决算数为18.79万元，其中公务用车购置及运行维护费2.89万元，公务接待费15.9万元。2023年三公经费决算数为18.84万元，其中公务用车购置及运行维护费29.22万元，公务接待费15.92万元。三公经费较上年度减少0.05万元，主要是本年度公务用车厉行节约，节省开支。</w:t>
      </w:r>
    </w:p>
    <w:p>
      <w:pPr>
        <w:widowControl w:val="0"/>
        <w:numPr>
          <w:ilvl w:val="0"/>
          <w:numId w:val="0"/>
        </w:numPr>
        <w:snapToGrid w:val="0"/>
        <w:spacing w:line="240" w:lineRule="auto"/>
        <w:ind w:leftChars="0"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会议费支出情况：</w:t>
      </w:r>
      <w:r>
        <w:rPr>
          <w:rFonts w:hint="eastAsia" w:ascii="仿宋_GB2312" w:hAnsi="仿宋" w:eastAsia="仿宋_GB2312"/>
          <w:sz w:val="32"/>
          <w:szCs w:val="32"/>
          <w:lang w:eastAsia="zh-CN"/>
        </w:rPr>
        <w:t>本年度会议费</w:t>
      </w:r>
      <w:r>
        <w:rPr>
          <w:rFonts w:hint="eastAsia" w:ascii="仿宋_GB2312" w:hAnsi="仿宋" w:eastAsia="仿宋_GB2312"/>
          <w:sz w:val="32"/>
          <w:szCs w:val="32"/>
          <w:lang w:val="en-US" w:eastAsia="zh-CN"/>
        </w:rPr>
        <w:t>0.5万元，比上年度0万元增加0.5万元。</w:t>
      </w:r>
    </w:p>
    <w:p>
      <w:pPr>
        <w:ind w:firstLine="709"/>
        <w:rPr>
          <w:rFonts w:hint="eastAsia" w:ascii="仿宋_GB2312" w:hAnsi="仿宋" w:eastAsia="仿宋_GB2312"/>
          <w:sz w:val="32"/>
          <w:szCs w:val="32"/>
        </w:rPr>
      </w:pPr>
      <w:r>
        <w:rPr>
          <w:rFonts w:hint="eastAsia" w:ascii="仿宋_GB2312" w:hAnsi="仿宋" w:eastAsia="仿宋_GB2312"/>
          <w:sz w:val="32"/>
          <w:szCs w:val="32"/>
        </w:rPr>
        <w:t>培训费支出情况：</w:t>
      </w:r>
      <w:r>
        <w:rPr>
          <w:rFonts w:hint="eastAsia" w:ascii="仿宋_GB2312" w:hAnsi="仿宋" w:eastAsia="仿宋_GB2312"/>
          <w:sz w:val="32"/>
          <w:szCs w:val="32"/>
          <w:lang w:eastAsia="zh-CN"/>
        </w:rPr>
        <w:t>本年度培训费</w:t>
      </w:r>
      <w:r>
        <w:rPr>
          <w:rFonts w:hint="eastAsia" w:ascii="仿宋_GB2312" w:hAnsi="仿宋" w:eastAsia="仿宋_GB2312"/>
          <w:sz w:val="32"/>
          <w:szCs w:val="32"/>
          <w:lang w:val="en-US" w:eastAsia="zh-CN"/>
        </w:rPr>
        <w:t>0万元，比上年度0.25元，减少0.25万元</w:t>
      </w:r>
      <w:r>
        <w:rPr>
          <w:rFonts w:hint="eastAsia" w:ascii="仿宋_GB2312" w:hAnsi="仿宋" w:eastAsia="仿宋_GB2312" w:cs="仿宋"/>
          <w:color w:val="000000"/>
          <w:sz w:val="32"/>
          <w:szCs w:val="32"/>
          <w:lang w:val="en-US" w:eastAsia="zh-CN"/>
        </w:rPr>
        <w:t>。</w:t>
      </w:r>
    </w:p>
    <w:p>
      <w:pPr>
        <w:numPr>
          <w:ilvl w:val="0"/>
          <w:numId w:val="3"/>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其他对单位影响较大的支出情况。</w:t>
      </w:r>
    </w:p>
    <w:p>
      <w:pPr>
        <w:ind w:firstLine="709"/>
        <w:rPr>
          <w:rFonts w:hint="eastAsia" w:ascii="仿宋_GB2312" w:hAnsi="仿宋" w:eastAsia="仿宋_GB2312"/>
          <w:sz w:val="32"/>
          <w:szCs w:val="32"/>
        </w:rPr>
      </w:pPr>
      <w:r>
        <w:rPr>
          <w:rFonts w:hint="eastAsia" w:ascii="仿宋_GB2312" w:hAnsi="仿宋" w:eastAsia="仿宋_GB2312"/>
          <w:sz w:val="32"/>
          <w:szCs w:val="32"/>
          <w:lang w:eastAsia="zh-CN"/>
        </w:rPr>
        <w:t>本年</w:t>
      </w:r>
      <w:r>
        <w:rPr>
          <w:rFonts w:hint="eastAsia" w:ascii="仿宋_GB2312" w:hAnsi="仿宋" w:eastAsia="仿宋_GB2312"/>
          <w:sz w:val="32"/>
          <w:szCs w:val="32"/>
        </w:rPr>
        <w:t>单位支出</w:t>
      </w:r>
      <w:r>
        <w:rPr>
          <w:rFonts w:hint="eastAsia" w:ascii="仿宋_GB2312" w:hAnsi="仿宋" w:eastAsia="仿宋_GB2312"/>
          <w:sz w:val="32"/>
          <w:szCs w:val="32"/>
          <w:lang w:val="en-US" w:eastAsia="zh-CN"/>
        </w:rPr>
        <w:t>2168.88万元，比上年增加支出547.27万元，</w:t>
      </w:r>
      <w:r>
        <w:rPr>
          <w:rFonts w:hint="eastAsia" w:ascii="仿宋_GB2312" w:hAnsi="仿宋" w:eastAsia="仿宋_GB2312" w:cs="仿宋"/>
          <w:color w:val="000000"/>
          <w:sz w:val="32"/>
          <w:szCs w:val="32"/>
        </w:rPr>
        <w:t>主要是本年度</w:t>
      </w:r>
      <w:r>
        <w:rPr>
          <w:rFonts w:hint="eastAsia" w:ascii="仿宋_GB2312" w:hAnsi="仿宋" w:eastAsia="仿宋_GB2312" w:cs="仿宋"/>
          <w:color w:val="000000"/>
          <w:sz w:val="32"/>
          <w:szCs w:val="32"/>
          <w:lang w:val="en-US" w:eastAsia="zh-CN"/>
        </w:rPr>
        <w:t>支付印花税以及移民水利乡村振兴项目增加。</w:t>
      </w:r>
    </w:p>
    <w:p>
      <w:pPr>
        <w:numPr>
          <w:ilvl w:val="0"/>
          <w:numId w:val="3"/>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重点经济分类支出中存在的问题及改进措施。</w:t>
      </w:r>
    </w:p>
    <w:p>
      <w:pPr>
        <w:widowControl w:val="0"/>
        <w:numPr>
          <w:ilvl w:val="0"/>
          <w:numId w:val="0"/>
        </w:numPr>
        <w:snapToGri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我单位</w:t>
      </w:r>
      <w:r>
        <w:rPr>
          <w:rFonts w:hint="eastAsia" w:ascii="仿宋_GB2312" w:hAnsi="仿宋" w:eastAsia="仿宋_GB2312"/>
          <w:sz w:val="32"/>
          <w:szCs w:val="32"/>
          <w:lang w:eastAsia="zh-CN"/>
        </w:rPr>
        <w:t>县批资金及</w:t>
      </w:r>
      <w:r>
        <w:rPr>
          <w:rFonts w:hint="eastAsia" w:ascii="仿宋_GB2312" w:hAnsi="仿宋" w:eastAsia="仿宋_GB2312"/>
          <w:sz w:val="32"/>
          <w:szCs w:val="32"/>
        </w:rPr>
        <w:t>其他收入</w:t>
      </w:r>
      <w:r>
        <w:rPr>
          <w:rFonts w:hint="eastAsia" w:ascii="仿宋_GB2312" w:hAnsi="仿宋" w:eastAsia="仿宋_GB2312"/>
          <w:sz w:val="32"/>
          <w:szCs w:val="32"/>
          <w:lang w:eastAsia="zh-CN"/>
        </w:rPr>
        <w:t>未来支出</w:t>
      </w:r>
      <w:r>
        <w:rPr>
          <w:rFonts w:hint="eastAsia" w:ascii="仿宋_GB2312" w:hAnsi="仿宋" w:eastAsia="仿宋_GB2312"/>
          <w:sz w:val="32"/>
          <w:szCs w:val="32"/>
        </w:rPr>
        <w:t>不确定性导致</w:t>
      </w:r>
      <w:r>
        <w:rPr>
          <w:rFonts w:hint="eastAsia" w:ascii="仿宋_GB2312" w:hAnsi="仿宋" w:eastAsia="仿宋_GB2312"/>
          <w:sz w:val="32"/>
          <w:szCs w:val="32"/>
          <w:lang w:eastAsia="zh-CN"/>
        </w:rPr>
        <w:t>部分部门经济科目支出不合理</w:t>
      </w:r>
      <w:r>
        <w:rPr>
          <w:rFonts w:hint="eastAsia" w:ascii="仿宋_GB2312" w:hAnsi="仿宋" w:eastAsia="仿宋_GB2312"/>
          <w:sz w:val="32"/>
          <w:szCs w:val="32"/>
        </w:rPr>
        <w:t>。改进措施</w:t>
      </w:r>
      <w:r>
        <w:rPr>
          <w:rFonts w:hint="eastAsia" w:ascii="仿宋_GB2312" w:hAnsi="仿宋" w:eastAsia="仿宋_GB2312"/>
          <w:sz w:val="32"/>
          <w:szCs w:val="32"/>
          <w:lang w:eastAsia="zh-CN"/>
        </w:rPr>
        <w:t>：</w:t>
      </w:r>
      <w:r>
        <w:rPr>
          <w:rFonts w:hint="eastAsia" w:ascii="仿宋_GB2312" w:hAnsi="仿宋" w:eastAsia="仿宋_GB2312"/>
          <w:sz w:val="32"/>
          <w:szCs w:val="32"/>
        </w:rPr>
        <w:t>增强预算的合理性，加强预算执行力度。</w:t>
      </w:r>
    </w:p>
    <w:p>
      <w:pPr>
        <w:snapToGrid w:val="0"/>
        <w:spacing w:line="52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ind w:firstLine="709"/>
        <w:rPr>
          <w:rFonts w:hint="eastAsia" w:ascii="仿宋_GB2312" w:hAnsi="仿宋" w:eastAsia="仿宋_GB2312"/>
          <w:sz w:val="32"/>
          <w:szCs w:val="32"/>
        </w:rPr>
      </w:pPr>
      <w:r>
        <w:rPr>
          <w:rFonts w:hint="eastAsia" w:ascii="仿宋_GB2312" w:hAnsi="仿宋" w:eastAsia="仿宋_GB2312"/>
          <w:sz w:val="32"/>
          <w:szCs w:val="32"/>
          <w:lang w:eastAsia="zh-CN"/>
        </w:rPr>
        <w:t>本年度</w:t>
      </w:r>
      <w:r>
        <w:rPr>
          <w:rFonts w:hint="eastAsia" w:ascii="仿宋_GB2312" w:hAnsi="仿宋" w:eastAsia="仿宋_GB2312"/>
          <w:sz w:val="32"/>
          <w:szCs w:val="32"/>
          <w:lang w:val="en-US" w:eastAsia="zh-CN"/>
        </w:rPr>
        <w:t>一般公共预算财政拨款收入比上年度减少32.12%，减少主要原因为部分资金从政府性基金支出</w:t>
      </w:r>
      <w:r>
        <w:rPr>
          <w:rFonts w:hint="eastAsia" w:ascii="仿宋_GB2312" w:hAnsi="仿宋" w:eastAsia="仿宋_GB2312" w:cs="仿宋"/>
          <w:color w:val="000000"/>
          <w:sz w:val="32"/>
          <w:szCs w:val="32"/>
          <w:lang w:val="en-US" w:eastAsia="zh-CN"/>
        </w:rPr>
        <w:t>。政府性基金预算财政拨款比上年度增加134.79%，增加</w:t>
      </w:r>
      <w:r>
        <w:rPr>
          <w:rFonts w:hint="eastAsia" w:ascii="仿宋_GB2312" w:hAnsi="仿宋" w:eastAsia="仿宋_GB2312"/>
          <w:sz w:val="32"/>
          <w:szCs w:val="32"/>
          <w:lang w:val="en-US" w:eastAsia="zh-CN"/>
        </w:rPr>
        <w:t>少主要原因为</w:t>
      </w:r>
      <w:r>
        <w:rPr>
          <w:rFonts w:hint="eastAsia" w:ascii="仿宋_GB2312" w:hAnsi="仿宋" w:eastAsia="仿宋_GB2312" w:cs="仿宋"/>
          <w:color w:val="000000"/>
          <w:sz w:val="32"/>
          <w:szCs w:val="32"/>
          <w:lang w:val="en-US" w:eastAsia="zh-CN"/>
        </w:rPr>
        <w:t>支付印花税</w:t>
      </w:r>
      <w:r>
        <w:rPr>
          <w:rFonts w:hint="eastAsia" w:ascii="仿宋_GB2312" w:hAnsi="仿宋" w:eastAsia="仿宋_GB2312" w:cs="仿宋"/>
          <w:color w:val="000000"/>
          <w:sz w:val="32"/>
          <w:szCs w:val="32"/>
        </w:rPr>
        <w:t>费用</w:t>
      </w:r>
      <w:r>
        <w:rPr>
          <w:rFonts w:hint="eastAsia" w:ascii="仿宋_GB2312" w:hAnsi="仿宋" w:eastAsia="仿宋_GB2312" w:cs="仿宋"/>
          <w:color w:val="000000"/>
          <w:sz w:val="32"/>
          <w:szCs w:val="32"/>
          <w:lang w:val="en-US" w:eastAsia="zh-CN"/>
        </w:rPr>
        <w:t>以及支付项目资金。</w:t>
      </w:r>
      <w:r>
        <w:rPr>
          <w:rFonts w:hint="eastAsia" w:ascii="仿宋_GB2312" w:hAnsi="仿宋" w:eastAsia="仿宋_GB2312"/>
          <w:sz w:val="32"/>
          <w:szCs w:val="32"/>
          <w:lang w:val="en-US" w:eastAsia="zh-CN"/>
        </w:rPr>
        <w:t>基本支出中人员经费较去年增加1.42%，</w:t>
      </w:r>
      <w:r>
        <w:rPr>
          <w:rFonts w:hint="eastAsia" w:ascii="仿宋_GB2312" w:hAnsi="仿宋" w:eastAsia="仿宋_GB2312" w:cs="仿宋"/>
          <w:color w:val="000000"/>
          <w:sz w:val="32"/>
          <w:szCs w:val="32"/>
          <w:lang w:val="en-US" w:eastAsia="zh-CN"/>
        </w:rPr>
        <w:t>基本支出中公用经费较</w:t>
      </w:r>
      <w:r>
        <w:rPr>
          <w:rFonts w:hint="eastAsia" w:ascii="仿宋_GB2312" w:hAnsi="仿宋" w:eastAsia="仿宋_GB2312"/>
          <w:sz w:val="32"/>
          <w:szCs w:val="32"/>
          <w:lang w:val="en-US" w:eastAsia="zh-CN"/>
        </w:rPr>
        <w:t>上年度增加1.42%。</w:t>
      </w:r>
    </w:p>
    <w:p>
      <w:pPr>
        <w:snapToGrid w:val="0"/>
        <w:spacing w:line="5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非财政拨款收入</w:t>
      </w:r>
      <w:r>
        <w:rPr>
          <w:rFonts w:hint="eastAsia" w:ascii="仿宋_GB2312" w:hAnsi="仿宋" w:eastAsia="仿宋_GB2312"/>
          <w:sz w:val="32"/>
          <w:szCs w:val="32"/>
          <w:lang w:val="en-US" w:eastAsia="zh-CN"/>
        </w:rPr>
        <w:t>1185.07万元，均为其他收入资金。</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pPr>
        <w:snapToGrid w:val="0"/>
        <w:spacing w:line="520" w:lineRule="exact"/>
        <w:ind w:firstLine="640" w:firstLineChars="200"/>
        <w:rPr>
          <w:rFonts w:hint="eastAsia" w:ascii="仿宋_GB2312" w:hAnsi="仿宋" w:eastAsia="仿宋_GB2312"/>
          <w:sz w:val="32"/>
          <w:szCs w:val="32"/>
        </w:rPr>
      </w:pPr>
      <w:bookmarkStart w:id="2" w:name="YS060103"/>
      <w:r>
        <w:rPr>
          <w:rFonts w:hint="eastAsia" w:ascii="仿宋_GB2312" w:hAnsi="仿宋" w:eastAsia="仿宋_GB2312"/>
          <w:sz w:val="32"/>
          <w:szCs w:val="32"/>
          <w:lang w:eastAsia="zh-CN"/>
        </w:rPr>
        <w:t>无</w:t>
      </w:r>
      <w:r>
        <w:rPr>
          <w:rFonts w:hint="eastAsia" w:ascii="仿宋_GB2312" w:hAnsi="仿宋" w:eastAsia="仿宋_GB2312"/>
          <w:sz w:val="32"/>
          <w:szCs w:val="32"/>
        </w:rPr>
        <w:t>年末结转结余。</w:t>
      </w:r>
    </w:p>
    <w:p>
      <w:pPr>
        <w:numPr>
          <w:ilvl w:val="0"/>
          <w:numId w:val="4"/>
        </w:num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与预算支出相关的其他指标分析。</w:t>
      </w:r>
    </w:p>
    <w:p>
      <w:pPr>
        <w:widowControl w:val="0"/>
        <w:numPr>
          <w:ilvl w:val="0"/>
          <w:numId w:val="0"/>
        </w:numPr>
        <w:snapToGri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lang w:eastAsia="zh-CN"/>
        </w:rPr>
        <w:t>本年末资产增加</w:t>
      </w:r>
      <w:r>
        <w:rPr>
          <w:rFonts w:hint="eastAsia" w:ascii="仿宋_GB2312" w:hAnsi="仿宋" w:eastAsia="仿宋_GB2312"/>
          <w:sz w:val="32"/>
          <w:szCs w:val="32"/>
          <w:lang w:val="en-US" w:eastAsia="zh-CN"/>
        </w:rPr>
        <w:t>2.1万元，是本年新购置了打印机、及电脑等价值2.1万元。</w:t>
      </w:r>
    </w:p>
    <w:p>
      <w:pPr>
        <w:snapToGrid w:val="0"/>
        <w:spacing w:line="520" w:lineRule="exact"/>
        <w:ind w:firstLine="642" w:firstLineChars="200"/>
        <w:rPr>
          <w:rFonts w:ascii="楷体_GB2312" w:hAnsi="仿宋" w:eastAsia="楷体_GB2312"/>
          <w:b/>
          <w:sz w:val="32"/>
          <w:szCs w:val="32"/>
        </w:rPr>
      </w:pPr>
      <w:r>
        <w:rPr>
          <w:rFonts w:hint="eastAsia" w:ascii="楷体_GB2312" w:hAnsi="仿宋" w:eastAsia="楷体_GB2312"/>
          <w:b/>
          <w:sz w:val="32"/>
          <w:szCs w:val="32"/>
        </w:rPr>
        <w:t>（五）绩效目标完成情况。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项目绩效目标完成</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p>
      <w:pPr>
        <w:snapToGrid w:val="0"/>
        <w:spacing w:line="52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当年预算执行及绩效管理中存在着事前准备不足、目标设定不清晰、监督不力等问题。从根本上讲,这些问题都源于管理体制不健全,管理规范不明确,决策层对预算执行及绩效管理不重视等种种原因。针对这些问题,可以采取一系列改进措施。首先,建立完善的预算执行及绩效管理的相关法规和管理流程,明确责任主体及其激励;其次,通过强化考核等形式,加强对绩效管理的监督,以确保目标达成;再次,加大宣传力度,增强干部民众对预算</w:t>
      </w:r>
      <w:r>
        <w:rPr>
          <w:rFonts w:hint="eastAsia" w:ascii="仿宋_GB2312" w:hAnsi="仿宋" w:eastAsia="仿宋_GB2312" w:cs="Times New Roman"/>
          <w:sz w:val="32"/>
          <w:szCs w:val="32"/>
          <w:lang w:eastAsia="zh-CN"/>
        </w:rPr>
        <w:t>执行及绩效管理的重视。</w:t>
      </w:r>
    </w:p>
    <w:bookmarkEnd w:id="2"/>
    <w:p>
      <w:pPr>
        <w:snapToGrid w:val="0"/>
        <w:spacing w:line="520" w:lineRule="exact"/>
        <w:ind w:firstLine="640" w:firstLineChars="200"/>
        <w:rPr>
          <w:rFonts w:hint="eastAsia" w:ascii="黑体" w:hAnsi="黑体" w:eastAsia="黑体"/>
          <w:sz w:val="32"/>
          <w:szCs w:val="32"/>
        </w:rPr>
      </w:pPr>
      <w:bookmarkStart w:id="3" w:name="YS060104"/>
      <w:r>
        <w:rPr>
          <w:rFonts w:hint="eastAsia" w:ascii="黑体" w:hAnsi="黑体" w:eastAsia="黑体"/>
          <w:sz w:val="32"/>
          <w:szCs w:val="32"/>
        </w:rPr>
        <w:t>三、本年度部门决算等财务工作开展情况</w:t>
      </w:r>
    </w:p>
    <w:bookmarkEnd w:id="3"/>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严格遵守各项财务管理制度，确保决算组织、编报、审核工作有序、严谨的完成。一是积极参加</w:t>
      </w:r>
      <w:r>
        <w:rPr>
          <w:rFonts w:hint="eastAsia" w:ascii="仿宋_GB2312" w:hAnsi="仿宋" w:eastAsia="仿宋_GB2312"/>
          <w:sz w:val="32"/>
          <w:szCs w:val="32"/>
          <w:lang w:eastAsia="zh-CN"/>
        </w:rPr>
        <w:t>县</w:t>
      </w:r>
      <w:r>
        <w:rPr>
          <w:rFonts w:hint="eastAsia" w:ascii="仿宋_GB2312" w:hAnsi="仿宋" w:eastAsia="仿宋_GB2312"/>
          <w:sz w:val="32"/>
          <w:szCs w:val="32"/>
        </w:rPr>
        <w:t>财政局组织的决算培训，</w:t>
      </w:r>
      <w:r>
        <w:rPr>
          <w:rFonts w:hint="eastAsia" w:ascii="仿宋_GB2312" w:hAnsi="仿宋" w:eastAsia="仿宋_GB2312"/>
          <w:sz w:val="32"/>
          <w:szCs w:val="32"/>
          <w:lang w:eastAsia="zh-CN"/>
        </w:rPr>
        <w:t>二</w:t>
      </w:r>
      <w:r>
        <w:rPr>
          <w:rFonts w:hint="eastAsia" w:ascii="仿宋_GB2312" w:hAnsi="仿宋" w:eastAsia="仿宋_GB2312"/>
          <w:sz w:val="32"/>
          <w:szCs w:val="32"/>
        </w:rPr>
        <w:t>是开展年终国有资产清查核对，</w:t>
      </w:r>
      <w:r>
        <w:rPr>
          <w:rFonts w:hint="eastAsia" w:ascii="仿宋_GB2312" w:hAnsi="仿宋" w:eastAsia="仿宋_GB2312"/>
          <w:sz w:val="32"/>
          <w:szCs w:val="32"/>
          <w:lang w:eastAsia="zh-CN"/>
        </w:rPr>
        <w:t>三</w:t>
      </w:r>
      <w:r>
        <w:rPr>
          <w:rFonts w:hint="eastAsia" w:ascii="仿宋_GB2312" w:hAnsi="仿宋" w:eastAsia="仿宋_GB2312"/>
          <w:sz w:val="32"/>
          <w:szCs w:val="32"/>
        </w:rPr>
        <w:t>是清查核对决算报表、预算报表与单位报表中的功能科目和经济科目口径，</w:t>
      </w:r>
      <w:r>
        <w:rPr>
          <w:rFonts w:hint="eastAsia" w:ascii="仿宋_GB2312" w:hAnsi="仿宋" w:eastAsia="仿宋_GB2312"/>
          <w:sz w:val="32"/>
          <w:szCs w:val="32"/>
          <w:lang w:eastAsia="zh-CN"/>
        </w:rPr>
        <w:t>四</w:t>
      </w:r>
      <w:r>
        <w:rPr>
          <w:rFonts w:hint="eastAsia" w:ascii="仿宋_GB2312" w:hAnsi="仿宋" w:eastAsia="仿宋_GB2312"/>
          <w:sz w:val="32"/>
          <w:szCs w:val="32"/>
        </w:rPr>
        <w:t>是填报决算报表、提交审核，撰写填报说明和决算分析报告。</w:t>
      </w:r>
    </w:p>
    <w:p>
      <w:pPr>
        <w:numPr>
          <w:ilvl w:val="0"/>
          <w:numId w:val="5"/>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本单位决算及绩效信息公开工作开展情况。</w:t>
      </w:r>
    </w:p>
    <w:p>
      <w:pPr>
        <w:widowControl w:val="0"/>
        <w:numPr>
          <w:ilvl w:val="0"/>
          <w:numId w:val="0"/>
        </w:numPr>
        <w:snapToGri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本单位以前年度决算及绩效信息公开在政府网站上公开。202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年度决算及绩效信息将在本单位取得财政批复数后迅速公开。</w:t>
      </w:r>
    </w:p>
    <w:p>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sz w:val="32"/>
          <w:szCs w:val="32"/>
        </w:rPr>
        <w:t>对部门决算管理工作的意见和建议。</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pPr>
        <w:snapToGrid w:val="0"/>
        <w:spacing w:line="520" w:lineRule="exact"/>
        <w:ind w:firstLine="640" w:firstLineChars="200"/>
        <w:rPr>
          <w:rFonts w:hint="eastAsia" w:ascii="仿宋_GB2312" w:hAnsi="仿宋" w:eastAsia="仿宋_GB2312"/>
          <w:sz w:val="32"/>
          <w:szCs w:val="32"/>
          <w:lang w:eastAsia="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注：收入支出预算执行情况分析可参考部门决算分析评价表（见软件查询模板）及行政事业单位财务分析指标（附后）。</w:t>
      </w:r>
    </w:p>
    <w:p>
      <w:pPr>
        <w:snapToGrid w:val="0"/>
        <w:rPr>
          <w:rFonts w:hint="eastAsia"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r>
        <w:rPr>
          <w:rFonts w:hint="eastAsia" w:ascii="仿宋_GB2312" w:hAnsi="仿宋" w:eastAsia="仿宋_GB2312"/>
          <w:sz w:val="32"/>
          <w:szCs w:val="32"/>
          <w:lang w:val="en-US" w:eastAsia="zh-CN"/>
        </w:rPr>
        <w:t>件1</w:t>
      </w:r>
      <w:r>
        <w:rPr>
          <w:rFonts w:hint="eastAsia" w:ascii="仿宋_GB2312" w:hAnsi="仿宋" w:eastAsia="仿宋_GB2312"/>
          <w:sz w:val="32"/>
          <w:szCs w:val="32"/>
        </w:rPr>
        <w:t>：</w:t>
      </w:r>
    </w:p>
    <w:p>
      <w:pPr>
        <w:snapToGrid w:val="0"/>
        <w:ind w:firstLine="640" w:firstLineChars="200"/>
        <w:jc w:val="center"/>
        <w:rPr>
          <w:rFonts w:hint="eastAsia" w:ascii="华文中宋" w:hAnsi="华文中宋" w:eastAsia="华文中宋"/>
          <w:sz w:val="32"/>
          <w:szCs w:val="32"/>
        </w:rPr>
      </w:pPr>
      <w:bookmarkStart w:id="4" w:name="YS060200"/>
    </w:p>
    <w:p>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4"/>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5" w:name="YS060201"/>
      <w:r>
        <w:rPr>
          <w:rFonts w:hint="eastAsia" w:ascii="黑体" w:hAnsi="黑体" w:eastAsia="黑体"/>
          <w:sz w:val="32"/>
          <w:szCs w:val="32"/>
        </w:rPr>
        <w:t>一、行政单位财务分析指标</w:t>
      </w:r>
    </w:p>
    <w:bookmarkEnd w:id="5"/>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w:t>
      </w:r>
      <w:r>
        <w:rPr>
          <w:rFonts w:hint="eastAsia" w:ascii="仿宋_GB2312" w:hAnsi="仿宋" w:eastAsia="仿宋_GB2312" w:cs="Times New Roman"/>
          <w:sz w:val="32"/>
          <w:szCs w:val="32"/>
          <w:lang w:eastAsia="zh-CN"/>
        </w:rPr>
        <w:t>全年预</w:t>
      </w:r>
      <w:r>
        <w:rPr>
          <w:rFonts w:hint="eastAsia" w:ascii="仿宋_GB2312" w:hAnsi="仿宋" w:eastAsia="仿宋_GB2312"/>
          <w:sz w:val="32"/>
          <w:szCs w:val="32"/>
        </w:rPr>
        <w:t>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人车比例=本期末在职人员数÷本期末公务用车实有数:1</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6" w:name="YS060202"/>
      <w:r>
        <w:rPr>
          <w:rFonts w:hint="eastAsia" w:ascii="黑体" w:hAnsi="黑体" w:eastAsia="黑体"/>
          <w:sz w:val="32"/>
          <w:szCs w:val="32"/>
        </w:rPr>
        <w:t>二、事业单位财务分析指标</w:t>
      </w:r>
    </w:p>
    <w:bookmarkEnd w:id="6"/>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sz w:val="32"/>
          <w:szCs w:val="32"/>
        </w:rPr>
        <w:t>1.预算收入和支出完成率，衡量事业单位收入和支出总预算及分项预算完成的程度。计算</w:t>
      </w:r>
      <w:r>
        <w:rPr>
          <w:rFonts w:hint="eastAsia" w:ascii="仿宋_GB2312" w:hAnsi="仿宋" w:eastAsia="仿宋_GB2312" w:cs="Times New Roman"/>
          <w:sz w:val="32"/>
          <w:szCs w:val="32"/>
        </w:rPr>
        <w:t>公式为：</w:t>
      </w:r>
    </w:p>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预算收入完成率＝年终执行数÷</w:t>
      </w:r>
      <w:r>
        <w:rPr>
          <w:rFonts w:hint="eastAsia" w:ascii="仿宋_GB2312" w:hAnsi="仿宋" w:eastAsia="仿宋_GB2312" w:cs="Times New Roman"/>
          <w:sz w:val="32"/>
          <w:szCs w:val="32"/>
          <w:lang w:eastAsia="zh-CN"/>
        </w:rPr>
        <w:t>全年</w:t>
      </w:r>
      <w:r>
        <w:rPr>
          <w:rFonts w:hint="eastAsia" w:ascii="仿宋_GB2312" w:hAnsi="仿宋" w:eastAsia="仿宋_GB2312" w:cs="Times New Roman"/>
          <w:sz w:val="32"/>
          <w:szCs w:val="32"/>
        </w:rPr>
        <w:t>预算数×100%</w:t>
      </w:r>
    </w:p>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年终执行数不含上年结转和结余收入数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预算支出完成率＝年终执行数÷</w:t>
      </w:r>
      <w:r>
        <w:rPr>
          <w:rFonts w:hint="eastAsia" w:ascii="仿宋_GB2312" w:hAnsi="仿宋" w:eastAsia="仿宋_GB2312" w:cs="Times New Roman"/>
          <w:sz w:val="32"/>
          <w:szCs w:val="32"/>
          <w:lang w:eastAsia="zh-CN"/>
        </w:rPr>
        <w:t>全年</w:t>
      </w:r>
      <w:r>
        <w:rPr>
          <w:rFonts w:hint="eastAsia" w:ascii="仿宋_GB2312" w:hAnsi="仿宋" w:eastAsia="仿宋_GB2312" w:cs="Times New Roman"/>
          <w:sz w:val="32"/>
          <w:szCs w:val="32"/>
        </w:rPr>
        <w:t>预算数</w:t>
      </w:r>
      <w:r>
        <w:rPr>
          <w:rFonts w:hint="eastAsia" w:ascii="仿宋_GB2312" w:hAnsi="仿宋" w:eastAsia="仿宋_GB2312"/>
          <w:sz w:val="32"/>
          <w:szCs w:val="32"/>
        </w:rPr>
        <w:t>×100%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pPr>
        <w:pStyle w:val="9"/>
        <w:spacing w:line="570" w:lineRule="exact"/>
        <w:ind w:firstLine="640"/>
        <w:outlineLvl w:val="1"/>
        <w:rPr>
          <w:rFonts w:hint="default" w:ascii="Times New Roman" w:hAnsi="Times New Roman" w:eastAsia="仿宋_GB2312"/>
          <w:sz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国有资本经营预算支出情况。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9"/>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社会保险基金预算支出情况。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五、</w:t>
      </w:r>
      <w:r>
        <w:rPr>
          <w:rFonts w:hint="eastAsia" w:eastAsia="黑体"/>
          <w:sz w:val="32"/>
          <w:szCs w:val="24"/>
        </w:rPr>
        <w:t>部门整体支出绩效情况</w:t>
      </w:r>
    </w:p>
    <w:p>
      <w:pPr>
        <w:pStyle w:val="10"/>
        <w:spacing w:line="600" w:lineRule="exact"/>
        <w:ind w:firstLine="600"/>
        <w:rPr>
          <w:rFonts w:hint="default"/>
        </w:rPr>
      </w:pPr>
      <w:r>
        <w:rPr>
          <w:rFonts w:ascii="宋体" w:hAnsi="宋体" w:eastAsia="仿宋" w:cs="宋体"/>
          <w:kern w:val="0"/>
          <w:sz w:val="30"/>
          <w:szCs w:val="30"/>
        </w:rPr>
        <w:t>202</w:t>
      </w:r>
      <w:r>
        <w:rPr>
          <w:rFonts w:hint="eastAsia" w:ascii="宋体" w:hAnsi="宋体" w:eastAsia="仿宋" w:cs="宋体"/>
          <w:kern w:val="0"/>
          <w:sz w:val="30"/>
          <w:szCs w:val="30"/>
          <w:lang w:val="en-US" w:eastAsia="zh-CN"/>
        </w:rPr>
        <w:t>4</w:t>
      </w:r>
      <w:r>
        <w:rPr>
          <w:rFonts w:ascii="宋体" w:hAnsi="宋体" w:eastAsia="仿宋" w:cs="宋体"/>
          <w:kern w:val="0"/>
          <w:sz w:val="30"/>
          <w:szCs w:val="30"/>
        </w:rPr>
        <w:t>年，根据单位年初工作规划和重点性工作，围绕县委、 县政府的要求较好的完成了本年度工作目标。通过加强预算收支管理，不断建立健全内部管理制度，梳理内部管理流程，部门整体支出管理情况得到提升。本年总体支出额</w:t>
      </w:r>
      <w:r>
        <w:rPr>
          <w:rFonts w:hint="eastAsia" w:ascii="宋体" w:hAnsi="宋体" w:eastAsia="仿宋" w:cs="宋体"/>
          <w:kern w:val="0"/>
          <w:sz w:val="30"/>
          <w:szCs w:val="30"/>
          <w:lang w:eastAsia="zh-CN"/>
        </w:rPr>
        <w:t>控制在预算内</w:t>
      </w:r>
      <w:r>
        <w:rPr>
          <w:rFonts w:ascii="宋体" w:hAnsi="宋体" w:eastAsia="仿宋" w:cs="宋体"/>
          <w:kern w:val="0"/>
          <w:sz w:val="30"/>
          <w:szCs w:val="30"/>
        </w:rPr>
        <w:t>，部门预算未进行预算相关事项的调整；“三公”经费控制较好，各项均未超本年预算</w:t>
      </w:r>
      <w:r>
        <w:rPr>
          <w:rFonts w:hint="eastAsia" w:ascii="宋体" w:hAnsi="宋体" w:eastAsia="仿宋" w:cs="宋体"/>
          <w:kern w:val="0"/>
          <w:sz w:val="30"/>
          <w:szCs w:val="30"/>
          <w:lang w:eastAsia="zh-CN"/>
        </w:rPr>
        <w:t>；</w:t>
      </w:r>
      <w:r>
        <w:rPr>
          <w:rFonts w:ascii="宋体" w:hAnsi="宋体" w:eastAsia="仿宋" w:cs="宋体"/>
          <w:kern w:val="0"/>
          <w:sz w:val="30"/>
          <w:szCs w:val="30"/>
        </w:rPr>
        <w:t>预算管理制度执行方面总体较为有效</w:t>
      </w:r>
      <w:r>
        <w:rPr>
          <w:rFonts w:hint="eastAsia" w:ascii="宋体" w:hAnsi="宋体" w:eastAsia="仿宋" w:cs="宋体"/>
          <w:kern w:val="0"/>
          <w:sz w:val="30"/>
          <w:szCs w:val="30"/>
          <w:lang w:eastAsia="zh-CN"/>
        </w:rPr>
        <w:t>执行；</w:t>
      </w:r>
      <w:r>
        <w:rPr>
          <w:rFonts w:ascii="宋体" w:hAnsi="宋体" w:eastAsia="仿宋" w:cs="宋体"/>
          <w:kern w:val="0"/>
          <w:sz w:val="30"/>
          <w:szCs w:val="30"/>
        </w:rPr>
        <w:t>本年度实施了较多项目，涵盖了道路建设、</w:t>
      </w:r>
      <w:r>
        <w:rPr>
          <w:rFonts w:hint="eastAsia" w:ascii="宋体" w:hAnsi="宋体" w:eastAsia="仿宋" w:cs="宋体"/>
          <w:kern w:val="0"/>
          <w:sz w:val="30"/>
          <w:szCs w:val="30"/>
          <w:lang w:eastAsia="zh-CN"/>
        </w:rPr>
        <w:t>人居环境整治</w:t>
      </w:r>
      <w:r>
        <w:rPr>
          <w:rFonts w:ascii="宋体" w:hAnsi="宋体" w:eastAsia="仿宋" w:cs="宋体"/>
          <w:kern w:val="0"/>
          <w:sz w:val="30"/>
          <w:szCs w:val="30"/>
        </w:rPr>
        <w:t>、基地产业发展</w:t>
      </w:r>
      <w:r>
        <w:rPr>
          <w:rFonts w:hint="eastAsia" w:ascii="宋体" w:hAnsi="宋体" w:eastAsia="仿宋" w:cs="宋体"/>
          <w:kern w:val="0"/>
          <w:sz w:val="30"/>
          <w:szCs w:val="30"/>
          <w:lang w:eastAsia="zh-CN"/>
        </w:rPr>
        <w:t>、改厕</w:t>
      </w:r>
      <w:r>
        <w:rPr>
          <w:rFonts w:ascii="宋体" w:hAnsi="宋体" w:eastAsia="仿宋" w:cs="宋体"/>
          <w:kern w:val="0"/>
          <w:sz w:val="30"/>
          <w:szCs w:val="30"/>
        </w:rPr>
        <w:t>等，这些项目不仅给村民带来了便利、美化了周边环境，后期还能给群众带来</w:t>
      </w:r>
      <w:r>
        <w:rPr>
          <w:rFonts w:hint="eastAsia" w:ascii="宋体" w:hAnsi="宋体" w:eastAsia="仿宋" w:cs="宋体"/>
          <w:kern w:val="0"/>
          <w:sz w:val="30"/>
          <w:szCs w:val="30"/>
          <w:lang w:eastAsia="zh-CN"/>
        </w:rPr>
        <w:t>收</w:t>
      </w:r>
      <w:r>
        <w:rPr>
          <w:rFonts w:ascii="宋体" w:hAnsi="宋体" w:eastAsia="仿宋" w:cs="宋体"/>
          <w:kern w:val="0"/>
          <w:sz w:val="30"/>
          <w:szCs w:val="30"/>
        </w:rPr>
        <w:t>益，可持续影响力与群众满意度均得到了较好反馈</w:t>
      </w:r>
      <w:r>
        <w:rPr>
          <w:rFonts w:hint="eastAsia" w:ascii="宋体" w:hAnsi="宋体" w:eastAsia="仿宋" w:cs="宋体"/>
          <w:kern w:val="0"/>
          <w:sz w:val="30"/>
          <w:szCs w:val="30"/>
          <w:lang w:eastAsia="zh-CN"/>
        </w:rPr>
        <w:t>；</w:t>
      </w:r>
      <w:r>
        <w:rPr>
          <w:rFonts w:ascii="宋体" w:hAnsi="宋体" w:eastAsia="仿宋" w:cs="宋体"/>
          <w:kern w:val="0"/>
          <w:sz w:val="30"/>
          <w:szCs w:val="30"/>
        </w:rPr>
        <w:t>资产管理方面，镇政府建立了资产管理制度，对资产</w:t>
      </w:r>
      <w:r>
        <w:rPr>
          <w:rFonts w:hint="eastAsia" w:ascii="宋体" w:hAnsi="宋体" w:eastAsia="仿宋" w:cs="宋体"/>
          <w:kern w:val="0"/>
          <w:sz w:val="30"/>
          <w:szCs w:val="30"/>
          <w:lang w:eastAsia="zh-CN"/>
        </w:rPr>
        <w:t>尤其是闲置资产及出租出借资产</w:t>
      </w:r>
      <w:r>
        <w:rPr>
          <w:rFonts w:ascii="宋体" w:hAnsi="宋体" w:eastAsia="仿宋" w:cs="宋体"/>
          <w:kern w:val="0"/>
          <w:sz w:val="30"/>
          <w:szCs w:val="30"/>
        </w:rPr>
        <w:t>进行了盘点清查，总体执行较好。</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六、</w:t>
      </w:r>
      <w:r>
        <w:rPr>
          <w:rFonts w:hint="eastAsia" w:ascii="Times New Roman" w:hAnsi="Times New Roman" w:eastAsia="黑体"/>
          <w:sz w:val="32"/>
          <w:szCs w:val="24"/>
        </w:rPr>
        <w:t>存在的问题及原因分析</w:t>
      </w:r>
    </w:p>
    <w:p>
      <w:pPr>
        <w:pStyle w:val="10"/>
        <w:spacing w:line="600" w:lineRule="exact"/>
        <w:ind w:firstLine="600"/>
        <w:rPr>
          <w:rFonts w:hint="default" w:eastAsia="仿宋_GB2312"/>
          <w:sz w:val="32"/>
          <w:szCs w:val="24"/>
        </w:rPr>
      </w:pPr>
      <w:r>
        <w:rPr>
          <w:rFonts w:ascii="宋体" w:hAnsi="宋体" w:eastAsia="仿宋" w:cs="宋体"/>
          <w:kern w:val="0"/>
          <w:sz w:val="30"/>
          <w:szCs w:val="30"/>
        </w:rPr>
        <w:t>预算编制前根据年度内单位可预见的工作任务，确定了单位年度预算目标，细化了预算指标，</w:t>
      </w:r>
      <w:r>
        <w:rPr>
          <w:rFonts w:hint="eastAsia" w:ascii="宋体" w:hAnsi="宋体" w:eastAsia="仿宋" w:cs="宋体"/>
          <w:kern w:val="0"/>
          <w:sz w:val="30"/>
          <w:szCs w:val="30"/>
          <w:lang w:eastAsia="zh-CN"/>
        </w:rPr>
        <w:t>但后期乡镇资金种类众多，县批资金及单位往来资金无法精准做好预算</w:t>
      </w:r>
      <w:r>
        <w:rPr>
          <w:rFonts w:ascii="宋体" w:hAnsi="宋体" w:eastAsia="仿宋" w:cs="宋体"/>
          <w:kern w:val="0"/>
          <w:sz w:val="30"/>
          <w:szCs w:val="30"/>
        </w:rPr>
        <w:t>；部分资金在下达时，并未完全形成支出，部门经济科目金额不能完全预估正确，与实际支出存在偏差。</w:t>
      </w:r>
    </w:p>
    <w:p>
      <w:pPr>
        <w:numPr>
          <w:ilvl w:val="0"/>
          <w:numId w:val="0"/>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eastAsia="zh-CN"/>
        </w:rPr>
        <w:t>七、</w:t>
      </w:r>
      <w:r>
        <w:rPr>
          <w:rFonts w:hint="eastAsia" w:eastAsia="黑体"/>
          <w:sz w:val="32"/>
          <w:szCs w:val="24"/>
        </w:rPr>
        <w:t>下一步改进措施</w:t>
      </w:r>
    </w:p>
    <w:p>
      <w:pPr>
        <w:pStyle w:val="10"/>
        <w:spacing w:line="600" w:lineRule="exact"/>
        <w:ind w:firstLine="600"/>
        <w:rPr>
          <w:rFonts w:hint="default" w:eastAsia="黑体"/>
          <w:sz w:val="32"/>
          <w:szCs w:val="24"/>
        </w:rPr>
      </w:pPr>
      <w:r>
        <w:rPr>
          <w:rFonts w:ascii="宋体" w:hAnsi="宋体" w:eastAsia="仿宋" w:cs="宋体"/>
          <w:kern w:val="0"/>
          <w:sz w:val="30"/>
          <w:szCs w:val="30"/>
        </w:rPr>
        <w:t>本单位将进一步加大宣传力度，强化绩效理念。通过各种媒介、形式和渠道，加大绩效管理理念宣传力度，不断提高单位的绩效意识，使社会公众也来了解支持绩效管理工作。加强预算管理工作，增强内部机构各办室的预算管理意识，严格按照相关制度和要求</w:t>
      </w:r>
      <w:r>
        <w:rPr>
          <w:rFonts w:hint="eastAsia" w:ascii="宋体" w:hAnsi="宋体" w:eastAsia="仿宋" w:cs="宋体"/>
          <w:kern w:val="0"/>
          <w:sz w:val="30"/>
          <w:szCs w:val="30"/>
          <w:lang w:eastAsia="zh-CN"/>
        </w:rPr>
        <w:t>执行</w:t>
      </w:r>
      <w:r>
        <w:rPr>
          <w:rFonts w:ascii="宋体" w:hAnsi="宋体" w:eastAsia="仿宋" w:cs="宋体"/>
          <w:kern w:val="0"/>
          <w:sz w:val="30"/>
          <w:szCs w:val="30"/>
        </w:rPr>
        <w:t>，公用经费根据单位的年度工作重点和项目专项工作规划，细化预算编制工作，做到编制范围尽可能全面、不漏项，提高预算编制的准确性，加强预算的约束力，进一步提高预算编制的科学性、合理性、严谨性和可控性。</w:t>
      </w:r>
    </w:p>
    <w:p>
      <w:pPr>
        <w:numPr>
          <w:ilvl w:val="0"/>
          <w:numId w:val="6"/>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pPr>
        <w:pStyle w:val="10"/>
        <w:spacing w:line="600" w:lineRule="exact"/>
        <w:ind w:firstLine="600"/>
        <w:rPr>
          <w:rFonts w:hint="default" w:eastAsia="黑体"/>
          <w:sz w:val="32"/>
          <w:szCs w:val="24"/>
        </w:rPr>
      </w:pPr>
      <w:r>
        <w:rPr>
          <w:rFonts w:ascii="宋体" w:hAnsi="宋体" w:eastAsia="仿宋" w:cs="宋体"/>
          <w:kern w:val="0"/>
          <w:sz w:val="30"/>
          <w:szCs w:val="30"/>
        </w:rPr>
        <w:t>根据《部门整体支出绩效评价自评表》评分，得分</w:t>
      </w:r>
      <w:r>
        <w:rPr>
          <w:rFonts w:hint="eastAsia" w:ascii="宋体" w:hAnsi="宋体" w:eastAsia="仿宋" w:cs="宋体"/>
          <w:kern w:val="0"/>
          <w:sz w:val="30"/>
          <w:szCs w:val="30"/>
          <w:lang w:val="en-US" w:eastAsia="zh-CN"/>
        </w:rPr>
        <w:t>86</w:t>
      </w:r>
      <w:r>
        <w:rPr>
          <w:rFonts w:ascii="宋体" w:hAnsi="宋体" w:eastAsia="仿宋" w:cs="宋体"/>
          <w:kern w:val="0"/>
          <w:sz w:val="30"/>
          <w:szCs w:val="30"/>
        </w:rPr>
        <w:t>分，绩效评价等级为“</w:t>
      </w:r>
      <w:r>
        <w:rPr>
          <w:rFonts w:hint="eastAsia" w:ascii="宋体" w:hAnsi="宋体" w:eastAsia="仿宋" w:cs="宋体"/>
          <w:kern w:val="0"/>
          <w:sz w:val="30"/>
          <w:szCs w:val="30"/>
          <w:lang w:eastAsia="zh-CN"/>
        </w:rPr>
        <w:t>良好</w:t>
      </w:r>
      <w:r>
        <w:rPr>
          <w:rFonts w:ascii="宋体" w:hAnsi="宋体" w:eastAsia="仿宋" w:cs="宋体"/>
          <w:kern w:val="0"/>
          <w:sz w:val="30"/>
          <w:szCs w:val="30"/>
        </w:rPr>
        <w:t>”。按照政府信息公开的有关要求，强化评价结果应用，逐步公开财政支出项目预算及绩效评价结果，接受社会公众对财政资金使用效益的监督。</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ind w:firstLine="640" w:firstLineChars="200"/>
        <w:rPr>
          <w:rFonts w:hint="eastAsia" w:ascii="黑体" w:hAnsi="黑体" w:eastAsia="黑体" w:cs="黑体"/>
          <w:sz w:val="32"/>
          <w:szCs w:val="32"/>
        </w:rPr>
      </w:pPr>
      <w:r>
        <w:rPr>
          <w:rFonts w:hint="eastAsia" w:eastAsia="黑体"/>
          <w:sz w:val="32"/>
          <w:szCs w:val="24"/>
          <w:lang w:eastAsia="zh-CN"/>
        </w:rPr>
        <w:t>无。</w:t>
      </w: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大标宋简体" w:hAnsi="方正大标宋简体" w:eastAsia="方正大标宋简体" w:cs="方正大标宋简体"/>
          <w:sz w:val="40"/>
          <w:szCs w:val="40"/>
          <w:lang w:val="en-US" w:eastAsia="zh-CN"/>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基础数据表</w:t>
      </w:r>
    </w:p>
    <w:tbl>
      <w:tblPr>
        <w:tblStyle w:val="6"/>
        <w:tblpPr w:leftFromText="180" w:rightFromText="180" w:vertAnchor="text" w:horzAnchor="page" w:tblpXSpec="center" w:tblpY="303"/>
        <w:tblOverlap w:val="never"/>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 w:type="dxa"/>
          <w:bottom w:w="0" w:type="dxa"/>
          <w:right w:w="11" w:type="dxa"/>
        </w:tblCellMar>
      </w:tblPr>
      <w:tblGrid>
        <w:gridCol w:w="2668"/>
        <w:gridCol w:w="1048"/>
        <w:gridCol w:w="968"/>
        <w:gridCol w:w="1112"/>
        <w:gridCol w:w="991"/>
        <w:gridCol w:w="980"/>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财政供养人员情况</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编制数</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2024年实际在职人数</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54" w:hRule="atLeast"/>
          <w:jc w:val="center"/>
        </w:trPr>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59"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经费控制情况(万元)</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2023年决算数</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2024年预算数</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18.84014</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18.7878</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1、公务用车购置和维护经费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2.92224</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其中：公车购置</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公车运行维护</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2.92224</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2、出国经费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3、公务接待</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15.9179</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15.8978</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1161</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1690.3752</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1690.3752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一般公共服务支出201</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577.75</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1151.18</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农林水支出</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435.22</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227.15</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148.03</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312.0452</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42.77</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53.7455</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其中：办公经费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13.88</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水费、电费、差旅费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会议费、培训费</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政府采购金额</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3"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部门基本支出预算调整 </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3" w:hRule="atLeast"/>
          <w:jc w:val="center"/>
        </w:trPr>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楼堂馆所控制情况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（2024年完工项目）</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批复规模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实际规模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规模控制率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预算投资</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实际投资</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4" w:hRule="atLeast"/>
          <w:jc w:val="center"/>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厉行节约保障措施</w:t>
            </w:r>
          </w:p>
        </w:tc>
        <w:tc>
          <w:tcPr>
            <w:tcW w:w="65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按三馆一站专项经费使用范围，选择合适的供应商及劳务人员进行开支</w:t>
            </w:r>
          </w:p>
        </w:tc>
      </w:tr>
    </w:tbl>
    <w:p>
      <w:pPr>
        <w:rPr>
          <w:sz w:val="24"/>
          <w:szCs w:val="32"/>
        </w:rPr>
      </w:pPr>
    </w:p>
    <w:p>
      <w: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附件3</w:t>
      </w:r>
    </w:p>
    <w:p>
      <w:pPr>
        <w:keepNext w:val="0"/>
        <w:keepLines w:val="0"/>
        <w:widowControl/>
        <w:suppressLineNumbers w:val="0"/>
        <w:jc w:val="center"/>
        <w:textAlignment w:val="center"/>
        <w:rPr>
          <w:rFonts w:hint="eastAsia" w:ascii="方正大标宋简体" w:hAnsi="方正大标宋简体" w:eastAsia="方正大标宋简体" w:cs="方正大标宋简体"/>
          <w:b w:val="0"/>
          <w:bCs w:val="0"/>
          <w:i w:val="0"/>
          <w:iCs w:val="0"/>
          <w:color w:val="000000"/>
          <w:kern w:val="0"/>
          <w:sz w:val="18"/>
          <w:szCs w:val="18"/>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自评表</w:t>
      </w:r>
    </w:p>
    <w:tbl>
      <w:tblPr>
        <w:tblStyle w:val="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 w:type="dxa"/>
          <w:bottom w:w="0" w:type="dxa"/>
          <w:right w:w="11" w:type="dxa"/>
        </w:tblCellMar>
      </w:tblPr>
      <w:tblGrid>
        <w:gridCol w:w="496"/>
        <w:gridCol w:w="839"/>
        <w:gridCol w:w="769"/>
        <w:gridCol w:w="1192"/>
        <w:gridCol w:w="428"/>
        <w:gridCol w:w="209"/>
        <w:gridCol w:w="748"/>
        <w:gridCol w:w="64"/>
        <w:gridCol w:w="1021"/>
        <w:gridCol w:w="593"/>
        <w:gridCol w:w="533"/>
        <w:gridCol w:w="449"/>
        <w:gridCol w:w="386"/>
        <w:gridCol w:w="216"/>
        <w:gridCol w:w="303"/>
        <w:gridCol w:w="461"/>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8144"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 w:hRule="atLeast"/>
          <w:jc w:val="center"/>
        </w:trPr>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年度预算申请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2522.55</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按收入性质分：</w:t>
            </w:r>
          </w:p>
        </w:tc>
        <w:tc>
          <w:tcPr>
            <w:tcW w:w="3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927.88</w:t>
            </w:r>
          </w:p>
        </w:tc>
        <w:tc>
          <w:tcPr>
            <w:tcW w:w="158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15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政府性基金拨款：</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15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纳入专户管理的非税收入拨款：</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8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5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1318.67</w:t>
            </w:r>
          </w:p>
        </w:tc>
        <w:tc>
          <w:tcPr>
            <w:tcW w:w="15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60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2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0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保障人员支出和单位正常运转，完成各项专项工作任务，不断提升何家洞镇政府服务水平。</w:t>
            </w:r>
          </w:p>
        </w:tc>
        <w:tc>
          <w:tcPr>
            <w:tcW w:w="2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正常运转，完成各项专项工作任务，何家洞镇政府服务水平得到提高。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221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评扣分标准</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9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1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完成支出总额</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1774.778121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1774.778121</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总分15分，未超预算不扣分，每超预算200万扣1分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资金使用合格率</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总分15分，达到标准不扣分，每低于标准6%扣1分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完成支出及时率</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总分10分，达到标准不扣分，每低于标准9%扣1分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促进本镇经济发展</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总分10分，达到标准不扣分，扣分点一项1分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经济增长、物价稳定、公平分配</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总分10分，达到标准不扣分，扣分点一项1分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改善环境，保护环境意识提高</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总分5分，达到标准不扣分，扣分点一项1分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促进可持续发展</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总分5分，达到标准不扣分，扣分点一项1分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支出预算</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1774.778121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1774.778121</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总分10分，达到标准不扣分，每低于标准9%扣1分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总分10分，达到标准不扣分，每低于标准9.5%扣1分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8144"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98.60</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附件4-1</w:t>
      </w:r>
    </w:p>
    <w:p>
      <w:pPr>
        <w:keepNext w:val="0"/>
        <w:keepLines w:val="0"/>
        <w:widowControl/>
        <w:suppressLineNumbers w:val="0"/>
        <w:jc w:val="center"/>
        <w:textAlignment w:val="cente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何家洞镇妇联经费</w:t>
      </w:r>
    </w:p>
    <w:tbl>
      <w:tblPr>
        <w:tblStyle w:val="6"/>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 w:type="dxa"/>
          <w:bottom w:w="0" w:type="dxa"/>
          <w:right w:w="11" w:type="dxa"/>
        </w:tblCellMar>
      </w:tblPr>
      <w:tblGrid>
        <w:gridCol w:w="1123"/>
        <w:gridCol w:w="1228"/>
        <w:gridCol w:w="1051"/>
        <w:gridCol w:w="857"/>
        <w:gridCol w:w="492"/>
        <w:gridCol w:w="540"/>
        <w:gridCol w:w="253"/>
        <w:gridCol w:w="748"/>
        <w:gridCol w:w="384"/>
        <w:gridCol w:w="428"/>
        <w:gridCol w:w="433"/>
        <w:gridCol w:w="505"/>
        <w:gridCol w:w="77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项目支出</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名称</w:t>
            </w:r>
          </w:p>
        </w:tc>
        <w:tc>
          <w:tcPr>
            <w:tcW w:w="8736" w:type="dxa"/>
            <w:gridSpan w:val="1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何家洞镇妇联经费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736" w:type="dxa"/>
            <w:gridSpan w:val="1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主管部门</w:t>
            </w:r>
          </w:p>
        </w:tc>
        <w:tc>
          <w:tcPr>
            <w:tcW w:w="4421"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双牌县何家洞镇人民政府</w:t>
            </w:r>
          </w:p>
        </w:tc>
        <w:tc>
          <w:tcPr>
            <w:tcW w:w="113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实施单位</w:t>
            </w:r>
          </w:p>
        </w:tc>
        <w:tc>
          <w:tcPr>
            <w:tcW w:w="3183" w:type="dxa"/>
            <w:gridSpan w:val="5"/>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项目资金(万元)</w:t>
            </w:r>
          </w:p>
        </w:tc>
        <w:tc>
          <w:tcPr>
            <w:tcW w:w="2279"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资金来源</w:t>
            </w:r>
          </w:p>
        </w:tc>
        <w:tc>
          <w:tcPr>
            <w:tcW w:w="1349"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793"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全年预算数</w:t>
            </w:r>
          </w:p>
        </w:tc>
        <w:tc>
          <w:tcPr>
            <w:tcW w:w="1132"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86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分值</w:t>
            </w:r>
          </w:p>
        </w:tc>
        <w:tc>
          <w:tcPr>
            <w:tcW w:w="128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10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349"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793"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132"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86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349"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793"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132"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86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其中:当年财政拨款</w:t>
            </w:r>
          </w:p>
        </w:tc>
        <w:tc>
          <w:tcPr>
            <w:tcW w:w="1349"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93"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13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861"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2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上年结转金额</w:t>
            </w:r>
          </w:p>
        </w:tc>
        <w:tc>
          <w:tcPr>
            <w:tcW w:w="1349"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793"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113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861"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2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其它资金</w:t>
            </w:r>
          </w:p>
        </w:tc>
        <w:tc>
          <w:tcPr>
            <w:tcW w:w="1349"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793"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113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p>
        </w:tc>
        <w:tc>
          <w:tcPr>
            <w:tcW w:w="861"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2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2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年度资金总额</w:t>
            </w:r>
          </w:p>
        </w:tc>
        <w:tc>
          <w:tcPr>
            <w:tcW w:w="1349"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793"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13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86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128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年度总体目标</w:t>
            </w:r>
          </w:p>
        </w:tc>
        <w:tc>
          <w:tcPr>
            <w:tcW w:w="4421"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预期目标</w:t>
            </w:r>
          </w:p>
        </w:tc>
        <w:tc>
          <w:tcPr>
            <w:tcW w:w="431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4421" w:type="dxa"/>
            <w:gridSpan w:val="6"/>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何家洞镇妇联经费</w:t>
            </w:r>
          </w:p>
        </w:tc>
        <w:tc>
          <w:tcPr>
            <w:tcW w:w="4315" w:type="dxa"/>
            <w:gridSpan w:val="7"/>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按年初预算执行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4421" w:type="dxa"/>
            <w:gridSpan w:val="6"/>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4315" w:type="dxa"/>
            <w:gridSpan w:val="7"/>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4421" w:type="dxa"/>
            <w:gridSpan w:val="6"/>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4315" w:type="dxa"/>
            <w:gridSpan w:val="7"/>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绩效指标</w:t>
            </w:r>
          </w:p>
        </w:tc>
        <w:tc>
          <w:tcPr>
            <w:tcW w:w="12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一级指标</w:t>
            </w:r>
          </w:p>
        </w:tc>
        <w:tc>
          <w:tcPr>
            <w:tcW w:w="190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二级指标</w:t>
            </w:r>
          </w:p>
        </w:tc>
        <w:tc>
          <w:tcPr>
            <w:tcW w:w="1032"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三级指标</w:t>
            </w:r>
          </w:p>
        </w:tc>
        <w:tc>
          <w:tcPr>
            <w:tcW w:w="1001"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年度指标值</w:t>
            </w:r>
          </w:p>
        </w:tc>
        <w:tc>
          <w:tcPr>
            <w:tcW w:w="812"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实际完成值</w:t>
            </w:r>
          </w:p>
        </w:tc>
        <w:tc>
          <w:tcPr>
            <w:tcW w:w="93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分值</w:t>
            </w:r>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w:t>
            </w:r>
          </w:p>
        </w:tc>
        <w:tc>
          <w:tcPr>
            <w:tcW w:w="1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90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3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01" w:type="dxa"/>
            <w:gridSpan w:val="2"/>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812"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93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40"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90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3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01" w:type="dxa"/>
            <w:gridSpan w:val="2"/>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812"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93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83"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产出指标</w:t>
            </w: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何家洞镇妇联经费</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合格率</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时效指标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时间段</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效益指标</w:t>
            </w: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经济效益指标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01" w:type="dxa"/>
            <w:gridSpan w:val="2"/>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12" w:type="dxa"/>
            <w:gridSpan w:val="2"/>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83"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社会效益指标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群众满意度</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生态效益指标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01" w:type="dxa"/>
            <w:gridSpan w:val="2"/>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12" w:type="dxa"/>
            <w:gridSpan w:val="2"/>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可持续影响指标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01" w:type="dxa"/>
            <w:gridSpan w:val="2"/>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12" w:type="dxa"/>
            <w:gridSpan w:val="2"/>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83"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满意度指标</w:t>
            </w: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服务对象满意度指标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群众满意度</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95</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成本指标</w:t>
            </w: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经济成本指标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预算经费</w:t>
            </w:r>
          </w:p>
        </w:tc>
        <w:tc>
          <w:tcPr>
            <w:tcW w:w="1001"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20000</w:t>
            </w:r>
          </w:p>
        </w:tc>
        <w:tc>
          <w:tcPr>
            <w:tcW w:w="812"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20000</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社会成本指标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01" w:type="dxa"/>
            <w:gridSpan w:val="2"/>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12" w:type="dxa"/>
            <w:gridSpan w:val="2"/>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2" w:hRule="atLeast"/>
          <w:jc w:val="center"/>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生态环境成本指标</w:t>
            </w:r>
          </w:p>
        </w:tc>
        <w:tc>
          <w:tcPr>
            <w:tcW w:w="1032" w:type="dxa"/>
            <w:gridSpan w:val="2"/>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01" w:type="dxa"/>
            <w:gridSpan w:val="2"/>
            <w:tcBorders>
              <w:top w:val="nil"/>
              <w:left w:val="nil"/>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12" w:type="dxa"/>
            <w:gridSpan w:val="2"/>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04" w:hRule="atLeast"/>
          <w:jc w:val="center"/>
        </w:trPr>
        <w:tc>
          <w:tcPr>
            <w:tcW w:w="7104" w:type="dxa"/>
            <w:gridSpan w:val="10"/>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总分</w:t>
            </w:r>
          </w:p>
        </w:tc>
        <w:tc>
          <w:tcPr>
            <w:tcW w:w="93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7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w:t>
            </w:r>
          </w:p>
        </w:tc>
        <w:tc>
          <w:tcPr>
            <w:tcW w:w="10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附件4-2</w:t>
      </w:r>
    </w:p>
    <w:p>
      <w:pPr>
        <w:keepNext w:val="0"/>
        <w:keepLines w:val="0"/>
        <w:widowControl/>
        <w:suppressLineNumbers w:val="0"/>
        <w:jc w:val="center"/>
        <w:textAlignment w:val="cente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何家洞镇工会经费</w:t>
      </w:r>
    </w:p>
    <w:tbl>
      <w:tblPr>
        <w:tblStyle w:val="6"/>
        <w:tblW w:w="8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946"/>
        <w:gridCol w:w="729"/>
        <w:gridCol w:w="1257"/>
        <w:gridCol w:w="861"/>
        <w:gridCol w:w="862"/>
        <w:gridCol w:w="859"/>
        <w:gridCol w:w="418"/>
        <w:gridCol w:w="1542"/>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7693"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693"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370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8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2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986"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861"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2"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859"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5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1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2"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9"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2"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9"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86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86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6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86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6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6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370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984"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709"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何家洞镇工会经费</w:t>
            </w:r>
          </w:p>
        </w:tc>
        <w:tc>
          <w:tcPr>
            <w:tcW w:w="3984"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70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8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70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8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7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2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8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62"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859"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1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5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1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2"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2"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何家洞镇工会经费</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6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6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6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预算经费</w:t>
            </w:r>
          </w:p>
        </w:tc>
        <w:tc>
          <w:tcPr>
            <w:tcW w:w="86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85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6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trPr>
        <w:tc>
          <w:tcPr>
            <w:tcW w:w="9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861"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62"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9"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 w:hRule="atLeast"/>
        </w:trPr>
        <w:tc>
          <w:tcPr>
            <w:tcW w:w="5514"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附件4-3</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何家洞镇人大主席团经费</w:t>
      </w:r>
    </w:p>
    <w:tbl>
      <w:tblPr>
        <w:tblStyle w:val="6"/>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010"/>
        <w:gridCol w:w="777"/>
        <w:gridCol w:w="1352"/>
        <w:gridCol w:w="920"/>
        <w:gridCol w:w="892"/>
        <w:gridCol w:w="891"/>
        <w:gridCol w:w="391"/>
        <w:gridCol w:w="739"/>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784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何家洞镇人大主席团经费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4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397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8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68"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150"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929"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896"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2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92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92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2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397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64"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76"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何家洞镇人大主席团经费</w:t>
            </w:r>
          </w:p>
        </w:tc>
        <w:tc>
          <w:tcPr>
            <w:tcW w:w="3864"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7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7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7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36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97"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89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3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72"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7"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7"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何家洞镇人大主席团经费</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w:t>
            </w:r>
          </w:p>
        </w:tc>
        <w:tc>
          <w:tcPr>
            <w:tcW w:w="89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8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92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9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trPr>
        <w:tc>
          <w:tcPr>
            <w:tcW w:w="5891"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9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附件4-4</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何家洞镇人武经费</w:t>
      </w:r>
    </w:p>
    <w:tbl>
      <w:tblPr>
        <w:tblStyle w:val="6"/>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034"/>
        <w:gridCol w:w="796"/>
        <w:gridCol w:w="1388"/>
        <w:gridCol w:w="944"/>
        <w:gridCol w:w="913"/>
        <w:gridCol w:w="911"/>
        <w:gridCol w:w="399"/>
        <w:gridCol w:w="739"/>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017"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01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7" w:hRule="atLeast"/>
        </w:trPr>
        <w:tc>
          <w:tcPr>
            <w:tcW w:w="104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06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9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3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199"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95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916"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9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4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4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8"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5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8"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95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8"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95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8"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5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2" w:hRule="atLeast"/>
        </w:trPr>
        <w:tc>
          <w:tcPr>
            <w:tcW w:w="1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06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951"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066"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何家洞镇人武经费</w:t>
            </w:r>
          </w:p>
        </w:tc>
        <w:tc>
          <w:tcPr>
            <w:tcW w:w="3951"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06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5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06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5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0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3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17"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91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8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94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9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9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4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何家洞镇人武经费</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1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1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1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预算经费</w:t>
            </w:r>
          </w:p>
        </w:tc>
        <w:tc>
          <w:tcPr>
            <w:tcW w:w="91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1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4" w:hRule="atLeast"/>
        </w:trPr>
        <w:tc>
          <w:tcPr>
            <w:tcW w:w="10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95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17"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5" w:hRule="atLeast"/>
        </w:trPr>
        <w:tc>
          <w:tcPr>
            <w:tcW w:w="6024"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9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附件4-5</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何家洞镇团委经费</w:t>
      </w:r>
    </w:p>
    <w:tbl>
      <w:tblPr>
        <w:tblStyle w:val="6"/>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075"/>
        <w:gridCol w:w="827"/>
        <w:gridCol w:w="1440"/>
        <w:gridCol w:w="980"/>
        <w:gridCol w:w="947"/>
        <w:gridCol w:w="946"/>
        <w:gridCol w:w="415"/>
        <w:gridCol w:w="739"/>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30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何家洞镇团委经费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30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 w:hRule="atLeast"/>
          <w:jc w:val="center"/>
        </w:trPr>
        <w:tc>
          <w:tcPr>
            <w:tcW w:w="10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20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9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43"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276"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984"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49"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948"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0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8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8"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8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9"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8"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8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98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98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8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9"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jc w:val="center"/>
        </w:trPr>
        <w:tc>
          <w:tcPr>
            <w:tcW w:w="107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20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091"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09"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何家洞镇团委经费</w:t>
            </w:r>
          </w:p>
        </w:tc>
        <w:tc>
          <w:tcPr>
            <w:tcW w:w="4091"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0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0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4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49"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94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1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1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01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9"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4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9"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何家洞镇团委经费</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9"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9"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9"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预算经费</w:t>
            </w:r>
          </w:p>
        </w:tc>
        <w:tc>
          <w:tcPr>
            <w:tcW w:w="94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94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9"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jc w:val="center"/>
        </w:trPr>
        <w:tc>
          <w:tcPr>
            <w:tcW w:w="10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98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9"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 w:hRule="atLeast"/>
          <w:jc w:val="center"/>
        </w:trPr>
        <w:tc>
          <w:tcPr>
            <w:tcW w:w="6236"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pPr>
      <w:r>
        <w:rPr>
          <w:rFonts w:hint="default" w:ascii="方正大标宋简体" w:hAnsi="方正大标宋简体" w:eastAsia="方正大标宋简体" w:cs="方正大标宋简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附件4-6</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何家洞镇政协工委经费</w:t>
      </w:r>
    </w:p>
    <w:tbl>
      <w:tblPr>
        <w:tblStyle w:val="6"/>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063"/>
        <w:gridCol w:w="820"/>
        <w:gridCol w:w="1427"/>
        <w:gridCol w:w="971"/>
        <w:gridCol w:w="939"/>
        <w:gridCol w:w="938"/>
        <w:gridCol w:w="410"/>
        <w:gridCol w:w="739"/>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23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何家洞镇政协工委经费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3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2" w:hRule="atLeast"/>
          <w:jc w:val="center"/>
        </w:trPr>
        <w:tc>
          <w:tcPr>
            <w:tcW w:w="1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173"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17"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257"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97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41"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94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0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7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97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97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7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jc w:val="center"/>
        </w:trPr>
        <w:tc>
          <w:tcPr>
            <w:tcW w:w="106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173"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057"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173"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何家洞镇政协工委经费</w:t>
            </w:r>
          </w:p>
        </w:tc>
        <w:tc>
          <w:tcPr>
            <w:tcW w:w="4057"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按预算执行到位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173"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5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173"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5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3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4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94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1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00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4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0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何家洞镇政协工委经费</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预算总额</w:t>
            </w:r>
          </w:p>
        </w:tc>
        <w:tc>
          <w:tcPr>
            <w:tcW w:w="9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94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106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97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 w:hRule="atLeast"/>
          <w:jc w:val="center"/>
        </w:trPr>
        <w:tc>
          <w:tcPr>
            <w:tcW w:w="6182"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0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附件4-7</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何家洞镇纪委办案经费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bl>
      <w:tblPr>
        <w:tblStyle w:val="6"/>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134"/>
        <w:gridCol w:w="872"/>
        <w:gridCol w:w="1521"/>
        <w:gridCol w:w="1034"/>
        <w:gridCol w:w="998"/>
        <w:gridCol w:w="997"/>
        <w:gridCol w:w="436"/>
        <w:gridCol w:w="747"/>
        <w:gridCol w:w="2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72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纪委办案经费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72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8" w:hRule="atLeast"/>
          <w:jc w:val="center"/>
        </w:trPr>
        <w:tc>
          <w:tcPr>
            <w:tcW w:w="11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425"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9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03"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393"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1034"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9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997"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03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103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103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3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8" w:hRule="atLeast"/>
          <w:jc w:val="center"/>
        </w:trPr>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425"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00"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5"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纪委办案经费</w:t>
            </w:r>
          </w:p>
        </w:tc>
        <w:tc>
          <w:tcPr>
            <w:tcW w:w="4300"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按年初计划执行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5"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0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5"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0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2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03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98"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99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1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2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8"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2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8"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纪委办案经费</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及时率</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9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9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9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差异率</w:t>
            </w:r>
          </w:p>
        </w:tc>
        <w:tc>
          <w:tcPr>
            <w:tcW w:w="99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9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jc w:val="center"/>
        </w:trPr>
        <w:tc>
          <w:tcPr>
            <w:tcW w:w="113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034"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9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0" w:hRule="atLeast"/>
          <w:jc w:val="center"/>
        </w:trPr>
        <w:tc>
          <w:tcPr>
            <w:tcW w:w="6556"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12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附件4-8</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其他社会保障缴费</w:t>
      </w:r>
    </w:p>
    <w:tbl>
      <w:tblPr>
        <w:tblStyle w:val="6"/>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182"/>
        <w:gridCol w:w="909"/>
        <w:gridCol w:w="1585"/>
        <w:gridCol w:w="1078"/>
        <w:gridCol w:w="1041"/>
        <w:gridCol w:w="1038"/>
        <w:gridCol w:w="454"/>
        <w:gridCol w:w="779"/>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9097"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9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613"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46"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8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494"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107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041"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1038"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8"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1"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8"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0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10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10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4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613"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84"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613"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4484"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613"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8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613"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84"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07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04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103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2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缴费人数</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资金使用合格率</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资金使用完成率</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他社会保障缴费</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104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03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18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07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41"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8"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6833"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21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附件4-9</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32"/>
          <w:szCs w:val="3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何家洞镇其他运转经费</w:t>
      </w:r>
    </w:p>
    <w:tbl>
      <w:tblPr>
        <w:tblStyle w:val="6"/>
        <w:tblW w:w="9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082"/>
        <w:gridCol w:w="833"/>
        <w:gridCol w:w="1452"/>
        <w:gridCol w:w="987"/>
        <w:gridCol w:w="953"/>
        <w:gridCol w:w="952"/>
        <w:gridCol w:w="417"/>
        <w:gridCol w:w="739"/>
        <w:gridCol w:w="2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0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353"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353"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48" w:hRule="atLeast"/>
          <w:jc w:val="center"/>
        </w:trPr>
        <w:tc>
          <w:tcPr>
            <w:tcW w:w="10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23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9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63"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291"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99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5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954"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0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4"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4"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61"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9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61"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9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5" w:hRule="atLeast"/>
          <w:jc w:val="center"/>
        </w:trPr>
        <w:tc>
          <w:tcPr>
            <w:tcW w:w="10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23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117"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36"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其他运转经费</w:t>
            </w:r>
          </w:p>
        </w:tc>
        <w:tc>
          <w:tcPr>
            <w:tcW w:w="4117"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按照年初预算执行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3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3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1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0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5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55"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954"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1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0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5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5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其他运转经费</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资金使用合格率</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资金使用及时率</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其他运转经费</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其他运转经费</w:t>
            </w:r>
          </w:p>
        </w:tc>
        <w:tc>
          <w:tcPr>
            <w:tcW w:w="95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jc w:val="center"/>
        </w:trPr>
        <w:tc>
          <w:tcPr>
            <w:tcW w:w="10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990"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82" w:hRule="atLeast"/>
          <w:jc w:val="center"/>
        </w:trPr>
        <w:tc>
          <w:tcPr>
            <w:tcW w:w="6276"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w:t>
            </w:r>
          </w:p>
        </w:tc>
        <w:tc>
          <w:tcPr>
            <w:tcW w:w="20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附件4-10</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何家洞镇乡镇纪委经费</w:t>
      </w:r>
    </w:p>
    <w:tbl>
      <w:tblPr>
        <w:tblStyle w:val="6"/>
        <w:tblW w:w="10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1157"/>
        <w:gridCol w:w="890"/>
        <w:gridCol w:w="1551"/>
        <w:gridCol w:w="1055"/>
        <w:gridCol w:w="1018"/>
        <w:gridCol w:w="1017"/>
        <w:gridCol w:w="445"/>
        <w:gridCol w:w="763"/>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项目支出名称</w:t>
            </w:r>
          </w:p>
        </w:tc>
        <w:tc>
          <w:tcPr>
            <w:tcW w:w="8902"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乡镇纪委经费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02"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39" w:hRule="atLeast"/>
          <w:jc w:val="center"/>
        </w:trPr>
        <w:tc>
          <w:tcPr>
            <w:tcW w:w="11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451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1"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双牌县何家洞镇人民政府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441"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资金来源</w:t>
            </w:r>
          </w:p>
        </w:tc>
        <w:tc>
          <w:tcPr>
            <w:tcW w:w="105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01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1017"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21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49"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0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49"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上年结转金额</w:t>
            </w:r>
          </w:p>
        </w:tc>
        <w:tc>
          <w:tcPr>
            <w:tcW w:w="10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1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49"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其它资金</w:t>
            </w:r>
          </w:p>
        </w:tc>
        <w:tc>
          <w:tcPr>
            <w:tcW w:w="10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1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49"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1"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55"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7" w:hRule="atLeast"/>
          <w:jc w:val="center"/>
        </w:trPr>
        <w:tc>
          <w:tcPr>
            <w:tcW w:w="11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451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8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14"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乡镇纪委经费</w:t>
            </w:r>
          </w:p>
        </w:tc>
        <w:tc>
          <w:tcPr>
            <w:tcW w:w="4388"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1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8"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1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8"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0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018"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年度指标值</w:t>
            </w:r>
          </w:p>
        </w:tc>
        <w:tc>
          <w:tcPr>
            <w:tcW w:w="101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实际完成值</w:t>
            </w:r>
          </w:p>
        </w:tc>
        <w:tc>
          <w:tcPr>
            <w:tcW w:w="44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6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216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8"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8"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乡镇纪委经费</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支付合格率</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时间段</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1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1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1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w:t>
            </w:r>
          </w:p>
        </w:tc>
        <w:tc>
          <w:tcPr>
            <w:tcW w:w="1018"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1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7" w:hRule="atLeast"/>
          <w:jc w:val="center"/>
        </w:trPr>
        <w:tc>
          <w:tcPr>
            <w:tcW w:w="115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055"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1018"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6" w:hRule="atLeast"/>
          <w:jc w:val="center"/>
        </w:trPr>
        <w:tc>
          <w:tcPr>
            <w:tcW w:w="6688"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16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32"/>
          <w:szCs w:val="32"/>
          <w:u w:val="none"/>
          <w:lang w:val="en-US" w:eastAsia="zh-CN" w:bidi="ar"/>
        </w:rPr>
      </w:pPr>
      <w:bookmarkStart w:id="7" w:name="_GoBack"/>
      <w:bookmarkEnd w:id="7"/>
    </w:p>
    <w:sectPr>
      <w:footerReference r:id="rId3" w:type="default"/>
      <w:footerReference r:id="rId4" w:type="even"/>
      <w:pgSz w:w="12240" w:h="15840"/>
      <w:pgMar w:top="1134" w:right="1800" w:bottom="1134"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方正大标宋简体">
    <w:altName w:val="方正书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71D1F"/>
    <w:multiLevelType w:val="singleLevel"/>
    <w:tmpl w:val="91B71D1F"/>
    <w:lvl w:ilvl="0" w:tentative="0">
      <w:start w:val="8"/>
      <w:numFmt w:val="chineseCounting"/>
      <w:suff w:val="nothing"/>
      <w:lvlText w:val="%1、"/>
      <w:lvlJc w:val="left"/>
      <w:rPr>
        <w:rFonts w:hint="eastAsia"/>
      </w:rPr>
    </w:lvl>
  </w:abstractNum>
  <w:abstractNum w:abstractNumId="1">
    <w:nsid w:val="A3BCED43"/>
    <w:multiLevelType w:val="singleLevel"/>
    <w:tmpl w:val="A3BCED43"/>
    <w:lvl w:ilvl="0" w:tentative="0">
      <w:start w:val="2"/>
      <w:numFmt w:val="chineseCounting"/>
      <w:suff w:val="nothing"/>
      <w:lvlText w:val="（%1）"/>
      <w:lvlJc w:val="left"/>
      <w:rPr>
        <w:rFonts w:hint="eastAsia"/>
      </w:rPr>
    </w:lvl>
  </w:abstractNum>
  <w:abstractNum w:abstractNumId="2">
    <w:nsid w:val="FAA3FCA6"/>
    <w:multiLevelType w:val="singleLevel"/>
    <w:tmpl w:val="FAA3FCA6"/>
    <w:lvl w:ilvl="0" w:tentative="0">
      <w:start w:val="1"/>
      <w:numFmt w:val="decimal"/>
      <w:suff w:val="nothing"/>
      <w:lvlText w:val="%1．"/>
      <w:lvlJc w:val="left"/>
    </w:lvl>
  </w:abstractNum>
  <w:abstractNum w:abstractNumId="3">
    <w:nsid w:val="390B1E53"/>
    <w:multiLevelType w:val="singleLevel"/>
    <w:tmpl w:val="390B1E53"/>
    <w:lvl w:ilvl="0" w:tentative="0">
      <w:start w:val="3"/>
      <w:numFmt w:val="decimal"/>
      <w:suff w:val="nothing"/>
      <w:lvlText w:val="%1．"/>
      <w:lvlJc w:val="left"/>
    </w:lvl>
  </w:abstractNum>
  <w:abstractNum w:abstractNumId="4">
    <w:nsid w:val="426D202C"/>
    <w:multiLevelType w:val="singleLevel"/>
    <w:tmpl w:val="426D202C"/>
    <w:lvl w:ilvl="0" w:tentative="0">
      <w:start w:val="4"/>
      <w:numFmt w:val="chineseCounting"/>
      <w:suff w:val="nothing"/>
      <w:lvlText w:val="（%1）"/>
      <w:lvlJc w:val="left"/>
      <w:rPr>
        <w:rFonts w:hint="eastAsia"/>
      </w:rPr>
    </w:lvl>
  </w:abstractNum>
  <w:abstractNum w:abstractNumId="5">
    <w:nsid w:val="591E3BB9"/>
    <w:multiLevelType w:val="singleLevel"/>
    <w:tmpl w:val="591E3BB9"/>
    <w:lvl w:ilvl="0" w:tentative="0">
      <w:start w:val="2"/>
      <w:numFmt w:val="decimal"/>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07C717F"/>
    <w:rsid w:val="00AF1883"/>
    <w:rsid w:val="00D83E00"/>
    <w:rsid w:val="01115B19"/>
    <w:rsid w:val="01A324E9"/>
    <w:rsid w:val="01B666C0"/>
    <w:rsid w:val="02337D11"/>
    <w:rsid w:val="029C3B08"/>
    <w:rsid w:val="032A4C70"/>
    <w:rsid w:val="035241C7"/>
    <w:rsid w:val="035E700F"/>
    <w:rsid w:val="04277401"/>
    <w:rsid w:val="04754611"/>
    <w:rsid w:val="052878D5"/>
    <w:rsid w:val="06F15AA5"/>
    <w:rsid w:val="081319C1"/>
    <w:rsid w:val="08144141"/>
    <w:rsid w:val="08741258"/>
    <w:rsid w:val="08D8516E"/>
    <w:rsid w:val="093525C0"/>
    <w:rsid w:val="09905A49"/>
    <w:rsid w:val="0AF838A6"/>
    <w:rsid w:val="0B685C40"/>
    <w:rsid w:val="0B8D0492"/>
    <w:rsid w:val="0C0369A6"/>
    <w:rsid w:val="0C0500F3"/>
    <w:rsid w:val="0C1069CD"/>
    <w:rsid w:val="0CCE5073"/>
    <w:rsid w:val="0D097FEC"/>
    <w:rsid w:val="0D0B5B12"/>
    <w:rsid w:val="0D7C669E"/>
    <w:rsid w:val="0E460DCC"/>
    <w:rsid w:val="0EA31D7A"/>
    <w:rsid w:val="0F07055B"/>
    <w:rsid w:val="0F917E25"/>
    <w:rsid w:val="101F3C57"/>
    <w:rsid w:val="105E064F"/>
    <w:rsid w:val="116C6D9B"/>
    <w:rsid w:val="11E44B84"/>
    <w:rsid w:val="123C051C"/>
    <w:rsid w:val="12FF5A09"/>
    <w:rsid w:val="13144FF5"/>
    <w:rsid w:val="136C6BDF"/>
    <w:rsid w:val="13F32E07"/>
    <w:rsid w:val="13FC61B5"/>
    <w:rsid w:val="14096B23"/>
    <w:rsid w:val="145E6E6F"/>
    <w:rsid w:val="1461426A"/>
    <w:rsid w:val="14B52807"/>
    <w:rsid w:val="14F96FB1"/>
    <w:rsid w:val="154B3473"/>
    <w:rsid w:val="154D0C92"/>
    <w:rsid w:val="15743686"/>
    <w:rsid w:val="15A96D61"/>
    <w:rsid w:val="15B02F86"/>
    <w:rsid w:val="16A6526C"/>
    <w:rsid w:val="170A0BE8"/>
    <w:rsid w:val="17326391"/>
    <w:rsid w:val="18090EA0"/>
    <w:rsid w:val="18095344"/>
    <w:rsid w:val="182A0E16"/>
    <w:rsid w:val="182A7068"/>
    <w:rsid w:val="18D43511"/>
    <w:rsid w:val="18FC27B3"/>
    <w:rsid w:val="19410B0E"/>
    <w:rsid w:val="19CE05F3"/>
    <w:rsid w:val="1A147FD0"/>
    <w:rsid w:val="1A197394"/>
    <w:rsid w:val="1A5B5BFF"/>
    <w:rsid w:val="1A6B5E42"/>
    <w:rsid w:val="1AF851FC"/>
    <w:rsid w:val="1BCE59A7"/>
    <w:rsid w:val="1D5E5630"/>
    <w:rsid w:val="1E6F3A27"/>
    <w:rsid w:val="1EC57AEB"/>
    <w:rsid w:val="1F533349"/>
    <w:rsid w:val="1F933745"/>
    <w:rsid w:val="1F9C1D8C"/>
    <w:rsid w:val="201E3957"/>
    <w:rsid w:val="20BA3D5C"/>
    <w:rsid w:val="20FE29CD"/>
    <w:rsid w:val="2124086E"/>
    <w:rsid w:val="213827F6"/>
    <w:rsid w:val="23E4279E"/>
    <w:rsid w:val="243F5C4A"/>
    <w:rsid w:val="24756501"/>
    <w:rsid w:val="24961D0D"/>
    <w:rsid w:val="24D26ABE"/>
    <w:rsid w:val="25034EC9"/>
    <w:rsid w:val="25786EE0"/>
    <w:rsid w:val="25951FC5"/>
    <w:rsid w:val="26FE003E"/>
    <w:rsid w:val="270545E6"/>
    <w:rsid w:val="270C62B7"/>
    <w:rsid w:val="27B52BE1"/>
    <w:rsid w:val="283755B5"/>
    <w:rsid w:val="29534671"/>
    <w:rsid w:val="29986528"/>
    <w:rsid w:val="2A390F94"/>
    <w:rsid w:val="2A3A138D"/>
    <w:rsid w:val="2AF82401"/>
    <w:rsid w:val="2B514BE0"/>
    <w:rsid w:val="2BAC62BA"/>
    <w:rsid w:val="2BBA09D7"/>
    <w:rsid w:val="2BFE51FD"/>
    <w:rsid w:val="2C210A56"/>
    <w:rsid w:val="2C245091"/>
    <w:rsid w:val="2C90798A"/>
    <w:rsid w:val="2CB35427"/>
    <w:rsid w:val="2D0D4B37"/>
    <w:rsid w:val="2DA134D1"/>
    <w:rsid w:val="30B26121"/>
    <w:rsid w:val="30F50609"/>
    <w:rsid w:val="31880C30"/>
    <w:rsid w:val="31AB2B70"/>
    <w:rsid w:val="31EF3498"/>
    <w:rsid w:val="32056724"/>
    <w:rsid w:val="32280CB0"/>
    <w:rsid w:val="33457B5A"/>
    <w:rsid w:val="33EA0D37"/>
    <w:rsid w:val="341D5FA7"/>
    <w:rsid w:val="356279EA"/>
    <w:rsid w:val="35806E3D"/>
    <w:rsid w:val="35B77D36"/>
    <w:rsid w:val="361C5DEB"/>
    <w:rsid w:val="36AA1648"/>
    <w:rsid w:val="36D12A71"/>
    <w:rsid w:val="36F154C9"/>
    <w:rsid w:val="389736C7"/>
    <w:rsid w:val="38EA5012"/>
    <w:rsid w:val="39842625"/>
    <w:rsid w:val="39BA1BA2"/>
    <w:rsid w:val="3AF13CEA"/>
    <w:rsid w:val="3B8C756F"/>
    <w:rsid w:val="3BC66F24"/>
    <w:rsid w:val="3C0071EB"/>
    <w:rsid w:val="3C5F6A31"/>
    <w:rsid w:val="3C834E15"/>
    <w:rsid w:val="3C990195"/>
    <w:rsid w:val="3DE17403"/>
    <w:rsid w:val="3DFB432B"/>
    <w:rsid w:val="3E121537"/>
    <w:rsid w:val="3E703177"/>
    <w:rsid w:val="3EC139D3"/>
    <w:rsid w:val="41764F49"/>
    <w:rsid w:val="41A35612"/>
    <w:rsid w:val="41A60F90"/>
    <w:rsid w:val="41BA3087"/>
    <w:rsid w:val="41D0026E"/>
    <w:rsid w:val="42884F34"/>
    <w:rsid w:val="42B0448A"/>
    <w:rsid w:val="43196346"/>
    <w:rsid w:val="434D7F2B"/>
    <w:rsid w:val="436D237B"/>
    <w:rsid w:val="437042B4"/>
    <w:rsid w:val="437E6337"/>
    <w:rsid w:val="438751EB"/>
    <w:rsid w:val="43D25C86"/>
    <w:rsid w:val="43F42155"/>
    <w:rsid w:val="447D65EE"/>
    <w:rsid w:val="449D0A3E"/>
    <w:rsid w:val="44AE67A8"/>
    <w:rsid w:val="45191E0F"/>
    <w:rsid w:val="459D6783"/>
    <w:rsid w:val="45A55DFD"/>
    <w:rsid w:val="45B85B30"/>
    <w:rsid w:val="46472AAB"/>
    <w:rsid w:val="46845A12"/>
    <w:rsid w:val="46C83A16"/>
    <w:rsid w:val="47FF7E2A"/>
    <w:rsid w:val="48180B08"/>
    <w:rsid w:val="485338EE"/>
    <w:rsid w:val="48C4659A"/>
    <w:rsid w:val="48D11046"/>
    <w:rsid w:val="4A7E5437"/>
    <w:rsid w:val="4A82670C"/>
    <w:rsid w:val="4A8F4985"/>
    <w:rsid w:val="4B054C48"/>
    <w:rsid w:val="4B490F32"/>
    <w:rsid w:val="4B564457"/>
    <w:rsid w:val="4C575977"/>
    <w:rsid w:val="4C7107E7"/>
    <w:rsid w:val="4CD6689C"/>
    <w:rsid w:val="4CF431C6"/>
    <w:rsid w:val="4D700A9E"/>
    <w:rsid w:val="4DA4699A"/>
    <w:rsid w:val="4DF30F3A"/>
    <w:rsid w:val="4E031912"/>
    <w:rsid w:val="4E255D2C"/>
    <w:rsid w:val="4E314D77"/>
    <w:rsid w:val="4E872543"/>
    <w:rsid w:val="4E8B7C40"/>
    <w:rsid w:val="4F1637A4"/>
    <w:rsid w:val="4F8E345D"/>
    <w:rsid w:val="4FBC446F"/>
    <w:rsid w:val="500F1BD2"/>
    <w:rsid w:val="50966A6E"/>
    <w:rsid w:val="50BD6BD9"/>
    <w:rsid w:val="51581F75"/>
    <w:rsid w:val="518D0340"/>
    <w:rsid w:val="51C40746"/>
    <w:rsid w:val="536C61AC"/>
    <w:rsid w:val="543E6CC0"/>
    <w:rsid w:val="544B4013"/>
    <w:rsid w:val="549C486F"/>
    <w:rsid w:val="551E5284"/>
    <w:rsid w:val="55412274"/>
    <w:rsid w:val="558A0B6B"/>
    <w:rsid w:val="55C03679"/>
    <w:rsid w:val="55EC7130"/>
    <w:rsid w:val="55F304BE"/>
    <w:rsid w:val="572172AD"/>
    <w:rsid w:val="57671164"/>
    <w:rsid w:val="57C446E9"/>
    <w:rsid w:val="57D460CD"/>
    <w:rsid w:val="58820FB8"/>
    <w:rsid w:val="59BE7035"/>
    <w:rsid w:val="5ABA52A9"/>
    <w:rsid w:val="5B1A029B"/>
    <w:rsid w:val="5C8E01AF"/>
    <w:rsid w:val="5E284449"/>
    <w:rsid w:val="5ECA1FD8"/>
    <w:rsid w:val="5EE44E48"/>
    <w:rsid w:val="5FC133DB"/>
    <w:rsid w:val="5FC52ECB"/>
    <w:rsid w:val="5FD27396"/>
    <w:rsid w:val="5FD41360"/>
    <w:rsid w:val="600D03CE"/>
    <w:rsid w:val="60275934"/>
    <w:rsid w:val="60BD0047"/>
    <w:rsid w:val="61021EFD"/>
    <w:rsid w:val="6179206C"/>
    <w:rsid w:val="6200468F"/>
    <w:rsid w:val="62233ED9"/>
    <w:rsid w:val="62775FD3"/>
    <w:rsid w:val="62A414BE"/>
    <w:rsid w:val="62BE6D8B"/>
    <w:rsid w:val="62F12229"/>
    <w:rsid w:val="63147CC6"/>
    <w:rsid w:val="63580562"/>
    <w:rsid w:val="638932BD"/>
    <w:rsid w:val="641C5084"/>
    <w:rsid w:val="649B069F"/>
    <w:rsid w:val="64B41760"/>
    <w:rsid w:val="64D12312"/>
    <w:rsid w:val="64DF3CE2"/>
    <w:rsid w:val="64E742EF"/>
    <w:rsid w:val="65815AE7"/>
    <w:rsid w:val="65A25A5D"/>
    <w:rsid w:val="66ED4AB6"/>
    <w:rsid w:val="67564D51"/>
    <w:rsid w:val="676254A4"/>
    <w:rsid w:val="68014CBD"/>
    <w:rsid w:val="681A5D7E"/>
    <w:rsid w:val="6841330B"/>
    <w:rsid w:val="684B0AD7"/>
    <w:rsid w:val="68B27D65"/>
    <w:rsid w:val="68DE4FFE"/>
    <w:rsid w:val="69270753"/>
    <w:rsid w:val="6A1567FD"/>
    <w:rsid w:val="6A246A40"/>
    <w:rsid w:val="6B104C68"/>
    <w:rsid w:val="6B16261D"/>
    <w:rsid w:val="6B286A04"/>
    <w:rsid w:val="6C9D2ADA"/>
    <w:rsid w:val="6CBE13CE"/>
    <w:rsid w:val="6CBF5146"/>
    <w:rsid w:val="6D837F22"/>
    <w:rsid w:val="6D9C0FE4"/>
    <w:rsid w:val="6DA5433C"/>
    <w:rsid w:val="6DCF3167"/>
    <w:rsid w:val="6DD4077E"/>
    <w:rsid w:val="6E351362"/>
    <w:rsid w:val="6E9817AB"/>
    <w:rsid w:val="6EA75E92"/>
    <w:rsid w:val="6F2F0361"/>
    <w:rsid w:val="700C41FF"/>
    <w:rsid w:val="711C6F9A"/>
    <w:rsid w:val="71676ACA"/>
    <w:rsid w:val="71BB2380"/>
    <w:rsid w:val="71C64881"/>
    <w:rsid w:val="72850298"/>
    <w:rsid w:val="728E539F"/>
    <w:rsid w:val="729F57FE"/>
    <w:rsid w:val="72CD33C4"/>
    <w:rsid w:val="73AB3D2F"/>
    <w:rsid w:val="73EA2AA9"/>
    <w:rsid w:val="74051691"/>
    <w:rsid w:val="75073918"/>
    <w:rsid w:val="75181898"/>
    <w:rsid w:val="757A1C0A"/>
    <w:rsid w:val="75930F1E"/>
    <w:rsid w:val="75B94E29"/>
    <w:rsid w:val="7682521B"/>
    <w:rsid w:val="76AE4262"/>
    <w:rsid w:val="76DF266D"/>
    <w:rsid w:val="77004391"/>
    <w:rsid w:val="771A18F7"/>
    <w:rsid w:val="771A5453"/>
    <w:rsid w:val="772C33D8"/>
    <w:rsid w:val="78882890"/>
    <w:rsid w:val="78CD2F4A"/>
    <w:rsid w:val="79986B03"/>
    <w:rsid w:val="7A2465E9"/>
    <w:rsid w:val="7A85177D"/>
    <w:rsid w:val="7AD54D7A"/>
    <w:rsid w:val="7B05641A"/>
    <w:rsid w:val="7B136D89"/>
    <w:rsid w:val="7B292109"/>
    <w:rsid w:val="7BE10C35"/>
    <w:rsid w:val="7C4116D4"/>
    <w:rsid w:val="7DBD122E"/>
    <w:rsid w:val="7E991F23"/>
    <w:rsid w:val="7EB5519D"/>
    <w:rsid w:val="7F7E49ED"/>
    <w:rsid w:val="7FDC7CAB"/>
    <w:rsid w:val="A2888CA6"/>
    <w:rsid w:val="D8DAD2C2"/>
    <w:rsid w:val="E1F7881D"/>
    <w:rsid w:val="EBA56CBD"/>
    <w:rsid w:val="EFFD7F95"/>
    <w:rsid w:val="F3FF0839"/>
    <w:rsid w:val="FE7EF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列出段落1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5273</Words>
  <Characters>5714</Characters>
  <Lines>0</Lines>
  <Paragraphs>0</Paragraphs>
  <TotalTime>1</TotalTime>
  <ScaleCrop>false</ScaleCrop>
  <LinksUpToDate>false</LinksUpToDate>
  <CharactersWithSpaces>5814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2023-04-23T07:33:00Z</dcterms:created>
  <dc:creator>海之韵</dc:creator>
  <cp:lastModifiedBy>kylin</cp:lastModifiedBy>
  <cp:lastPrinted>2025-06-12T01:44:00Z</cp:lastPrinted>
  <dcterms:modified xsi:type="dcterms:W3CDTF">2025-09-16T17:15:02Z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36FC2C0F48B74FFE8DB60F8CAB9EF93D_13</vt:lpwstr>
  </property>
  <property fmtid="{D5CDD505-2E9C-101B-9397-08002B2CF9AE}" pid="4" name="KSOTemplateDocerSaveRecord">
    <vt:lpwstr>eyJoZGlkIjoiNmRlOTFlMTM2MDFiZGExMTRiN2VlMmQwZjg5ZjJhZmQiLCJ1c2VySWQiOiIxNDI4MDQ0MDI4In0=</vt:lpwstr>
  </property>
</Properties>
</file>