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sz w:val="48"/>
          <w:szCs w:val="48"/>
        </w:rPr>
        <w:t>202</w:t>
      </w:r>
      <w:r>
        <w:rPr>
          <w:rFonts w:hint="eastAsia"/>
          <w:sz w:val="48"/>
          <w:szCs w:val="48"/>
          <w:lang w:val="en-US" w:eastAsia="zh-CN"/>
        </w:rPr>
        <w:t>4</w:t>
      </w:r>
      <w:r>
        <w:rPr>
          <w:rFonts w:ascii="方正小标宋_GBK" w:hAnsi="方正小标宋_GBK" w:eastAsia="方正小标宋_GBK"/>
          <w:sz w:val="48"/>
          <w:szCs w:val="48"/>
        </w:rPr>
        <w:t>年度</w:t>
      </w:r>
      <w:r>
        <w:rPr>
          <w:rFonts w:hint="eastAsia"/>
          <w:sz w:val="48"/>
          <w:szCs w:val="48"/>
        </w:rPr>
        <w:t>双牌县图书馆</w:t>
      </w: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rPr>
          <w:rFonts w:hint="default" w:ascii="黑体" w:hAnsi="黑体" w:eastAsia="黑体"/>
          <w:sz w:val="36"/>
          <w:szCs w:val="36"/>
          <w:u w:val="single"/>
          <w:lang w:val="en-US" w:eastAsia="zh-CN"/>
        </w:rPr>
      </w:pPr>
      <w:r>
        <w:rPr>
          <w:rFonts w:hint="eastAsia" w:ascii="黑体" w:hAnsi="黑体" w:eastAsia="黑体"/>
          <w:sz w:val="36"/>
          <w:szCs w:val="36"/>
        </w:rPr>
        <w:t xml:space="preserve"> </w:t>
      </w:r>
      <w:r>
        <w:rPr>
          <w:rFonts w:ascii="黑体" w:hAnsi="黑体" w:eastAsia="黑体"/>
          <w:sz w:val="36"/>
          <w:szCs w:val="36"/>
        </w:rPr>
        <w:t>单位名称（盖章）：</w:t>
      </w:r>
      <w:r>
        <w:rPr>
          <w:rFonts w:hint="eastAsia" w:ascii="黑体" w:hAnsi="黑体" w:eastAsia="黑体"/>
          <w:sz w:val="36"/>
          <w:szCs w:val="36"/>
          <w:lang w:val="en-US" w:eastAsia="zh-CN"/>
        </w:rPr>
        <w:t xml:space="preserve"> </w:t>
      </w:r>
      <w:r>
        <w:rPr>
          <w:rFonts w:hint="eastAsia" w:ascii="黑体" w:hAnsi="黑体" w:eastAsia="黑体"/>
          <w:sz w:val="36"/>
          <w:szCs w:val="36"/>
          <w:u w:val="single"/>
        </w:rPr>
        <w:t>双</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牌</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县</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图</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书</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馆</w:t>
      </w:r>
      <w:r>
        <w:rPr>
          <w:rFonts w:hint="eastAsia" w:ascii="黑体" w:hAnsi="黑体" w:eastAsia="黑体"/>
          <w:sz w:val="36"/>
          <w:szCs w:val="36"/>
          <w:u w:val="single"/>
          <w:lang w:val="en-US" w:eastAsia="zh-CN"/>
        </w:rPr>
        <w:t xml:space="preserve">  </w:t>
      </w:r>
    </w:p>
    <w:p>
      <w:pPr>
        <w:pStyle w:val="6"/>
        <w:ind w:left="0" w:leftChars="0" w:firstLine="3240" w:firstLineChars="900"/>
        <w:rPr>
          <w:rFonts w:hint="default" w:ascii="黑体" w:hAnsi="黑体" w:eastAsia="黑体"/>
          <w:b w:val="0"/>
          <w:bCs w:val="0"/>
          <w:sz w:val="36"/>
          <w:szCs w:val="36"/>
          <w:u w:val="none"/>
          <w:lang w:val="en-US" w:eastAsia="zh-CN"/>
        </w:rPr>
      </w:pPr>
      <w:r>
        <w:rPr>
          <w:rFonts w:hint="eastAsia" w:ascii="黑体" w:hAnsi="黑体" w:eastAsia="黑体"/>
          <w:b w:val="0"/>
          <w:bCs w:val="0"/>
          <w:sz w:val="36"/>
          <w:szCs w:val="36"/>
          <w:u w:val="none"/>
          <w:lang w:val="en-US" w:eastAsia="zh-CN"/>
        </w:rPr>
        <w:t>2025年6月13日</w:t>
      </w:r>
    </w:p>
    <w:p>
      <w:pPr>
        <w:jc w:val="center"/>
        <w:rPr>
          <w:rFonts w:eastAsia="黑体"/>
          <w:sz w:val="36"/>
          <w:szCs w:val="36"/>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rPr>
          <w:rFonts w:eastAsia="黑体"/>
          <w:sz w:val="32"/>
          <w:szCs w:val="32"/>
        </w:rPr>
      </w:pPr>
    </w:p>
    <w:p>
      <w:pPr>
        <w:rPr>
          <w:rFonts w:eastAsia="黑体"/>
          <w:sz w:val="32"/>
          <w:szCs w:val="32"/>
        </w:rPr>
      </w:pPr>
    </w:p>
    <w:p>
      <w:pPr>
        <w:rPr>
          <w:rFonts w:eastAsia="黑体"/>
          <w:sz w:val="32"/>
          <w:szCs w:val="32"/>
        </w:rPr>
      </w:pPr>
    </w:p>
    <w:p>
      <w:pPr>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一、基本情况</w:t>
      </w:r>
    </w:p>
    <w:p>
      <w:pPr>
        <w:spacing w:line="60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（一）部门（单位）基本情况</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机构、人员构成</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双牌县图书馆系全额拨款事业单位，现有内设机构：图书外借室、报刊阅览室、采编室、办公室、电子阅览室、多媒体报告厅等。</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我单位纳入了财政预算，202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年年初预算，编制人数为7人；年</w:t>
      </w:r>
      <w:r>
        <w:rPr>
          <w:rFonts w:hint="eastAsia" w:ascii="仿宋" w:hAnsi="仿宋" w:eastAsia="仿宋" w:cs="仿宋"/>
          <w:color w:val="000000"/>
          <w:sz w:val="28"/>
          <w:szCs w:val="28"/>
          <w:lang w:val="en-US" w:eastAsia="zh-CN"/>
        </w:rPr>
        <w:t>末</w:t>
      </w:r>
      <w:r>
        <w:rPr>
          <w:rFonts w:hint="eastAsia" w:ascii="仿宋" w:hAnsi="仿宋" w:eastAsia="仿宋" w:cs="仿宋"/>
          <w:color w:val="000000"/>
          <w:sz w:val="28"/>
          <w:szCs w:val="28"/>
        </w:rPr>
        <w:t>预算实有在职人员</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人。</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2、单位主要职责</w:t>
      </w:r>
    </w:p>
    <w:p>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（1）开展科技图书下乡宣传、送书下乡、项目服务辅导，开展文献收集、整理、保护、图书入藏；</w:t>
      </w:r>
    </w:p>
    <w:p>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（2）图书采编、借阅、文献资料检索；</w:t>
      </w:r>
    </w:p>
    <w:p>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（3）开展图书外借、少儿阅览、科技咨询、报刊阅览、电子阅览等服务窗口免费对外开放；</w:t>
      </w:r>
    </w:p>
    <w:p>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（4）开展全国文化信息资源共享工程，进行资源整合、网络服务、传输活动；农家书屋、基层网点业务辅导。</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3、部门内部控制及厉行节约制度建设情况</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（1）高度重视预算支出绩效评价工作，成立了以胡燕萍馆长为组长，办公室负责人为成员的预算支出绩效评价领导小组，明确评价责任，进一步强化对财政预算支出管理意识。</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（2）加强对财政预算资金管理方面制度的学习培训，不断提高各职能处室的业务工作能力。及时组织中心人员学习县里出台的培训费、会议费、差旅费、公务接待等管理办法。</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（3）建立整体支出管理方面的内控制度，并不断进行完善和修订，对招待费、公务用车等支出进行了有效管控。</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（4）严格制度执行，特别是“三公”经费的预算控制。加强对公务用车的管理，严格招待费用审核审批程序，“三公”经费较好地控制在预算范围之内。</w:t>
      </w:r>
    </w:p>
    <w:p>
      <w:pPr>
        <w:pStyle w:val="6"/>
        <w:widowControl w:val="0"/>
        <w:numPr>
          <w:ilvl w:val="0"/>
          <w:numId w:val="0"/>
        </w:numPr>
        <w:spacing w:before="100" w:beforeLines="0" w:beforeAutospacing="1" w:after="120" w:afterLines="0"/>
        <w:jc w:val="both"/>
        <w:rPr>
          <w:rFonts w:hint="eastAsia" w:ascii="仿宋" w:hAnsi="仿宋" w:eastAsia="仿宋" w:cs="仿宋"/>
          <w:spacing w:val="-20"/>
          <w:kern w:val="0"/>
          <w:position w:val="6"/>
          <w:sz w:val="28"/>
          <w:szCs w:val="28"/>
          <w:lang w:val="en-US" w:eastAsia="zh-CN" w:bidi="ar-SA"/>
        </w:rPr>
      </w:pPr>
      <w:r>
        <w:rPr>
          <w:rFonts w:hint="eastAsia" w:ascii="仿宋_GB2312" w:hAnsi="仿宋_GB2312" w:eastAsia="仿宋_GB2312" w:cs="Times New Roman"/>
          <w:color w:val="000000"/>
          <w:kern w:val="2"/>
          <w:sz w:val="32"/>
          <w:szCs w:val="32"/>
          <w:lang w:val="en-US" w:eastAsia="zh-CN" w:bidi="ar-SA"/>
        </w:rPr>
        <w:t xml:space="preserve">    </w:t>
      </w:r>
      <w:r>
        <w:rPr>
          <w:rFonts w:hint="eastAsia" w:ascii="仿宋" w:hAnsi="仿宋" w:eastAsia="仿宋" w:cs="仿宋"/>
          <w:spacing w:val="-20"/>
          <w:kern w:val="0"/>
          <w:position w:val="6"/>
          <w:sz w:val="28"/>
          <w:szCs w:val="28"/>
          <w:lang w:val="en-US" w:eastAsia="zh-CN" w:bidi="ar-SA"/>
        </w:rPr>
        <w:t>双牌县图书馆属财政全额拨款的公益性事业单位，国家二级馆。现有工作人员5人，其中：馆内编制5人，大专文凭4人、中专1人，中级专业技术人员2人、高级技师1人、技师2人。</w:t>
      </w:r>
    </w:p>
    <w:p>
      <w:pPr>
        <w:spacing w:line="60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（二）部门（单位）整体支出规模</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一、年度整体支出绩效目标：</w:t>
      </w:r>
    </w:p>
    <w:p>
      <w:pPr>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sz w:val="28"/>
          <w:szCs w:val="28"/>
        </w:rPr>
        <w:t>目标1：</w:t>
      </w:r>
      <w:r>
        <w:rPr>
          <w:rFonts w:hint="eastAsia" w:ascii="仿宋" w:hAnsi="仿宋" w:eastAsia="仿宋" w:cs="仿宋"/>
          <w:kern w:val="0"/>
          <w:sz w:val="28"/>
          <w:szCs w:val="28"/>
        </w:rPr>
        <w:t>积极开展全国文化信息资源共享工程，进行资源整合、网络服务、传输活动；</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目标2：</w:t>
      </w:r>
      <w:r>
        <w:rPr>
          <w:rFonts w:hint="eastAsia" w:ascii="仿宋" w:hAnsi="仿宋" w:eastAsia="仿宋" w:cs="仿宋"/>
          <w:kern w:val="0"/>
          <w:sz w:val="28"/>
          <w:szCs w:val="28"/>
        </w:rPr>
        <w:t>开展科技图书下乡宣传、项目服务辅导，开展文献收集、整理、保护、图书入藏；</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目标3：组织全县读者阅读活动，获得群众</w:t>
      </w:r>
      <w:r>
        <w:rPr>
          <w:rFonts w:hint="eastAsia" w:ascii="仿宋" w:hAnsi="仿宋" w:eastAsia="仿宋" w:cs="仿宋"/>
          <w:color w:val="000000"/>
          <w:sz w:val="28"/>
          <w:szCs w:val="28"/>
          <w:lang w:val="en-US" w:eastAsia="zh-CN"/>
        </w:rPr>
        <w:t>97</w:t>
      </w:r>
      <w:r>
        <w:rPr>
          <w:rFonts w:hint="eastAsia" w:ascii="仿宋" w:hAnsi="仿宋" w:eastAsia="仿宋" w:cs="仿宋"/>
          <w:color w:val="000000"/>
          <w:sz w:val="28"/>
          <w:szCs w:val="28"/>
        </w:rPr>
        <w:t>%满意度；</w:t>
      </w:r>
    </w:p>
    <w:p>
      <w:pPr>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sz w:val="28"/>
          <w:szCs w:val="28"/>
        </w:rPr>
        <w:t>目标4：</w:t>
      </w:r>
      <w:r>
        <w:rPr>
          <w:rFonts w:hint="eastAsia" w:ascii="仿宋" w:hAnsi="仿宋" w:eastAsia="仿宋" w:cs="仿宋"/>
          <w:kern w:val="0"/>
          <w:sz w:val="28"/>
          <w:szCs w:val="28"/>
        </w:rPr>
        <w:t>开展图书外借、少儿阅览、科技咨询、报刊阅览、电子阅览等服务窗口免费对外开放。</w:t>
      </w:r>
    </w:p>
    <w:p>
      <w:pPr>
        <w:pStyle w:val="9"/>
        <w:spacing w:beforeLines="0" w:afterLines="0" w:line="570" w:lineRule="exact"/>
        <w:ind w:firstLine="640"/>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部门（单位）整体支出规模，包括但不限于部门整体支出情况、部门预算收支决算情况及“三公经费”支出使用和管理情况。</w:t>
      </w:r>
    </w:p>
    <w:p>
      <w:pPr>
        <w:pStyle w:val="9"/>
        <w:spacing w:beforeLines="0" w:afterLines="0" w:line="570" w:lineRule="exact"/>
        <w:ind w:firstLine="640"/>
        <w:outlineLvl w:val="0"/>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二、一般公共预算支出情况</w:t>
      </w:r>
    </w:p>
    <w:p>
      <w:pPr>
        <w:pStyle w:val="5"/>
        <w:shd w:val="clear" w:color="auto" w:fill="FFFFFF"/>
        <w:spacing w:before="0" w:beforeAutospacing="0" w:after="0" w:afterAutospacing="0" w:line="240" w:lineRule="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支出决算情况说明</w:t>
      </w:r>
    </w:p>
    <w:p>
      <w:pPr>
        <w:spacing w:line="520" w:lineRule="exact"/>
        <w:ind w:firstLine="560" w:firstLineChars="20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2024年度一般公共预算财政拨款基本支出77.4万元，比上年66.70万元增加10.7万元，增加16.04%,</w:t>
      </w:r>
      <w:r>
        <w:rPr>
          <w:rFonts w:hint="eastAsia" w:ascii="仿宋" w:hAnsi="仿宋" w:eastAsia="仿宋" w:cs="仿宋"/>
          <w:color w:val="000000"/>
          <w:kern w:val="2"/>
          <w:sz w:val="28"/>
          <w:szCs w:val="28"/>
          <w:lang w:val="zh-CN" w:eastAsia="zh-CN" w:bidi="ar-SA"/>
        </w:rPr>
        <w:t>增减变化的主要原因是</w:t>
      </w:r>
      <w:r>
        <w:rPr>
          <w:rFonts w:hint="eastAsia" w:ascii="仿宋" w:hAnsi="仿宋" w:eastAsia="仿宋" w:cs="仿宋"/>
          <w:color w:val="000000"/>
          <w:kern w:val="2"/>
          <w:sz w:val="28"/>
          <w:szCs w:val="28"/>
          <w:lang w:val="en-US" w:eastAsia="zh-CN" w:bidi="ar-SA"/>
        </w:rPr>
        <w:t>：本年收入增加了免费开放经费。其中：一般公共预算财政拨款收入年初75.17万元，比上年增加8.5万元；政府性基金预算财政拨款收入年初预算0万元，比上年增减0万元；上级补助收入年初预算0万元，比上年增减0万元；事业收入年初预算0万元，比上年增减0万元；经营收入年初预算收入0万元，比上年增减0万元；附属单位上缴收入年初预算收入0万元，比上年增减0万元；其他收入年初预算收入0万元，比上年减少0万元。年度执行中因单位人数变动及单位事权调整，预算跟随调整情况，主要变化是：收入调整预算数为77.74万元，一般公共预算财政拨款收入年初预算75.17万元，其他收入2.2万元，年初结转结余0万元，其他未变。</w:t>
      </w:r>
    </w:p>
    <w:p>
      <w:pPr>
        <w:widowControl/>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按支出性质分类，其中：基本支出42.00万元，占财政拨款支出的55.87%；项目支出33.17万元，占财政拨款支出的44.13%。</w:t>
      </w:r>
    </w:p>
    <w:p>
      <w:pPr>
        <w:widowControl/>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经济分类，其中：按支出经济分类分析，工资福利支出36.60万元，占财政拨款支出的48.69%；商品和服务支出30.51万元，占财政拨款支出的40.59%；对个人和家庭的补助支出0.00万元，占财政拨款支出的0.00%；资本性支出（基本建设）支出0.00万元，占财政拨款支出的0.00%；资本性支出8.06万元，占财政拨款支出的10.72%；对企业补助0.00万元，占财政拨款支出的0.00%；其他支出0.00万元，占财政拨款支出的0.00%。</w:t>
      </w:r>
    </w:p>
    <w:p>
      <w:pPr>
        <w:pStyle w:val="5"/>
        <w:shd w:val="clear" w:color="auto" w:fill="FFFFFF"/>
        <w:spacing w:before="0" w:beforeAutospacing="0" w:after="0" w:afterAutospacing="0" w:line="240" w:lineRule="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2、2024年度财政拨款基本支出决算情况详细说明</w:t>
      </w:r>
    </w:p>
    <w:p>
      <w:pPr>
        <w:pStyle w:val="5"/>
        <w:shd w:val="clear" w:color="auto" w:fill="FFFFFF"/>
        <w:spacing w:before="0" w:beforeAutospacing="0" w:after="0" w:afterAutospacing="0" w:line="240" w:lineRule="auto"/>
        <w:ind w:firstLine="560" w:firstLineChars="20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一般公共预算财政拨款基本支出42万元，其中：工资福利支出36.60万元，主要包括：基本工资、津贴补贴、奖金、社会保险缴费、伙食补助费、绩效工资、职工基本医疗保险费、其他社会保障缴费、住房公积金、其他工资福利支出；其他对个人和家庭的补助支出0万元，主要包括：生活补助、奖励金；商品和服务支出5.4万元，主要包括：办公费、印刷费、咨询费、手续费、水费、电费、邮电费、取暖费、差旅费、维修（护）费、专用燃料费、租赁费、会议费、培训费、公务接待费、劳务费、工会经费、福利费、公务用车运行维护费、办公设备购置、其他交通费、其他商品和服务费；其他资本性支出。</w:t>
      </w:r>
    </w:p>
    <w:p>
      <w:pPr>
        <w:pStyle w:val="9"/>
        <w:numPr>
          <w:ilvl w:val="0"/>
          <w:numId w:val="0"/>
        </w:numPr>
        <w:spacing w:beforeLines="0" w:afterLines="0" w:line="570" w:lineRule="exact"/>
        <w:ind w:leftChars="200"/>
        <w:outlineLvl w:val="1"/>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（二）项目支出情况</w:t>
      </w:r>
    </w:p>
    <w:p>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2024年度项目支出35.40万元，比上年增加2.23万元，增加6%，主要包括：办公费、印刷费、电费、邮电费、差旅费、劳务费、委托业务费、其他交通费、其他商品和服务费。</w:t>
      </w:r>
    </w:p>
    <w:p>
      <w:pPr>
        <w:numPr>
          <w:ilvl w:val="0"/>
          <w:numId w:val="1"/>
        </w:numPr>
        <w:autoSpaceDN w:val="0"/>
        <w:ind w:firstLine="280" w:firstLineChars="1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“三公”经费预算执行情况</w:t>
      </w:r>
    </w:p>
    <w:p>
      <w:pPr>
        <w:snapToGrid w:val="0"/>
        <w:spacing w:line="52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“三公”经费支出情况：2024年预算数为0.66万元，未超预算。2023年“三公”经费完成1.1万元，比上年减少0.42万元，下降39.04%，增减变化的主要原因是：厉行节约，严格控制“三公”经费</w:t>
      </w:r>
      <w:r>
        <w:rPr>
          <w:rFonts w:hint="eastAsia" w:ascii="仿宋" w:hAnsi="仿宋" w:eastAsia="仿宋" w:cs="仿宋"/>
          <w:color w:val="000000"/>
          <w:kern w:val="2"/>
          <w:sz w:val="28"/>
          <w:szCs w:val="28"/>
          <w:lang w:val="zh-CN" w:eastAsia="zh-CN" w:bidi="ar-SA"/>
        </w:rPr>
        <w:t>。其中：因公出国（境）费</w:t>
      </w:r>
      <w:r>
        <w:rPr>
          <w:rFonts w:hint="eastAsia" w:ascii="仿宋" w:hAnsi="仿宋" w:eastAsia="仿宋" w:cs="仿宋"/>
          <w:color w:val="000000"/>
          <w:kern w:val="2"/>
          <w:sz w:val="28"/>
          <w:szCs w:val="28"/>
          <w:lang w:val="en-US" w:eastAsia="zh-CN" w:bidi="ar-SA"/>
        </w:rPr>
        <w:t>完成0元，比上年增减0元，增加下降0%，增减变化的主要原因是：无</w:t>
      </w:r>
      <w:r>
        <w:rPr>
          <w:rFonts w:hint="eastAsia" w:ascii="仿宋" w:hAnsi="仿宋" w:eastAsia="仿宋" w:cs="仿宋"/>
          <w:color w:val="000000"/>
          <w:kern w:val="2"/>
          <w:sz w:val="28"/>
          <w:szCs w:val="28"/>
          <w:lang w:val="zh-CN" w:eastAsia="zh-CN" w:bidi="ar-SA"/>
        </w:rPr>
        <w:t>；公务接待费</w:t>
      </w:r>
      <w:r>
        <w:rPr>
          <w:rFonts w:hint="eastAsia" w:ascii="仿宋" w:hAnsi="仿宋" w:eastAsia="仿宋" w:cs="仿宋"/>
          <w:color w:val="000000"/>
          <w:kern w:val="2"/>
          <w:sz w:val="28"/>
          <w:szCs w:val="28"/>
          <w:lang w:val="en-US" w:eastAsia="zh-CN" w:bidi="ar-SA"/>
        </w:rPr>
        <w:t>完成0.66万元，比上年减少0.42万元，下降39.04%，增减变化的主要原因是：厉行节约，严格控制“三公”经费</w:t>
      </w:r>
      <w:r>
        <w:rPr>
          <w:rFonts w:hint="eastAsia" w:ascii="仿宋" w:hAnsi="仿宋" w:eastAsia="仿宋" w:cs="仿宋"/>
          <w:color w:val="000000"/>
          <w:kern w:val="2"/>
          <w:sz w:val="28"/>
          <w:szCs w:val="28"/>
          <w:lang w:val="zh-CN" w:eastAsia="zh-CN" w:bidi="ar-SA"/>
        </w:rPr>
        <w:t>；公务用车购置及运行维护费</w:t>
      </w:r>
      <w:r>
        <w:rPr>
          <w:rFonts w:hint="eastAsia" w:ascii="仿宋" w:hAnsi="仿宋" w:eastAsia="仿宋" w:cs="仿宋"/>
          <w:color w:val="000000"/>
          <w:kern w:val="2"/>
          <w:sz w:val="28"/>
          <w:szCs w:val="28"/>
          <w:lang w:val="en-US" w:eastAsia="zh-CN" w:bidi="ar-SA"/>
        </w:rPr>
        <w:t>完成0元</w:t>
      </w:r>
      <w:r>
        <w:rPr>
          <w:rFonts w:hint="eastAsia" w:ascii="仿宋" w:hAnsi="仿宋" w:eastAsia="仿宋" w:cs="仿宋"/>
          <w:color w:val="000000"/>
          <w:kern w:val="2"/>
          <w:sz w:val="28"/>
          <w:szCs w:val="28"/>
          <w:lang w:val="zh-CN" w:eastAsia="zh-CN" w:bidi="ar-SA"/>
        </w:rPr>
        <w:t>。</w:t>
      </w:r>
    </w:p>
    <w:p>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政府性基金预算支出情况</w:t>
      </w:r>
    </w:p>
    <w:p>
      <w:pPr>
        <w:pStyle w:val="10"/>
        <w:spacing w:line="600" w:lineRule="exact"/>
        <w:ind w:firstLine="0" w:firstLineChars="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本单位无政府性基金预算支出。</w:t>
      </w:r>
    </w:p>
    <w:p>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国有资本经营预算支出情况</w:t>
      </w:r>
    </w:p>
    <w:p>
      <w:pPr>
        <w:pStyle w:val="10"/>
        <w:spacing w:line="600" w:lineRule="exact"/>
        <w:ind w:firstLine="56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本单位无国有资本经营预算支出。</w:t>
      </w:r>
    </w:p>
    <w:p>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社会保险基金预算支出情况</w:t>
      </w:r>
    </w:p>
    <w:p>
      <w:pPr>
        <w:pStyle w:val="10"/>
        <w:spacing w:line="600" w:lineRule="exact"/>
        <w:ind w:firstLine="56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本单位无社会保险基金预算支出。</w:t>
      </w:r>
    </w:p>
    <w:p>
      <w:pPr>
        <w:numPr>
          <w:ilvl w:val="0"/>
          <w:numId w:val="2"/>
        </w:numPr>
        <w:spacing w:line="600" w:lineRule="exact"/>
        <w:ind w:left="-142" w:leftChars="0" w:firstLine="562" w:firstLineChars="0"/>
        <w:rPr>
          <w:rFonts w:hint="eastAsia"/>
          <w:lang w:val="en-US" w:eastAsia="zh-CN"/>
        </w:rPr>
      </w:pPr>
      <w:r>
        <w:rPr>
          <w:rFonts w:hint="eastAsia" w:ascii="仿宋" w:hAnsi="仿宋" w:eastAsia="仿宋" w:cs="仿宋"/>
          <w:b/>
          <w:bCs/>
          <w:color w:val="000000"/>
          <w:kern w:val="2"/>
          <w:sz w:val="28"/>
          <w:szCs w:val="28"/>
          <w:lang w:val="en-US" w:eastAsia="zh-CN" w:bidi="ar-SA"/>
        </w:rPr>
        <w:t>部门整体支出绩效情况</w:t>
      </w:r>
    </w:p>
    <w:p>
      <w:pPr>
        <w:tabs>
          <w:tab w:val="left" w:pos="312"/>
        </w:tabs>
        <w:spacing w:line="560" w:lineRule="exact"/>
        <w:ind w:left="315" w:leftChars="15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w:t>
      </w:r>
      <w:bookmarkStart w:id="0" w:name="_Hlk134367490"/>
      <w:r>
        <w:rPr>
          <w:rFonts w:hint="eastAsia" w:ascii="仿宋" w:hAnsi="仿宋" w:eastAsia="仿宋" w:cs="仿宋"/>
          <w:color w:val="000000"/>
          <w:kern w:val="2"/>
          <w:sz w:val="28"/>
          <w:szCs w:val="28"/>
          <w:lang w:val="en-US" w:eastAsia="zh-CN" w:bidi="ar-SA"/>
        </w:rPr>
        <w:t xml:space="preserve"> 2024年本单位严格落实绩效考核制度和目标，按时按量完成了</w:t>
      </w:r>
    </w:p>
    <w:p>
      <w:pPr>
        <w:snapToGrid w:val="0"/>
        <w:spacing w:line="520" w:lineRule="exac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绩效目标：积极开展全国文化信息资源共享工程，进行资源整合、网络服务、传输活动，开展科技图书下乡宣传、项目服务辅导，开展文献收集、整理、保护、图书入藏。开展图书外借、少儿阅览、科技咨询、报刊阅览、电子阅览等服务窗口免费对外开放。组织全县读者阅读活动，获得群众97%满意度。2024年，</w:t>
      </w:r>
      <w:bookmarkEnd w:id="0"/>
      <w:r>
        <w:rPr>
          <w:rFonts w:hint="eastAsia" w:ascii="仿宋" w:hAnsi="仿宋" w:eastAsia="仿宋" w:cs="仿宋"/>
          <w:color w:val="000000"/>
          <w:kern w:val="2"/>
          <w:sz w:val="28"/>
          <w:szCs w:val="28"/>
          <w:lang w:val="en-US" w:eastAsia="zh-CN" w:bidi="ar-SA"/>
        </w:rPr>
        <w:t>组织开展读者文化活动，调动群众的热情，让文化走进群众，深入人心，既锻炼了身体，也丰富了生活。免费开放项目等均已完成。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kern w:val="2"/>
          <w:sz w:val="28"/>
          <w:szCs w:val="28"/>
          <w:lang w:val="zh-TW" w:eastAsia="zh-TW" w:bidi="ar-SA"/>
        </w:rPr>
      </w:pPr>
      <w:r>
        <w:rPr>
          <w:rFonts w:hint="eastAsia" w:ascii="仿宋" w:hAnsi="仿宋" w:eastAsia="仿宋" w:cs="仿宋"/>
          <w:color w:val="000000"/>
          <w:kern w:val="2"/>
          <w:sz w:val="28"/>
          <w:szCs w:val="28"/>
          <w:lang w:val="en-US" w:eastAsia="zh-CN" w:bidi="ar-SA"/>
        </w:rPr>
        <w:t>在本级业务工作上。</w:t>
      </w:r>
      <w:r>
        <w:rPr>
          <w:rFonts w:hint="eastAsia" w:ascii="仿宋" w:hAnsi="仿宋" w:eastAsia="仿宋" w:cs="仿宋"/>
          <w:color w:val="000000"/>
          <w:kern w:val="2"/>
          <w:sz w:val="28"/>
          <w:szCs w:val="28"/>
          <w:lang w:val="zh-TW" w:eastAsia="zh-TW" w:bidi="ar-SA"/>
        </w:rPr>
        <w:t>图书馆</w:t>
      </w:r>
      <w:r>
        <w:rPr>
          <w:rFonts w:hint="eastAsia" w:ascii="仿宋" w:hAnsi="仿宋" w:eastAsia="仿宋" w:cs="仿宋"/>
          <w:color w:val="000000"/>
          <w:kern w:val="2"/>
          <w:sz w:val="28"/>
          <w:szCs w:val="28"/>
          <w:lang w:val="zh-CN" w:eastAsia="zh-CN" w:bidi="ar-SA"/>
        </w:rPr>
        <w:t>属公益性服务单位，全年为读者们免费开放服务窗口有7个，免费为读者们开展形式多样的</w:t>
      </w:r>
      <w:r>
        <w:rPr>
          <w:rFonts w:hint="eastAsia" w:ascii="仿宋" w:hAnsi="仿宋" w:eastAsia="仿宋" w:cs="仿宋"/>
          <w:color w:val="000000"/>
          <w:kern w:val="2"/>
          <w:sz w:val="28"/>
          <w:szCs w:val="28"/>
          <w:lang w:val="zh-TW" w:eastAsia="zh-TW" w:bidi="ar-SA"/>
        </w:rPr>
        <w:t>活动，</w:t>
      </w:r>
      <w:r>
        <w:rPr>
          <w:rFonts w:hint="eastAsia" w:ascii="仿宋" w:hAnsi="仿宋" w:eastAsia="仿宋" w:cs="仿宋"/>
          <w:color w:val="000000"/>
          <w:kern w:val="2"/>
          <w:sz w:val="28"/>
          <w:szCs w:val="28"/>
          <w:lang w:val="zh-CN" w:eastAsia="zh-CN" w:bidi="ar-SA"/>
        </w:rPr>
        <w:t>如在</w:t>
      </w:r>
      <w:r>
        <w:rPr>
          <w:rFonts w:hint="eastAsia" w:ascii="仿宋" w:hAnsi="仿宋" w:eastAsia="仿宋" w:cs="仿宋"/>
          <w:color w:val="000000"/>
          <w:kern w:val="2"/>
          <w:sz w:val="28"/>
          <w:szCs w:val="28"/>
          <w:lang w:val="zh-TW" w:eastAsia="zh-TW" w:bidi="ar-SA"/>
        </w:rPr>
        <w:t>节假日和暑假期间为读者们免费</w:t>
      </w:r>
      <w:r>
        <w:rPr>
          <w:rFonts w:hint="eastAsia" w:ascii="仿宋" w:hAnsi="仿宋" w:eastAsia="仿宋" w:cs="仿宋"/>
          <w:color w:val="000000"/>
          <w:kern w:val="2"/>
          <w:sz w:val="28"/>
          <w:szCs w:val="28"/>
          <w:lang w:val="zh-CN" w:eastAsia="zh-CN" w:bidi="ar-SA"/>
        </w:rPr>
        <w:t>举办“少儿演讲与口才”、“经典国学诵读.论语”</w:t>
      </w:r>
      <w:r>
        <w:rPr>
          <w:rFonts w:hint="eastAsia" w:ascii="仿宋" w:hAnsi="仿宋" w:eastAsia="仿宋" w:cs="仿宋"/>
          <w:color w:val="000000"/>
          <w:kern w:val="2"/>
          <w:sz w:val="28"/>
          <w:szCs w:val="28"/>
          <w:lang w:val="zh-TW" w:eastAsia="zh-TW" w:bidi="ar-SA"/>
        </w:rPr>
        <w:t>公益班活动</w:t>
      </w:r>
      <w:r>
        <w:rPr>
          <w:rFonts w:hint="eastAsia" w:ascii="仿宋" w:hAnsi="仿宋" w:eastAsia="仿宋" w:cs="仿宋"/>
          <w:color w:val="000000"/>
          <w:kern w:val="2"/>
          <w:sz w:val="28"/>
          <w:szCs w:val="28"/>
          <w:lang w:val="zh-CN" w:eastAsia="zh-CN" w:bidi="ar-SA"/>
        </w:rPr>
        <w:t>共</w:t>
      </w:r>
      <w:r>
        <w:rPr>
          <w:rFonts w:hint="eastAsia" w:ascii="仿宋" w:hAnsi="仿宋" w:eastAsia="仿宋" w:cs="仿宋"/>
          <w:color w:val="000000"/>
          <w:kern w:val="2"/>
          <w:sz w:val="28"/>
          <w:szCs w:val="28"/>
          <w:lang w:val="en-US" w:eastAsia="zh-CN" w:bidi="ar-SA"/>
        </w:rPr>
        <w:t>48</w:t>
      </w:r>
      <w:r>
        <w:rPr>
          <w:rFonts w:hint="eastAsia" w:ascii="仿宋" w:hAnsi="仿宋" w:eastAsia="仿宋" w:cs="仿宋"/>
          <w:color w:val="000000"/>
          <w:kern w:val="2"/>
          <w:sz w:val="28"/>
          <w:szCs w:val="28"/>
          <w:lang w:val="zh-TW" w:eastAsia="zh-TW" w:bidi="ar-SA"/>
        </w:rPr>
        <w:t>场；</w:t>
      </w:r>
      <w:r>
        <w:rPr>
          <w:rFonts w:hint="eastAsia" w:ascii="仿宋" w:hAnsi="仿宋" w:eastAsia="仿宋" w:cs="仿宋"/>
          <w:color w:val="000000"/>
          <w:kern w:val="2"/>
          <w:sz w:val="28"/>
          <w:szCs w:val="28"/>
          <w:lang w:val="en-US" w:eastAsia="zh-CN" w:bidi="ar-SA"/>
        </w:rPr>
        <w:t>图书馆今年在</w:t>
      </w:r>
      <w:r>
        <w:rPr>
          <w:rFonts w:hint="eastAsia" w:ascii="仿宋" w:hAnsi="仿宋" w:eastAsia="仿宋" w:cs="仿宋"/>
          <w:color w:val="000000"/>
          <w:kern w:val="2"/>
          <w:sz w:val="28"/>
          <w:szCs w:val="28"/>
          <w:lang w:val="zh-TW" w:eastAsia="zh-TW" w:bidi="ar-SA"/>
        </w:rPr>
        <w:t>阅读推广活动精彩纷呈，共</w:t>
      </w:r>
      <w:r>
        <w:rPr>
          <w:rFonts w:hint="eastAsia" w:ascii="仿宋" w:hAnsi="仿宋" w:eastAsia="仿宋" w:cs="仿宋"/>
          <w:color w:val="000000"/>
          <w:kern w:val="2"/>
          <w:sz w:val="28"/>
          <w:szCs w:val="28"/>
          <w:lang w:val="en-US" w:eastAsia="zh-CN" w:bidi="ar-SA"/>
        </w:rPr>
        <w:t>为读者们</w:t>
      </w:r>
      <w:r>
        <w:rPr>
          <w:rFonts w:hint="eastAsia" w:ascii="仿宋" w:hAnsi="仿宋" w:eastAsia="仿宋" w:cs="仿宋"/>
          <w:color w:val="000000"/>
          <w:kern w:val="2"/>
          <w:sz w:val="28"/>
          <w:szCs w:val="28"/>
          <w:lang w:val="zh-TW" w:eastAsia="zh-TW" w:bidi="ar-SA"/>
        </w:rPr>
        <w:t>举办</w:t>
      </w:r>
      <w:r>
        <w:rPr>
          <w:rFonts w:hint="eastAsia" w:ascii="仿宋" w:hAnsi="仿宋" w:eastAsia="仿宋" w:cs="仿宋"/>
          <w:color w:val="000000"/>
          <w:kern w:val="2"/>
          <w:sz w:val="28"/>
          <w:szCs w:val="28"/>
          <w:lang w:val="en-US" w:eastAsia="zh-CN" w:bidi="ar-SA"/>
        </w:rPr>
        <w:t>4</w:t>
      </w:r>
      <w:r>
        <w:rPr>
          <w:rFonts w:hint="eastAsia" w:ascii="仿宋" w:hAnsi="仿宋" w:eastAsia="仿宋" w:cs="仿宋"/>
          <w:color w:val="000000"/>
          <w:kern w:val="2"/>
          <w:sz w:val="28"/>
          <w:szCs w:val="28"/>
          <w:lang w:val="zh-TW" w:eastAsia="zh-TW" w:bidi="ar-SA"/>
        </w:rPr>
        <w:t>0场，吸引读者1</w:t>
      </w:r>
      <w:r>
        <w:rPr>
          <w:rFonts w:hint="eastAsia" w:ascii="仿宋" w:hAnsi="仿宋" w:eastAsia="仿宋" w:cs="仿宋"/>
          <w:color w:val="000000"/>
          <w:kern w:val="2"/>
          <w:sz w:val="28"/>
          <w:szCs w:val="28"/>
          <w:lang w:val="en-US" w:eastAsia="zh-CN" w:bidi="ar-SA"/>
        </w:rPr>
        <w:t>.5</w:t>
      </w:r>
      <w:r>
        <w:rPr>
          <w:rFonts w:hint="eastAsia" w:ascii="仿宋" w:hAnsi="仿宋" w:eastAsia="仿宋" w:cs="仿宋"/>
          <w:color w:val="000000"/>
          <w:kern w:val="2"/>
          <w:sz w:val="28"/>
          <w:szCs w:val="28"/>
          <w:lang w:val="zh-TW" w:eastAsia="zh-TW" w:bidi="ar-SA"/>
        </w:rPr>
        <w:t>万余人次参与。</w:t>
      </w:r>
      <w:r>
        <w:rPr>
          <w:rFonts w:hint="eastAsia" w:ascii="仿宋" w:hAnsi="仿宋" w:eastAsia="仿宋" w:cs="仿宋"/>
          <w:color w:val="000000"/>
          <w:kern w:val="2"/>
          <w:sz w:val="28"/>
          <w:szCs w:val="28"/>
          <w:lang w:val="en-US" w:eastAsia="zh-CN" w:bidi="ar-SA"/>
        </w:rPr>
        <w:t>比如举办</w:t>
      </w:r>
      <w:r>
        <w:rPr>
          <w:rFonts w:hint="eastAsia" w:ascii="仿宋" w:hAnsi="仿宋" w:eastAsia="仿宋" w:cs="仿宋"/>
          <w:color w:val="000000"/>
          <w:kern w:val="2"/>
          <w:sz w:val="28"/>
          <w:szCs w:val="28"/>
          <w:lang w:val="zh-TW" w:eastAsia="zh-TW" w:bidi="ar-SA"/>
        </w:rPr>
        <w:t>“</w:t>
      </w:r>
      <w:r>
        <w:rPr>
          <w:rFonts w:hint="eastAsia" w:ascii="仿宋" w:hAnsi="仿宋" w:eastAsia="仿宋" w:cs="仿宋"/>
          <w:color w:val="000000"/>
          <w:kern w:val="2"/>
          <w:sz w:val="28"/>
          <w:szCs w:val="28"/>
          <w:lang w:val="en-US" w:eastAsia="zh-CN" w:bidi="ar-SA"/>
        </w:rPr>
        <w:t>4.23</w:t>
      </w:r>
      <w:r>
        <w:rPr>
          <w:rFonts w:hint="eastAsia" w:ascii="仿宋" w:hAnsi="仿宋" w:eastAsia="仿宋" w:cs="仿宋"/>
          <w:color w:val="000000"/>
          <w:kern w:val="2"/>
          <w:sz w:val="28"/>
          <w:szCs w:val="28"/>
          <w:lang w:val="zh-TW" w:eastAsia="zh-TW" w:bidi="ar-SA"/>
        </w:rPr>
        <w:t>世界读书日”系列、</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en-US" w:eastAsia="zh-CN" w:bidi="ar-SA"/>
        </w:rPr>
        <w:t>全市共读十本书</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en-US" w:eastAsia="zh-CN" w:bidi="ar-SA"/>
        </w:rPr>
        <w:t>之《毛泽东文谭》</w:t>
      </w:r>
      <w:r>
        <w:rPr>
          <w:rFonts w:hint="eastAsia" w:ascii="仿宋" w:hAnsi="仿宋" w:eastAsia="仿宋" w:cs="仿宋"/>
          <w:color w:val="000000"/>
          <w:kern w:val="2"/>
          <w:sz w:val="28"/>
          <w:szCs w:val="28"/>
          <w:lang w:val="zh-TW" w:eastAsia="zh-TW" w:bidi="ar-SA"/>
        </w:rPr>
        <w:t>读书分享会</w:t>
      </w:r>
      <w:r>
        <w:rPr>
          <w:rFonts w:hint="eastAsia" w:ascii="仿宋" w:hAnsi="仿宋" w:eastAsia="仿宋" w:cs="仿宋"/>
          <w:color w:val="000000"/>
          <w:kern w:val="2"/>
          <w:sz w:val="28"/>
          <w:szCs w:val="28"/>
          <w:lang w:val="zh-TW" w:eastAsia="zh-CN" w:bidi="ar-SA"/>
        </w:rPr>
        <w:t>、“山栖佳胜，此为第一”跟着霞客游青龙岩景区读诗会</w:t>
      </w:r>
      <w:r>
        <w:rPr>
          <w:rFonts w:hint="eastAsia" w:ascii="仿宋" w:hAnsi="仿宋" w:eastAsia="仿宋" w:cs="仿宋"/>
          <w:color w:val="000000"/>
          <w:kern w:val="2"/>
          <w:sz w:val="28"/>
          <w:szCs w:val="28"/>
          <w:lang w:val="zh-TW" w:eastAsia="zh-TW" w:bidi="ar-SA"/>
        </w:rPr>
        <w:t>等活动形式多样，氛围浓厚</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zh-TW" w:eastAsia="zh-TW" w:bidi="ar-SA"/>
        </w:rPr>
        <w:t>图书分享会</w:t>
      </w:r>
      <w:r>
        <w:rPr>
          <w:rFonts w:hint="eastAsia" w:ascii="仿宋" w:hAnsi="仿宋" w:eastAsia="仿宋" w:cs="仿宋"/>
          <w:color w:val="000000"/>
          <w:kern w:val="2"/>
          <w:sz w:val="28"/>
          <w:szCs w:val="28"/>
          <w:lang w:val="zh-TW" w:eastAsia="zh-CN" w:bidi="ar-SA"/>
        </w:rPr>
        <w:t>的</w:t>
      </w:r>
      <w:r>
        <w:rPr>
          <w:rFonts w:hint="eastAsia" w:ascii="仿宋" w:hAnsi="仿宋" w:eastAsia="仿宋" w:cs="仿宋"/>
          <w:color w:val="000000"/>
          <w:kern w:val="2"/>
          <w:sz w:val="28"/>
          <w:szCs w:val="28"/>
          <w:lang w:val="zh-TW" w:eastAsia="zh-TW" w:bidi="ar-SA"/>
        </w:rPr>
        <w:t>蓬勃发展，</w:t>
      </w:r>
      <w:r>
        <w:rPr>
          <w:rFonts w:hint="eastAsia" w:ascii="仿宋" w:hAnsi="仿宋" w:eastAsia="仿宋" w:cs="仿宋"/>
          <w:color w:val="000000"/>
          <w:kern w:val="2"/>
          <w:sz w:val="28"/>
          <w:szCs w:val="28"/>
          <w:lang w:val="en-US" w:eastAsia="zh-CN" w:bidi="ar-SA"/>
        </w:rPr>
        <w:t>推动各级人员前来</w:t>
      </w:r>
      <w:r>
        <w:rPr>
          <w:rFonts w:hint="eastAsia" w:ascii="仿宋" w:hAnsi="仿宋" w:eastAsia="仿宋" w:cs="仿宋"/>
          <w:color w:val="000000"/>
          <w:kern w:val="2"/>
          <w:sz w:val="28"/>
          <w:szCs w:val="28"/>
          <w:lang w:val="zh-TW" w:eastAsia="zh-TW" w:bidi="ar-SA"/>
        </w:rPr>
        <w:t>参与读书交流与文化考察，增强了读者与图书馆互动。</w:t>
      </w:r>
    </w:p>
    <w:p>
      <w:pPr>
        <w:numPr>
          <w:ilvl w:val="0"/>
          <w:numId w:val="0"/>
        </w:numPr>
        <w:spacing w:line="600" w:lineRule="exact"/>
        <w:ind w:left="420" w:leftChars="0"/>
        <w:rPr>
          <w:rFonts w:hint="default"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存在的问题及原因分析</w:t>
      </w:r>
    </w:p>
    <w:p>
      <w:pPr>
        <w:spacing w:line="580" w:lineRule="exact"/>
        <w:ind w:firstLine="560" w:firstLineChars="200"/>
        <w:rPr>
          <w:rFonts w:hint="eastAsia" w:ascii="仿宋" w:hAnsi="仿宋" w:eastAsia="仿宋" w:cs="仿宋"/>
          <w:color w:val="222222"/>
          <w:sz w:val="28"/>
          <w:szCs w:val="28"/>
        </w:rPr>
      </w:pPr>
      <w:r>
        <w:rPr>
          <w:rFonts w:hint="eastAsia" w:ascii="仿宋" w:hAnsi="仿宋" w:eastAsia="仿宋" w:cs="仿宋"/>
          <w:color w:val="222222"/>
          <w:sz w:val="28"/>
          <w:szCs w:val="28"/>
        </w:rPr>
        <w:t>202</w:t>
      </w:r>
      <w:r>
        <w:rPr>
          <w:rFonts w:hint="eastAsia" w:ascii="仿宋" w:hAnsi="仿宋" w:eastAsia="仿宋" w:cs="仿宋"/>
          <w:color w:val="222222"/>
          <w:sz w:val="28"/>
          <w:szCs w:val="28"/>
          <w:lang w:val="en-US" w:eastAsia="zh-CN"/>
        </w:rPr>
        <w:t>4</w:t>
      </w:r>
      <w:r>
        <w:rPr>
          <w:rFonts w:hint="eastAsia" w:ascii="仿宋" w:hAnsi="仿宋" w:eastAsia="仿宋" w:cs="仿宋"/>
          <w:color w:val="222222"/>
          <w:sz w:val="28"/>
          <w:szCs w:val="28"/>
        </w:rPr>
        <w:t>年，图书馆各项工作都取得了进步，但对照其它县区兄弟单位，也还存在着一定的差距和问题：</w:t>
      </w:r>
      <w:r>
        <w:rPr>
          <w:rFonts w:hint="eastAsia" w:ascii="仿宋" w:hAnsi="仿宋" w:eastAsia="仿宋" w:cs="仿宋"/>
          <w:color w:val="333333"/>
          <w:kern w:val="0"/>
          <w:sz w:val="28"/>
          <w:szCs w:val="28"/>
          <w:shd w:val="clear" w:color="auto" w:fill="FFFFFF"/>
        </w:rPr>
        <w:t>1、信息行业的快速发展，数字资源库的收集需要经费来运作，如今图书馆内数字资源库存TB量不大，满足读者们阅读所需求量少，导致我馆在宣传推广活动开展上带来一定的影响。2、专技人员不足导致业务活动的开展存在着一定的困难，图书馆如今在职工作人员只有</w:t>
      </w:r>
      <w:r>
        <w:rPr>
          <w:rFonts w:hint="eastAsia" w:ascii="仿宋" w:hAnsi="仿宋" w:eastAsia="仿宋" w:cs="仿宋"/>
          <w:color w:val="333333"/>
          <w:kern w:val="0"/>
          <w:sz w:val="28"/>
          <w:szCs w:val="28"/>
          <w:shd w:val="clear" w:color="auto" w:fill="FFFFFF"/>
          <w:lang w:val="en-US" w:eastAsia="zh-CN"/>
        </w:rPr>
        <w:t>5</w:t>
      </w:r>
      <w:r>
        <w:rPr>
          <w:rFonts w:hint="eastAsia" w:ascii="仿宋" w:hAnsi="仿宋" w:eastAsia="仿宋" w:cs="仿宋"/>
          <w:color w:val="333333"/>
          <w:kern w:val="0"/>
          <w:sz w:val="28"/>
          <w:szCs w:val="28"/>
          <w:shd w:val="clear" w:color="auto" w:fill="FFFFFF"/>
        </w:rPr>
        <w:t>人，其中馆长一人，其他人员</w:t>
      </w:r>
      <w:r>
        <w:rPr>
          <w:rFonts w:hint="eastAsia" w:ascii="仿宋" w:hAnsi="仿宋" w:eastAsia="仿宋" w:cs="仿宋"/>
          <w:color w:val="333333"/>
          <w:kern w:val="0"/>
          <w:sz w:val="28"/>
          <w:szCs w:val="28"/>
          <w:shd w:val="clear" w:color="auto" w:fill="FFFFFF"/>
          <w:lang w:val="en-US" w:eastAsia="zh-CN"/>
        </w:rPr>
        <w:t>4</w:t>
      </w:r>
      <w:r>
        <w:rPr>
          <w:rFonts w:hint="eastAsia" w:ascii="仿宋" w:hAnsi="仿宋" w:eastAsia="仿宋" w:cs="仿宋"/>
          <w:color w:val="333333"/>
          <w:kern w:val="0"/>
          <w:sz w:val="28"/>
          <w:szCs w:val="28"/>
          <w:shd w:val="clear" w:color="auto" w:fill="FFFFFF"/>
        </w:rPr>
        <w:t>人除在窗口轮流值班外，还要兼顾财务、办公室、人事等其他工作地开展，导致图书馆业务开展工作没有具体人员来抓落实。</w:t>
      </w:r>
    </w:p>
    <w:p>
      <w:pPr>
        <w:numPr>
          <w:ilvl w:val="0"/>
          <w:numId w:val="0"/>
        </w:numPr>
        <w:spacing w:line="600" w:lineRule="exact"/>
        <w:ind w:left="420" w:leftChars="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八、下一步改进措施</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着力构建绩效评价体系，以能更好地发挥出行政事业单位在社会和经济发展中的重要作用，综合考虑社会发展需要与经济发展需求，做好定量和变量的动态配合，进而强化调控与监管能力；各职能部门在做好管理层监督的基础上，对普通工作人员进行具体的任务布置，避免责任无法落实的问题，另外对人员进行绩效考核，提高工作的积极性。针对绩效评价结果，加强宣传和培训指导工作，加强管理，提升服务质量，</w:t>
      </w:r>
      <w:r>
        <w:rPr>
          <w:rFonts w:hint="eastAsia" w:ascii="仿宋" w:hAnsi="仿宋" w:eastAsia="仿宋" w:cs="仿宋"/>
          <w:sz w:val="28"/>
          <w:szCs w:val="28"/>
          <w:lang w:eastAsia="zh-CN"/>
        </w:rPr>
        <w:t>进一步加强</w:t>
      </w:r>
      <w:r>
        <w:rPr>
          <w:rFonts w:hint="eastAsia" w:ascii="仿宋" w:hAnsi="仿宋" w:eastAsia="仿宋" w:cs="仿宋"/>
          <w:sz w:val="28"/>
          <w:szCs w:val="28"/>
          <w:lang w:val="en-US" w:eastAsia="zh-CN"/>
        </w:rPr>
        <w:t>图书</w:t>
      </w:r>
      <w:r>
        <w:rPr>
          <w:rFonts w:hint="eastAsia" w:ascii="仿宋" w:hAnsi="仿宋" w:eastAsia="仿宋" w:cs="仿宋"/>
          <w:sz w:val="28"/>
          <w:szCs w:val="28"/>
          <w:lang w:eastAsia="zh-CN"/>
        </w:rPr>
        <w:t>馆</w:t>
      </w:r>
      <w:r>
        <w:rPr>
          <w:rFonts w:hint="eastAsia" w:ascii="仿宋" w:hAnsi="仿宋" w:eastAsia="仿宋" w:cs="仿宋"/>
          <w:sz w:val="28"/>
          <w:szCs w:val="28"/>
          <w:lang w:val="en-US" w:eastAsia="zh-CN"/>
        </w:rPr>
        <w:t>文化</w:t>
      </w:r>
      <w:r>
        <w:rPr>
          <w:rFonts w:hint="eastAsia" w:ascii="仿宋" w:hAnsi="仿宋" w:eastAsia="仿宋" w:cs="仿宋"/>
          <w:sz w:val="28"/>
          <w:szCs w:val="28"/>
          <w:lang w:eastAsia="zh-CN"/>
        </w:rPr>
        <w:t>设施，更好的为人民群众服务，</w:t>
      </w:r>
      <w:r>
        <w:rPr>
          <w:rFonts w:hint="eastAsia" w:ascii="仿宋" w:hAnsi="仿宋" w:eastAsia="仿宋" w:cs="仿宋"/>
          <w:sz w:val="28"/>
          <w:szCs w:val="28"/>
        </w:rPr>
        <w:t>达到服务对象100%满意。</w:t>
      </w:r>
    </w:p>
    <w:p>
      <w:pPr>
        <w:numPr>
          <w:ilvl w:val="0"/>
          <w:numId w:val="0"/>
        </w:numPr>
        <w:spacing w:line="600" w:lineRule="exact"/>
        <w:ind w:left="630" w:leftChars="0"/>
        <w:rPr>
          <w:rFonts w:hint="eastAsia"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绩效自评结果拟应用和公开情况</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以绩效自评结果作为制定决策的工具，在绩效信息与预算决策之间建立起联系，实现绩效评价结果的有效运用，将评价结果作为考核部门和单位领导绩效的重要依据。</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综合评议后形成评价结论，出具绩效评价报告，并依照相关规定进行公开。</w:t>
      </w:r>
    </w:p>
    <w:p>
      <w:pPr>
        <w:numPr>
          <w:ilvl w:val="0"/>
          <w:numId w:val="0"/>
        </w:numPr>
        <w:spacing w:line="600" w:lineRule="exact"/>
        <w:ind w:firstLine="562" w:firstLineChars="200"/>
        <w:rPr>
          <w:rFonts w:hint="eastAsia"/>
          <w:lang w:val="en-US" w:eastAsia="zh-CN"/>
        </w:rPr>
      </w:pPr>
      <w:r>
        <w:rPr>
          <w:rFonts w:hint="eastAsia" w:ascii="仿宋" w:hAnsi="仿宋" w:eastAsia="仿宋" w:cs="仿宋"/>
          <w:b/>
          <w:bCs/>
          <w:sz w:val="28"/>
          <w:szCs w:val="28"/>
          <w:lang w:eastAsia="zh-CN"/>
        </w:rPr>
        <w:t>十、其他需要说明的情况</w:t>
      </w:r>
    </w:p>
    <w:p>
      <w:pPr>
        <w:spacing w:line="6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无其他需要说明的情况。</w:t>
      </w:r>
    </w:p>
    <w:p/>
    <w:tbl>
      <w:tblPr>
        <w:tblStyle w:val="7"/>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908"/>
        <w:gridCol w:w="918"/>
        <w:gridCol w:w="1120"/>
        <w:gridCol w:w="769"/>
        <w:gridCol w:w="716"/>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3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流动图书车经费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图书馆购书经费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上级配套公共图书馆文化馆免费开放资金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县级配套公共图书馆文化馆免费开放资金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数字资源建设经费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3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楼堂馆所控制情况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（2024年完工项目）</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批复规模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实际规模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规模控制率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bl>
    <w:p>
      <w:pPr>
        <w:pStyle w:val="3"/>
        <w:jc w:val="both"/>
        <w:rPr>
          <w:u w:val="single"/>
        </w:rPr>
      </w:pPr>
    </w:p>
    <w:p>
      <w:pPr>
        <w:rPr>
          <w:u w:val="single"/>
        </w:rPr>
      </w:pPr>
    </w:p>
    <w:tbl>
      <w:tblPr>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8"/>
        <w:gridCol w:w="521"/>
        <w:gridCol w:w="1836"/>
        <w:gridCol w:w="714"/>
        <w:gridCol w:w="838"/>
        <w:gridCol w:w="844"/>
        <w:gridCol w:w="670"/>
        <w:gridCol w:w="496"/>
        <w:gridCol w:w="496"/>
        <w:gridCol w:w="578"/>
        <w:gridCol w:w="1017"/>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4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湖南省双牌县图书馆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5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年度预算申请</w:t>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br w:type="textWrapping"/>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(万元)</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i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i w:val="0"/>
                <w:color w:val="000000"/>
                <w:kern w:val="0"/>
                <w:sz w:val="18"/>
                <w:szCs w:val="18"/>
                <w:u w:val="none"/>
                <w:bdr w:val="none" w:color="auto" w:sz="0" w:space="0"/>
                <w:lang w:val="en-US" w:eastAsia="zh-CN" w:bidi="ar"/>
              </w:rPr>
              <w:t>(万元)</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全年预算数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全年执行数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执行率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年度资金总额：</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93.51</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77.40</w:t>
            </w:r>
          </w:p>
        </w:tc>
        <w:tc>
          <w:tcPr>
            <w:tcW w:w="186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77.40</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100.00%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434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按收入性质分：</w:t>
            </w:r>
          </w:p>
        </w:tc>
        <w:tc>
          <w:tcPr>
            <w:tcW w:w="203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一般公共预算：</w:t>
            </w:r>
          </w:p>
        </w:tc>
        <w:tc>
          <w:tcPr>
            <w:tcW w:w="355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77.40</w:t>
            </w:r>
          </w:p>
        </w:tc>
        <w:tc>
          <w:tcPr>
            <w:tcW w:w="5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其中:基本支出：</w:t>
            </w: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政府性基金拨款：</w:t>
            </w:r>
          </w:p>
        </w:tc>
        <w:tc>
          <w:tcPr>
            <w:tcW w:w="355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纳入专户管理的非税收入拨款：</w:t>
            </w:r>
          </w:p>
        </w:tc>
        <w:tc>
          <w:tcPr>
            <w:tcW w:w="355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项目支出：</w:t>
            </w: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35.40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其他资金</w:t>
            </w:r>
          </w:p>
        </w:tc>
        <w:tc>
          <w:tcPr>
            <w:tcW w:w="355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0.00</w:t>
            </w:r>
          </w:p>
        </w:tc>
        <w:tc>
          <w:tcPr>
            <w:tcW w:w="5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5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年度总体目标</w:t>
            </w:r>
          </w:p>
        </w:tc>
        <w:tc>
          <w:tcPr>
            <w:tcW w:w="434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预期目标</w:t>
            </w:r>
          </w:p>
        </w:tc>
        <w:tc>
          <w:tcPr>
            <w:tcW w:w="203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5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34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积极开展全全国文化信息资源共享工程，进行资源整合、网络服务、传输活动，开展科技图书下乡宣传、项目服务辅导，开展文献收集、整理、保护、图书入藏。开展图书外借、少儿阅览、科技咨询、报刊阅览、电子阅览等服务窗口免费对外开放。</w:t>
            </w:r>
          </w:p>
        </w:tc>
        <w:tc>
          <w:tcPr>
            <w:tcW w:w="203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已按时完成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绩效指标</w:t>
            </w:r>
          </w:p>
        </w:tc>
        <w:tc>
          <w:tcPr>
            <w:tcW w:w="8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三级指标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年度指标值</w:t>
            </w:r>
          </w:p>
        </w:tc>
        <w:tc>
          <w:tcPr>
            <w:tcW w:w="84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实际完成值</w:t>
            </w:r>
          </w:p>
        </w:tc>
        <w:tc>
          <w:tcPr>
            <w:tcW w:w="6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评扣分标准</w:t>
            </w:r>
          </w:p>
        </w:tc>
        <w:tc>
          <w:tcPr>
            <w:tcW w:w="5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分值</w:t>
            </w:r>
          </w:p>
        </w:tc>
        <w:tc>
          <w:tcPr>
            <w:tcW w:w="6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绩效指标</w:t>
            </w:r>
          </w:p>
        </w:tc>
        <w:tc>
          <w:tcPr>
            <w:tcW w:w="8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读者活动</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≥10次</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18次</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10分，按完成次数，每少一次扣一分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在职人数</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≥7人</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5人</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少于编制人数，每下降2人扣一分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年流动服务次数</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≥50次</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25次</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每下降10次扣一分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活动质量</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每次活动完成优良</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优良</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图书正版率</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系统故障修复</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≤24小时</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24小时</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在24小时内修复好系统故障</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完成时间</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在2024年12月底完成</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已在时间内完成</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10分，在规定时间完成活动，每超时完成扣一分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经济效益指标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人均到馆人次</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≥1.3</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1.2</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县内读者人均到馆人次指标值大于1.3，每下降0.1扣一分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每册藏书流通率</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≥0.8</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0.6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每册图书流通率在0.8指标值以上</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主要是图书馆位置偏僻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生态效益指标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促进文化经济发展</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提升</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提升</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服务满意度</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≥97%</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96%</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服务满意度提升，每下降1%扣一分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经济成本指标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成本控制率</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≤77.4</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77.4</w:t>
            </w: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10分，按预算完成，每超预算一次扣一分</w:t>
            </w: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社会成本指标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生态环境成本指标</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92.00</w:t>
            </w:r>
          </w:p>
        </w:tc>
      </w:tr>
    </w:tbl>
    <w:p>
      <w:pPr>
        <w:pStyle w:val="3"/>
        <w:jc w:val="both"/>
        <w:rPr>
          <w:u w:val="none"/>
        </w:rPr>
      </w:pPr>
    </w:p>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双牌</w:t>
      </w:r>
      <w:r>
        <w:rPr>
          <w:rFonts w:hint="eastAsia" w:ascii="黑体" w:hAnsi="黑体" w:eastAsia="黑体" w:cs="黑体"/>
          <w:b w:val="0"/>
          <w:bCs w:val="0"/>
          <w:sz w:val="44"/>
          <w:szCs w:val="44"/>
        </w:rPr>
        <w:t>县图书馆流动图书车运行经费绩效自评报告</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一、</w:t>
      </w:r>
      <w:r>
        <w:rPr>
          <w:rFonts w:hint="eastAsia"/>
          <w:sz w:val="32"/>
          <w:szCs w:val="32"/>
        </w:rPr>
        <w:t>项目概况</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（一）</w:t>
      </w:r>
      <w:r>
        <w:rPr>
          <w:rFonts w:hint="eastAsia"/>
          <w:sz w:val="32"/>
          <w:szCs w:val="32"/>
        </w:rPr>
        <w:t>项目单位基本情况。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双牌</w:t>
      </w:r>
      <w:r>
        <w:rPr>
          <w:rFonts w:hint="eastAsia" w:ascii="仿宋" w:hAnsi="仿宋" w:eastAsia="仿宋" w:cs="仿宋"/>
          <w:sz w:val="32"/>
          <w:szCs w:val="32"/>
        </w:rPr>
        <w:t>县图书馆是</w:t>
      </w:r>
      <w:r>
        <w:rPr>
          <w:rFonts w:hint="eastAsia" w:ascii="仿宋" w:hAnsi="仿宋" w:eastAsia="仿宋" w:cs="仿宋"/>
          <w:sz w:val="32"/>
          <w:szCs w:val="32"/>
          <w:lang w:val="en-US" w:eastAsia="zh-CN"/>
        </w:rPr>
        <w:t>双牌</w:t>
      </w:r>
      <w:r>
        <w:rPr>
          <w:rFonts w:hint="eastAsia" w:ascii="仿宋" w:hAnsi="仿宋" w:eastAsia="仿宋" w:cs="仿宋"/>
          <w:sz w:val="32"/>
          <w:szCs w:val="32"/>
        </w:rPr>
        <w:t>县文化旅游广电体育局下属全额拨款的事业单位，内设</w:t>
      </w:r>
      <w:r>
        <w:rPr>
          <w:rFonts w:hint="eastAsia" w:ascii="仿宋" w:hAnsi="仿宋" w:eastAsia="仿宋" w:cs="仿宋"/>
          <w:sz w:val="32"/>
          <w:szCs w:val="32"/>
          <w:lang w:val="en-US" w:eastAsia="zh-CN"/>
        </w:rPr>
        <w:t>6</w:t>
      </w:r>
      <w:r>
        <w:rPr>
          <w:rFonts w:hint="eastAsia" w:ascii="仿宋" w:hAnsi="仿宋" w:eastAsia="仿宋" w:cs="仿宋"/>
          <w:sz w:val="32"/>
          <w:szCs w:val="32"/>
        </w:rPr>
        <w:t>个职能股室：</w:t>
      </w:r>
      <w:r>
        <w:rPr>
          <w:rFonts w:hint="eastAsia" w:ascii="仿宋" w:hAnsi="仿宋" w:eastAsia="仿宋" w:cs="仿宋"/>
          <w:sz w:val="32"/>
          <w:szCs w:val="32"/>
          <w:lang w:val="en-US" w:eastAsia="zh-CN"/>
        </w:rPr>
        <w:t>外借</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综合阅览室、采编室、办公室、电子阅览室</w:t>
      </w:r>
      <w:r>
        <w:rPr>
          <w:rFonts w:hint="eastAsia" w:ascii="仿宋" w:hAnsi="仿宋" w:eastAsia="仿宋" w:cs="仿宋"/>
          <w:sz w:val="32"/>
          <w:szCs w:val="32"/>
        </w:rPr>
        <w:t>和少儿阅览室。单位定编</w:t>
      </w:r>
      <w:r>
        <w:rPr>
          <w:rFonts w:hint="eastAsia" w:ascii="仿宋" w:hAnsi="仿宋" w:eastAsia="仿宋" w:cs="仿宋"/>
          <w:sz w:val="32"/>
          <w:szCs w:val="32"/>
          <w:lang w:val="en-US" w:eastAsia="zh-CN"/>
        </w:rPr>
        <w:t>7</w:t>
      </w:r>
      <w:r>
        <w:rPr>
          <w:rFonts w:hint="eastAsia" w:ascii="仿宋" w:hAnsi="仿宋" w:eastAsia="仿宋" w:cs="仿宋"/>
          <w:sz w:val="32"/>
          <w:szCs w:val="32"/>
        </w:rPr>
        <w:t>名，现有在编人员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（二）</w:t>
      </w:r>
      <w:r>
        <w:rPr>
          <w:rFonts w:hint="eastAsia"/>
          <w:sz w:val="32"/>
          <w:szCs w:val="32"/>
        </w:rPr>
        <w:t>项目基本情况。</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双牌</w:t>
      </w:r>
      <w:r>
        <w:rPr>
          <w:rFonts w:hint="eastAsia" w:ascii="仿宋" w:hAnsi="仿宋" w:eastAsia="仿宋" w:cs="仿宋"/>
          <w:sz w:val="32"/>
          <w:szCs w:val="32"/>
          <w:lang w:eastAsia="zh-CN"/>
        </w:rPr>
        <w:t>县图书馆于</w:t>
      </w:r>
      <w:r>
        <w:rPr>
          <w:rFonts w:hint="eastAsia" w:ascii="仿宋" w:hAnsi="仿宋" w:eastAsia="仿宋" w:cs="仿宋"/>
          <w:sz w:val="32"/>
          <w:szCs w:val="32"/>
          <w:lang w:val="en-US" w:eastAsia="zh-CN"/>
        </w:rPr>
        <w:t>2020年购买一台</w:t>
      </w:r>
      <w:r>
        <w:rPr>
          <w:rFonts w:hint="eastAsia" w:ascii="仿宋" w:hAnsi="仿宋" w:eastAsia="仿宋" w:cs="仿宋"/>
          <w:sz w:val="32"/>
          <w:szCs w:val="32"/>
        </w:rPr>
        <w:t>流动图书车</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关于印发&lt;2021年度巩固创建国家公共文化服务体系示范区工作考核细则&gt;的通知永文创办〔2021〕12号</w:t>
      </w:r>
      <w:r>
        <w:rPr>
          <w:rFonts w:hint="eastAsia" w:ascii="仿宋" w:hAnsi="仿宋" w:eastAsia="仿宋" w:cs="仿宋"/>
          <w:sz w:val="32"/>
          <w:szCs w:val="32"/>
          <w:lang w:eastAsia="zh-CN"/>
        </w:rPr>
        <w:t>》文件要求，图书馆每年下基层的流动服务次数不低于50次，</w:t>
      </w:r>
      <w:r>
        <w:rPr>
          <w:rFonts w:hint="eastAsia" w:ascii="仿宋" w:hAnsi="仿宋" w:eastAsia="仿宋" w:cs="仿宋"/>
          <w:sz w:val="32"/>
          <w:szCs w:val="32"/>
        </w:rPr>
        <w:t>运行经费用于完成每年50次送书下乡任务。</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二、</w:t>
      </w:r>
      <w:r>
        <w:rPr>
          <w:rFonts w:hint="eastAsia"/>
          <w:sz w:val="32"/>
          <w:szCs w:val="32"/>
        </w:rPr>
        <w:t>项目资金使用及管理情况</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（一）</w:t>
      </w:r>
      <w:r>
        <w:rPr>
          <w:rFonts w:hint="eastAsia"/>
          <w:sz w:val="32"/>
          <w:szCs w:val="32"/>
        </w:rPr>
        <w:t>项目资金情况分析。</w:t>
      </w:r>
    </w:p>
    <w:p>
      <w:pPr>
        <w:keepNext w:val="0"/>
        <w:keepLines w:val="0"/>
        <w:pageBreakBefore w:val="0"/>
        <w:kinsoku/>
        <w:wordWrap/>
        <w:overflowPunct/>
        <w:topLinePunct w:val="0"/>
        <w:autoSpaceDE/>
        <w:autoSpaceDN/>
        <w:bidi w:val="0"/>
        <w:spacing w:line="540" w:lineRule="exact"/>
        <w:ind w:firstLine="640" w:firstLineChars="200"/>
        <w:textAlignment w:val="auto"/>
        <w:rPr>
          <w:sz w:val="32"/>
          <w:szCs w:val="32"/>
        </w:rPr>
      </w:pPr>
      <w:r>
        <w:rPr>
          <w:rFonts w:hint="eastAsia" w:ascii="仿宋" w:hAnsi="仿宋" w:eastAsia="仿宋" w:cs="仿宋"/>
          <w:sz w:val="32"/>
          <w:szCs w:val="32"/>
        </w:rPr>
        <w:t>2024年流动图书车运行经费</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（二）</w:t>
      </w:r>
      <w:r>
        <w:rPr>
          <w:rFonts w:hint="eastAsia"/>
          <w:sz w:val="32"/>
          <w:szCs w:val="32"/>
        </w:rPr>
        <w:t>项目资金实际使用情况分析。</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 w:eastAsia="仿宋_GB2312"/>
          <w:sz w:val="32"/>
          <w:szCs w:val="32"/>
        </w:rPr>
      </w:pPr>
      <w:r>
        <w:rPr>
          <w:rFonts w:hint="eastAsia" w:ascii="仿宋" w:hAnsi="仿宋" w:eastAsia="仿宋" w:cs="仿宋"/>
          <w:color w:val="000000"/>
          <w:kern w:val="0"/>
          <w:sz w:val="32"/>
          <w:szCs w:val="32"/>
          <w:lang w:val="en-US" w:eastAsia="zh-CN"/>
        </w:rPr>
        <w:t>双牌</w:t>
      </w:r>
      <w:r>
        <w:rPr>
          <w:rFonts w:hint="eastAsia" w:ascii="仿宋" w:hAnsi="仿宋" w:eastAsia="仿宋" w:cs="仿宋"/>
          <w:color w:val="000000"/>
          <w:kern w:val="0"/>
          <w:sz w:val="32"/>
          <w:szCs w:val="32"/>
        </w:rPr>
        <w:t>县图书馆</w:t>
      </w:r>
      <w:r>
        <w:rPr>
          <w:rFonts w:hint="eastAsia" w:ascii="仿宋" w:hAnsi="仿宋" w:eastAsia="仿宋" w:cs="仿宋"/>
          <w:sz w:val="32"/>
          <w:szCs w:val="32"/>
        </w:rPr>
        <w:t>流动图书车运行经费</w:t>
      </w:r>
      <w:r>
        <w:rPr>
          <w:rFonts w:hint="eastAsia" w:ascii="仿宋" w:hAnsi="仿宋" w:eastAsia="仿宋" w:cs="仿宋"/>
          <w:color w:val="000000"/>
          <w:kern w:val="0"/>
          <w:sz w:val="32"/>
          <w:szCs w:val="32"/>
          <w:lang w:val="en-US" w:eastAsia="zh-CN"/>
        </w:rPr>
        <w:t>2</w:t>
      </w:r>
      <w:r>
        <w:rPr>
          <w:rFonts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车辆保险费</w:t>
      </w:r>
      <w:r>
        <w:rPr>
          <w:rFonts w:hint="eastAsia" w:ascii="仿宋" w:hAnsi="仿宋" w:eastAsia="仿宋" w:cs="仿宋"/>
          <w:color w:val="000000"/>
          <w:kern w:val="0"/>
          <w:sz w:val="32"/>
          <w:szCs w:val="32"/>
          <w:lang w:val="en-US" w:eastAsia="zh-CN"/>
        </w:rPr>
        <w:t>0.7万元，司机驾驶劳务费1万元，燃油费和车辆维护费0.3万元</w:t>
      </w:r>
      <w:r>
        <w:rPr>
          <w:rFonts w:hint="eastAsia" w:ascii="仿宋" w:hAnsi="仿宋" w:eastAsia="仿宋" w:cs="仿宋"/>
          <w:color w:val="000000"/>
          <w:kern w:val="0"/>
          <w:sz w:val="32"/>
          <w:szCs w:val="32"/>
        </w:rPr>
        <w:t>。</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eastAsia="宋体"/>
          <w:sz w:val="32"/>
          <w:szCs w:val="32"/>
          <w:lang w:eastAsia="zh-CN"/>
        </w:rPr>
      </w:pPr>
      <w:r>
        <w:rPr>
          <w:rFonts w:hint="eastAsia"/>
          <w:sz w:val="32"/>
          <w:szCs w:val="32"/>
          <w:lang w:eastAsia="zh-CN"/>
        </w:rPr>
        <w:t>三、</w:t>
      </w:r>
      <w:r>
        <w:rPr>
          <w:rFonts w:hint="eastAsia"/>
          <w:sz w:val="32"/>
          <w:szCs w:val="32"/>
        </w:rPr>
        <w:t>项目组织实施情况</w:t>
      </w:r>
      <w:r>
        <w:rPr>
          <w:rFonts w:hint="eastAsia"/>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Cs/>
          <w:sz w:val="32"/>
          <w:szCs w:val="32"/>
          <w:lang w:eastAsia="zh-CN"/>
        </w:rPr>
        <w:t>图书馆安排专人负责项目实施</w:t>
      </w:r>
      <w:r>
        <w:rPr>
          <w:rFonts w:hint="eastAsia" w:ascii="仿宋_GB2312" w:hAnsi="仿宋_GB2312" w:eastAsia="仿宋_GB2312" w:cs="仿宋_GB2312"/>
          <w:bCs/>
          <w:sz w:val="32"/>
          <w:szCs w:val="32"/>
        </w:rPr>
        <w:t>，</w:t>
      </w:r>
      <w:r>
        <w:rPr>
          <w:rFonts w:hint="eastAsia" w:ascii="仿宋" w:hAnsi="仿宋" w:eastAsia="仿宋" w:cs="仿宋"/>
          <w:sz w:val="32"/>
          <w:szCs w:val="32"/>
        </w:rPr>
        <w:t>出纳负责所有项目</w:t>
      </w:r>
      <w:r>
        <w:rPr>
          <w:rFonts w:hint="eastAsia" w:ascii="仿宋" w:hAnsi="仿宋" w:eastAsia="仿宋" w:cs="仿宋"/>
          <w:sz w:val="32"/>
          <w:szCs w:val="32"/>
          <w:lang w:eastAsia="zh-CN"/>
        </w:rPr>
        <w:t>资金</w:t>
      </w:r>
      <w:r>
        <w:rPr>
          <w:rFonts w:hint="eastAsia" w:ascii="仿宋" w:hAnsi="仿宋" w:eastAsia="仿宋" w:cs="仿宋"/>
          <w:sz w:val="32"/>
          <w:szCs w:val="32"/>
        </w:rPr>
        <w:t>的规范使用，会计负责项目日常监督工作。</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sz w:val="32"/>
          <w:szCs w:val="32"/>
          <w:lang w:eastAsia="zh-CN"/>
        </w:rPr>
        <w:t>四、</w:t>
      </w:r>
      <w:r>
        <w:rPr>
          <w:rFonts w:hint="eastAsia"/>
          <w:sz w:val="32"/>
          <w:szCs w:val="32"/>
        </w:rPr>
        <w:t>项目</w:t>
      </w:r>
      <w:r>
        <w:rPr>
          <w:rFonts w:hint="eastAsia"/>
          <w:sz w:val="32"/>
          <w:szCs w:val="32"/>
          <w:lang w:eastAsia="zh-CN"/>
        </w:rPr>
        <w:t>绩效</w:t>
      </w:r>
      <w:r>
        <w:rPr>
          <w:rFonts w:hint="eastAsia"/>
          <w:sz w:val="32"/>
          <w:szCs w:val="32"/>
        </w:rPr>
        <w:t>情况</w:t>
      </w:r>
      <w:r>
        <w:rPr>
          <w:rFonts w:hint="eastAsia"/>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项目经济性分析。202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w:t>
      </w:r>
      <w:r>
        <w:rPr>
          <w:rFonts w:hint="eastAsia" w:ascii="仿宋" w:hAnsi="仿宋" w:eastAsia="仿宋" w:cs="仿宋"/>
          <w:sz w:val="32"/>
          <w:szCs w:val="32"/>
        </w:rPr>
        <w:t>流动图书车运行经费</w:t>
      </w:r>
      <w:r>
        <w:rPr>
          <w:rFonts w:hint="eastAsia" w:ascii="仿宋" w:hAnsi="仿宋" w:eastAsia="仿宋" w:cs="仿宋"/>
          <w:color w:val="000000"/>
          <w:kern w:val="0"/>
          <w:sz w:val="32"/>
          <w:szCs w:val="32"/>
          <w:lang w:val="en-US" w:eastAsia="zh-CN"/>
        </w:rPr>
        <w:t>2</w:t>
      </w:r>
      <w:r>
        <w:rPr>
          <w:rFonts w:ascii="仿宋" w:hAnsi="仿宋" w:eastAsia="仿宋" w:cs="仿宋"/>
          <w:color w:val="000000"/>
          <w:kern w:val="0"/>
          <w:sz w:val="32"/>
          <w:szCs w:val="32"/>
        </w:rPr>
        <w:t>万元</w:t>
      </w:r>
      <w:r>
        <w:rPr>
          <w:rFonts w:hint="eastAsia" w:ascii="仿宋_GB2312" w:hAnsi="仿宋_GB2312" w:eastAsia="仿宋_GB2312" w:cs="仿宋_GB2312"/>
          <w:bCs/>
          <w:sz w:val="32"/>
          <w:szCs w:val="32"/>
        </w:rPr>
        <w:t>，本着“少花钱、多办事、办好事”的原则，项目总支出</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万元，资金收支平衡</w:t>
      </w:r>
      <w:r>
        <w:rPr>
          <w:rFonts w:hint="eastAsia" w:ascii="仿宋_GB2312" w:hAnsi="仿宋_GB2312" w:eastAsia="仿宋_GB2312" w:cs="仿宋_GB2312"/>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项目的效率性分析。根据</w:t>
      </w:r>
      <w:r>
        <w:rPr>
          <w:rFonts w:hint="eastAsia" w:ascii="仿宋" w:hAnsi="仿宋" w:eastAsia="仿宋" w:cs="仿宋"/>
          <w:sz w:val="32"/>
          <w:szCs w:val="32"/>
        </w:rPr>
        <w:t>流动图书车运行经费</w:t>
      </w:r>
      <w:r>
        <w:rPr>
          <w:rFonts w:hint="eastAsia" w:ascii="仿宋" w:hAnsi="仿宋" w:eastAsia="仿宋" w:cs="仿宋"/>
          <w:color w:val="000000"/>
          <w:kern w:val="0"/>
          <w:sz w:val="32"/>
          <w:szCs w:val="32"/>
          <w:lang w:eastAsia="zh-CN"/>
        </w:rPr>
        <w:t>绩效</w:t>
      </w:r>
      <w:r>
        <w:rPr>
          <w:rFonts w:hint="eastAsia" w:ascii="仿宋_GB2312" w:hAnsi="仿宋_GB2312" w:eastAsia="仿宋_GB2312" w:cs="仿宋_GB2312"/>
          <w:bCs/>
          <w:sz w:val="32"/>
          <w:szCs w:val="32"/>
        </w:rPr>
        <w:t>目标，及时组织项目实施，</w:t>
      </w:r>
      <w:r>
        <w:rPr>
          <w:rFonts w:hint="eastAsia" w:ascii="仿宋_GB2312" w:hAnsi="仿宋_GB2312" w:eastAsia="仿宋_GB2312" w:cs="仿宋_GB2312"/>
          <w:bCs/>
          <w:sz w:val="32"/>
          <w:szCs w:val="32"/>
          <w:lang w:eastAsia="zh-CN"/>
        </w:rPr>
        <w:t>完成绩效考核指标任务</w:t>
      </w:r>
      <w:r>
        <w:rPr>
          <w:rFonts w:hint="eastAsia" w:ascii="仿宋_GB2312" w:hAnsi="仿宋_GB2312" w:eastAsia="仿宋_GB2312" w:cs="仿宋_GB2312"/>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项目的效益性分析。</w:t>
      </w:r>
      <w:r>
        <w:rPr>
          <w:rFonts w:hint="eastAsia" w:ascii="仿宋_GB2312" w:hAnsi="仿宋_GB2312" w:eastAsia="仿宋_GB2312" w:cs="仿宋_GB2312"/>
          <w:bCs/>
          <w:sz w:val="32"/>
          <w:szCs w:val="32"/>
          <w:lang w:eastAsia="zh-CN"/>
        </w:rPr>
        <w:t>图书馆完成了今年</w:t>
      </w:r>
      <w:r>
        <w:rPr>
          <w:rFonts w:hint="eastAsia" w:ascii="仿宋_GB2312" w:hAnsi="仿宋_GB2312" w:eastAsia="仿宋_GB2312" w:cs="仿宋_GB2312"/>
          <w:bCs/>
          <w:sz w:val="32"/>
          <w:szCs w:val="32"/>
          <w:lang w:val="en-US" w:eastAsia="zh-CN"/>
        </w:rPr>
        <w:t>25次流动服务任务</w:t>
      </w:r>
      <w:r>
        <w:rPr>
          <w:rFonts w:hint="eastAsia" w:ascii="仿宋" w:hAnsi="仿宋" w:eastAsia="仿宋" w:cs="仿宋"/>
          <w:sz w:val="32"/>
          <w:szCs w:val="32"/>
          <w:lang w:eastAsia="zh-CN"/>
        </w:rPr>
        <w:t>，</w:t>
      </w:r>
      <w:r>
        <w:rPr>
          <w:rFonts w:hint="eastAsia" w:ascii="仿宋_GB2312" w:hAnsi="仿宋_GB2312" w:eastAsia="仿宋_GB2312" w:cs="仿宋_GB2312"/>
          <w:bCs/>
          <w:sz w:val="32"/>
          <w:szCs w:val="32"/>
        </w:rPr>
        <w:t>年度项目完工率</w:t>
      </w:r>
      <w:r>
        <w:rPr>
          <w:rFonts w:hint="eastAsia" w:ascii="仿宋_GB2312" w:hAnsi="仿宋_GB2312" w:eastAsia="仿宋_GB2312" w:cs="仿宋_GB2312"/>
          <w:bCs/>
          <w:sz w:val="32"/>
          <w:szCs w:val="32"/>
          <w:lang w:val="en-US" w:eastAsia="zh-CN"/>
        </w:rPr>
        <w:t>50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因资金有限，</w:t>
      </w:r>
      <w:r>
        <w:rPr>
          <w:rFonts w:hint="eastAsia" w:ascii="仿宋_GB2312" w:hAnsi="仿宋_GB2312" w:eastAsia="仿宋_GB2312" w:cs="仿宋_GB2312"/>
          <w:bCs/>
          <w:sz w:val="32"/>
          <w:szCs w:val="32"/>
          <w:lang w:eastAsia="zh-CN"/>
        </w:rPr>
        <w:t>各项指标任务</w:t>
      </w:r>
      <w:r>
        <w:rPr>
          <w:rFonts w:hint="eastAsia" w:ascii="仿宋_GB2312" w:hAnsi="仿宋_GB2312" w:eastAsia="仿宋_GB2312" w:cs="仿宋_GB2312"/>
          <w:bCs/>
          <w:sz w:val="32"/>
          <w:szCs w:val="32"/>
          <w:lang w:val="en-US" w:eastAsia="zh-CN"/>
        </w:rPr>
        <w:t>没有按计划</w:t>
      </w:r>
      <w:r>
        <w:rPr>
          <w:rFonts w:hint="eastAsia" w:ascii="仿宋_GB2312" w:hAnsi="仿宋_GB2312" w:eastAsia="仿宋_GB2312" w:cs="仿宋_GB2312"/>
          <w:bCs/>
          <w:sz w:val="32"/>
          <w:szCs w:val="32"/>
          <w:lang w:eastAsia="zh-CN"/>
        </w:rPr>
        <w:t>完成</w:t>
      </w:r>
      <w:r>
        <w:rPr>
          <w:rFonts w:hint="eastAsia" w:ascii="仿宋_GB2312" w:hAnsi="仿宋_GB2312" w:eastAsia="仿宋_GB2312" w:cs="仿宋_GB2312"/>
          <w:sz w:val="32"/>
          <w:szCs w:val="32"/>
          <w:lang w:eastAsia="zh-CN"/>
        </w:rPr>
        <w:t>。</w:t>
      </w:r>
    </w:p>
    <w:p>
      <w:pPr>
        <w:keepNext w:val="0"/>
        <w:keepLines w:val="0"/>
        <w:pageBreakBefore w:val="0"/>
        <w:numPr>
          <w:ilvl w:val="0"/>
          <w:numId w:val="3"/>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rPr>
        <w:t>项目绩效情况</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图书馆今年根据年初流动服务安排表完成了</w:t>
      </w:r>
      <w:r>
        <w:rPr>
          <w:rFonts w:hint="eastAsia" w:ascii="仿宋" w:hAnsi="仿宋" w:eastAsia="仿宋" w:cs="仿宋"/>
          <w:sz w:val="32"/>
          <w:szCs w:val="32"/>
          <w:lang w:val="en-US" w:eastAsia="zh-CN"/>
        </w:rPr>
        <w:t>25</w:t>
      </w:r>
      <w:r>
        <w:rPr>
          <w:rFonts w:hint="eastAsia" w:ascii="仿宋" w:hAnsi="仿宋" w:eastAsia="仿宋" w:cs="仿宋"/>
          <w:sz w:val="32"/>
          <w:szCs w:val="32"/>
        </w:rPr>
        <w:t>次流动服务，覆盖全县</w:t>
      </w:r>
      <w:r>
        <w:rPr>
          <w:rFonts w:hint="eastAsia" w:ascii="仿宋" w:hAnsi="仿宋" w:eastAsia="仿宋" w:cs="仿宋"/>
          <w:sz w:val="32"/>
          <w:szCs w:val="32"/>
          <w:lang w:val="en-US" w:eastAsia="zh-CN"/>
        </w:rPr>
        <w:t>12</w:t>
      </w:r>
      <w:r>
        <w:rPr>
          <w:rFonts w:hint="eastAsia" w:ascii="仿宋" w:hAnsi="仿宋" w:eastAsia="仿宋" w:cs="仿宋"/>
          <w:sz w:val="32"/>
          <w:szCs w:val="32"/>
        </w:rPr>
        <w:t>个乡镇，图书馆利用图书车扩大了服务半径，将精美图书送到偏远乡村，为村民们带来书香，优化了城乡服务供给。</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五、</w:t>
      </w:r>
      <w:r>
        <w:rPr>
          <w:rFonts w:hint="eastAsia"/>
          <w:sz w:val="32"/>
          <w:szCs w:val="32"/>
        </w:rPr>
        <w:t>其他需要说明的问题</w:t>
      </w:r>
    </w:p>
    <w:p>
      <w:pPr>
        <w:keepNext w:val="0"/>
        <w:keepLines w:val="0"/>
        <w:pageBreakBefore w:val="0"/>
        <w:numPr>
          <w:ilvl w:val="0"/>
          <w:numId w:val="0"/>
        </w:numPr>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lang w:eastAsia="zh-CN"/>
        </w:rPr>
        <w:t>（一）</w:t>
      </w:r>
      <w:r>
        <w:rPr>
          <w:rFonts w:hint="eastAsia"/>
          <w:sz w:val="32"/>
          <w:szCs w:val="32"/>
        </w:rPr>
        <w:t>后续工作计划。</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图书馆将继续做好流动服务工作，作为图书馆服务体系的重要补充，保障城乡居民均衡化服务。</w:t>
      </w:r>
    </w:p>
    <w:p>
      <w:pPr>
        <w:keepNext w:val="0"/>
        <w:keepLines w:val="0"/>
        <w:pageBreakBefore w:val="0"/>
        <w:kinsoku/>
        <w:wordWrap/>
        <w:overflowPunct/>
        <w:topLinePunct w:val="0"/>
        <w:autoSpaceDE/>
        <w:autoSpaceDN/>
        <w:bidi w:val="0"/>
        <w:spacing w:line="540" w:lineRule="exact"/>
        <w:ind w:firstLine="640" w:firstLineChars="200"/>
        <w:textAlignment w:val="auto"/>
        <w:rPr>
          <w:sz w:val="32"/>
          <w:szCs w:val="32"/>
        </w:rPr>
      </w:pPr>
      <w:r>
        <w:rPr>
          <w:rFonts w:hint="eastAsia"/>
          <w:sz w:val="32"/>
          <w:szCs w:val="32"/>
        </w:rPr>
        <w:t>（二）主要经营做法、存在的问题和建议。</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存在的问题：图书馆流动服务经费因预算有限，无法</w:t>
      </w:r>
      <w:r>
        <w:rPr>
          <w:rFonts w:hint="eastAsia" w:ascii="仿宋" w:hAnsi="仿宋" w:eastAsia="仿宋" w:cs="仿宋"/>
          <w:sz w:val="32"/>
          <w:szCs w:val="32"/>
          <w:lang w:val="en-US" w:eastAsia="zh-CN"/>
        </w:rPr>
        <w:t>完成</w:t>
      </w:r>
      <w:r>
        <w:rPr>
          <w:rFonts w:hint="eastAsia" w:ascii="仿宋" w:hAnsi="仿宋" w:eastAsia="仿宋" w:cs="仿宋"/>
          <w:sz w:val="32"/>
          <w:szCs w:val="32"/>
          <w:lang w:eastAsia="zh-CN"/>
        </w:rPr>
        <w:t>每年下基层的流动服务次数不低于50次</w:t>
      </w:r>
      <w:r>
        <w:rPr>
          <w:rFonts w:hint="eastAsia" w:ascii="仿宋" w:hAnsi="仿宋" w:eastAsia="仿宋" w:cs="仿宋"/>
          <w:sz w:val="32"/>
          <w:szCs w:val="32"/>
          <w:lang w:val="en-US" w:eastAsia="zh-CN"/>
        </w:rPr>
        <w:t>的任务以及</w:t>
      </w:r>
      <w:r>
        <w:rPr>
          <w:rFonts w:hint="eastAsia" w:ascii="仿宋" w:hAnsi="仿宋" w:eastAsia="仿宋" w:cs="仿宋"/>
          <w:sz w:val="32"/>
          <w:szCs w:val="32"/>
        </w:rPr>
        <w:t>更新每年的流动服务图书。</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建议</w:t>
      </w:r>
      <w:r>
        <w:rPr>
          <w:rFonts w:hint="eastAsia" w:ascii="仿宋" w:hAnsi="仿宋" w:eastAsia="仿宋" w:cs="仿宋"/>
          <w:sz w:val="32"/>
          <w:szCs w:val="32"/>
          <w:lang w:val="en-US" w:eastAsia="zh-CN"/>
        </w:rPr>
        <w:t>:增加图书车运行经费预算。</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双牌</w:t>
      </w:r>
      <w:r>
        <w:rPr>
          <w:rFonts w:hint="eastAsia" w:ascii="仿宋" w:hAnsi="仿宋" w:eastAsia="仿宋" w:cs="仿宋"/>
          <w:sz w:val="32"/>
          <w:szCs w:val="32"/>
          <w:lang w:eastAsia="zh-CN"/>
        </w:rPr>
        <w:t>县图书馆</w:t>
      </w:r>
    </w:p>
    <w:p>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2025年6月13日</w:t>
      </w:r>
    </w:p>
    <w:p>
      <w:pPr>
        <w:jc w:val="center"/>
        <w:rPr>
          <w:rFonts w:ascii="黑体" w:hAnsi="黑体" w:eastAsia="黑体" w:cs="黑体"/>
          <w:color w:val="000000"/>
          <w:kern w:val="0"/>
          <w:sz w:val="32"/>
          <w:szCs w:val="32"/>
        </w:rPr>
      </w:pPr>
      <w:r>
        <w:rPr>
          <w:rFonts w:hint="eastAsia" w:ascii="黑体" w:hAnsi="黑体" w:eastAsia="黑体" w:cs="黑体"/>
          <w:b w:val="0"/>
          <w:bCs w:val="0"/>
          <w:sz w:val="32"/>
          <w:szCs w:val="32"/>
        </w:rPr>
        <w:t>流动图书车运行经费绩效</w:t>
      </w:r>
      <w:r>
        <w:rPr>
          <w:rFonts w:eastAsia="方正小标宋_GBK"/>
          <w:color w:val="000000"/>
          <w:kern w:val="0"/>
          <w:sz w:val="32"/>
          <w:szCs w:val="32"/>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2024</w:t>
      </w:r>
      <w:r>
        <w:rPr>
          <w:rFonts w:eastAsia="仿宋_GB2312"/>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4"/>
        <w:gridCol w:w="1211"/>
        <w:gridCol w:w="75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pPr>
              <w:widowControl/>
              <w:jc w:val="center"/>
              <w:rPr>
                <w:rFonts w:eastAsia="仿宋_GB2312"/>
                <w:color w:val="000000"/>
                <w:kern w:val="0"/>
                <w:szCs w:val="21"/>
              </w:rPr>
            </w:pPr>
            <w:r>
              <w:rPr>
                <w:rFonts w:hint="eastAsia" w:eastAsia="仿宋_GB2312"/>
                <w:color w:val="000000"/>
                <w:kern w:val="0"/>
                <w:szCs w:val="21"/>
              </w:rPr>
              <w:t>流动图书车运行经费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3" w:type="dxa"/>
            <w:gridSpan w:val="4"/>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双牌</w:t>
            </w:r>
            <w:r>
              <w:rPr>
                <w:rFonts w:hint="eastAsia" w:eastAsia="仿宋_GB2312"/>
                <w:color w:val="000000"/>
                <w:kern w:val="0"/>
                <w:szCs w:val="21"/>
              </w:rPr>
              <w:t>县文化旅游广电体育局</w:t>
            </w:r>
          </w:p>
        </w:tc>
        <w:tc>
          <w:tcPr>
            <w:tcW w:w="1211" w:type="dxa"/>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047" w:type="dxa"/>
            <w:gridSpan w:val="3"/>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双牌</w:t>
            </w:r>
            <w:r>
              <w:rPr>
                <w:rFonts w:hint="eastAsia" w:eastAsia="仿宋_GB2312"/>
                <w:color w:val="000000"/>
                <w:kern w:val="0"/>
                <w:szCs w:val="21"/>
              </w:rPr>
              <w:t>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4" w:type="dxa"/>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211" w:type="dxa"/>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56" w:type="dxa"/>
            <w:vAlign w:val="center"/>
          </w:tcPr>
          <w:p>
            <w:pPr>
              <w:jc w:val="center"/>
              <w:rPr>
                <w:rFonts w:eastAsia="仿宋_GB2312"/>
                <w:szCs w:val="21"/>
              </w:rPr>
            </w:pPr>
            <w:r>
              <w:rPr>
                <w:rFonts w:eastAsia="仿宋_GB2312"/>
                <w:szCs w:val="21"/>
              </w:rPr>
              <w:t>分值</w:t>
            </w:r>
          </w:p>
        </w:tc>
        <w:tc>
          <w:tcPr>
            <w:tcW w:w="873" w:type="dxa"/>
            <w:vAlign w:val="center"/>
          </w:tcPr>
          <w:p>
            <w:pPr>
              <w:jc w:val="center"/>
              <w:rPr>
                <w:rFonts w:eastAsia="仿宋_GB2312"/>
                <w:szCs w:val="21"/>
              </w:rPr>
            </w:pPr>
            <w:r>
              <w:rPr>
                <w:rFonts w:eastAsia="仿宋_GB2312"/>
                <w:szCs w:val="21"/>
              </w:rPr>
              <w:t>执行率</w:t>
            </w:r>
          </w:p>
        </w:tc>
        <w:tc>
          <w:tcPr>
            <w:tcW w:w="1418" w:type="dxa"/>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vAlign w:val="center"/>
          </w:tcPr>
          <w:p>
            <w:pPr>
              <w:widowControl/>
              <w:jc w:val="center"/>
              <w:rPr>
                <w:rFonts w:hint="eastAsia" w:eastAsia="仿宋_GB2312"/>
                <w:color w:val="000000"/>
                <w:kern w:val="0"/>
                <w:szCs w:val="21"/>
                <w:lang w:eastAsia="zh-CN"/>
              </w:rPr>
            </w:pPr>
            <w:r>
              <w:rPr>
                <w:rFonts w:hint="eastAsia" w:eastAsia="仿宋_GB2312"/>
                <w:color w:val="000000"/>
                <w:sz w:val="20"/>
                <w:szCs w:val="20"/>
                <w:lang w:val="en-US" w:eastAsia="zh-CN"/>
              </w:rPr>
              <w:t>2</w:t>
            </w:r>
          </w:p>
        </w:tc>
        <w:tc>
          <w:tcPr>
            <w:tcW w:w="1204"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211"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756" w:type="dxa"/>
            <w:vAlign w:val="center"/>
          </w:tcPr>
          <w:p>
            <w:pPr>
              <w:widowControl/>
              <w:jc w:val="center"/>
              <w:rPr>
                <w:rFonts w:eastAsia="仿宋_GB2312"/>
                <w:color w:val="000000"/>
                <w:kern w:val="0"/>
                <w:szCs w:val="21"/>
              </w:rPr>
            </w:pPr>
            <w:r>
              <w:rPr>
                <w:rFonts w:hint="eastAsia" w:eastAsia="仿宋_GB2312"/>
                <w:color w:val="000000"/>
                <w:sz w:val="20"/>
                <w:szCs w:val="20"/>
              </w:rPr>
              <w:t>10</w:t>
            </w:r>
          </w:p>
        </w:tc>
        <w:tc>
          <w:tcPr>
            <w:tcW w:w="873" w:type="dxa"/>
            <w:vAlign w:val="center"/>
          </w:tcPr>
          <w:p>
            <w:pPr>
              <w:widowControl/>
              <w:jc w:val="center"/>
              <w:rPr>
                <w:rFonts w:eastAsia="仿宋_GB2312"/>
                <w:color w:val="000000"/>
                <w:kern w:val="0"/>
                <w:szCs w:val="21"/>
              </w:rPr>
            </w:pPr>
            <w:r>
              <w:rPr>
                <w:rFonts w:hint="eastAsia" w:eastAsia="仿宋_GB2312"/>
                <w:color w:val="000000"/>
                <w:sz w:val="20"/>
                <w:szCs w:val="20"/>
              </w:rPr>
              <w:t>100%</w:t>
            </w:r>
          </w:p>
        </w:tc>
        <w:tc>
          <w:tcPr>
            <w:tcW w:w="1418" w:type="dxa"/>
            <w:vAlign w:val="center"/>
          </w:tcPr>
          <w:p>
            <w:pPr>
              <w:widowControl/>
              <w:jc w:val="center"/>
              <w:rPr>
                <w:rFonts w:eastAsia="仿宋_GB2312"/>
                <w:color w:val="000000"/>
                <w:kern w:val="0"/>
                <w:szCs w:val="21"/>
              </w:rPr>
            </w:pPr>
            <w:r>
              <w:rPr>
                <w:rFonts w:hint="eastAsia" w:eastAsia="仿宋_GB2312"/>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vAlign w:val="center"/>
          </w:tcPr>
          <w:p>
            <w:pPr>
              <w:widowControl/>
              <w:jc w:val="center"/>
              <w:rPr>
                <w:rFonts w:hint="eastAsia" w:eastAsia="仿宋_GB2312"/>
                <w:color w:val="000000"/>
                <w:kern w:val="0"/>
                <w:szCs w:val="21"/>
                <w:lang w:val="en-US" w:eastAsia="zh-CN"/>
              </w:rPr>
            </w:pPr>
          </w:p>
        </w:tc>
        <w:tc>
          <w:tcPr>
            <w:tcW w:w="1204" w:type="dxa"/>
            <w:vAlign w:val="center"/>
          </w:tcPr>
          <w:p>
            <w:pPr>
              <w:widowControl/>
              <w:jc w:val="center"/>
              <w:rPr>
                <w:rFonts w:eastAsia="仿宋_GB2312"/>
                <w:color w:val="000000"/>
                <w:kern w:val="0"/>
                <w:szCs w:val="21"/>
              </w:rPr>
            </w:pPr>
          </w:p>
        </w:tc>
        <w:tc>
          <w:tcPr>
            <w:tcW w:w="1211" w:type="dxa"/>
            <w:vAlign w:val="center"/>
          </w:tcPr>
          <w:p>
            <w:pPr>
              <w:widowControl/>
              <w:jc w:val="center"/>
              <w:rPr>
                <w:rFonts w:eastAsia="仿宋_GB2312"/>
                <w:color w:val="000000"/>
                <w:kern w:val="0"/>
                <w:szCs w:val="21"/>
              </w:rPr>
            </w:pPr>
          </w:p>
        </w:tc>
        <w:tc>
          <w:tcPr>
            <w:tcW w:w="756" w:type="dxa"/>
            <w:vAlign w:val="center"/>
          </w:tcPr>
          <w:p>
            <w:pPr>
              <w:widowControl/>
              <w:jc w:val="center"/>
              <w:rPr>
                <w:rFonts w:eastAsia="仿宋_GB2312"/>
                <w:color w:val="000000"/>
                <w:kern w:val="0"/>
                <w:szCs w:val="21"/>
              </w:rPr>
            </w:pPr>
          </w:p>
        </w:tc>
        <w:tc>
          <w:tcPr>
            <w:tcW w:w="873" w:type="dxa"/>
            <w:vAlign w:val="center"/>
          </w:tcPr>
          <w:p>
            <w:pPr>
              <w:widowControl/>
              <w:jc w:val="center"/>
              <w:rPr>
                <w:rFonts w:eastAsia="仿宋_GB2312"/>
                <w:color w:val="000000"/>
                <w:kern w:val="0"/>
                <w:szCs w:val="21"/>
              </w:rPr>
            </w:pP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204"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211"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756" w:type="dxa"/>
            <w:vAlign w:val="center"/>
          </w:tcPr>
          <w:p>
            <w:pPr>
              <w:widowControl/>
              <w:jc w:val="center"/>
              <w:rPr>
                <w:rFonts w:eastAsia="仿宋_GB2312"/>
                <w:color w:val="000000"/>
                <w:kern w:val="0"/>
                <w:szCs w:val="21"/>
              </w:rPr>
            </w:pPr>
          </w:p>
        </w:tc>
        <w:tc>
          <w:tcPr>
            <w:tcW w:w="873" w:type="dxa"/>
            <w:vAlign w:val="center"/>
          </w:tcPr>
          <w:p>
            <w:pPr>
              <w:widowControl/>
              <w:jc w:val="center"/>
              <w:rPr>
                <w:rFonts w:eastAsia="仿宋_GB2312"/>
                <w:color w:val="000000"/>
                <w:kern w:val="0"/>
                <w:szCs w:val="21"/>
              </w:rPr>
            </w:pP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204"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211" w:type="dxa"/>
            <w:vAlign w:val="center"/>
          </w:tcPr>
          <w:p>
            <w:pPr>
              <w:widowControl/>
              <w:jc w:val="left"/>
              <w:rPr>
                <w:rFonts w:eastAsia="仿宋_GB2312"/>
                <w:color w:val="000000"/>
                <w:kern w:val="0"/>
                <w:szCs w:val="21"/>
              </w:rPr>
            </w:pPr>
            <w:r>
              <w:rPr>
                <w:rFonts w:eastAsia="仿宋_GB2312"/>
                <w:color w:val="000000"/>
                <w:kern w:val="0"/>
                <w:szCs w:val="21"/>
              </w:rPr>
              <w:t>　</w:t>
            </w:r>
          </w:p>
        </w:tc>
        <w:tc>
          <w:tcPr>
            <w:tcW w:w="756" w:type="dxa"/>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3" w:type="dxa"/>
            <w:gridSpan w:val="4"/>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8" w:type="dxa"/>
            <w:gridSpan w:val="4"/>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80" w:type="dxa"/>
            <w:vMerge w:val="continue"/>
            <w:vAlign w:val="center"/>
          </w:tcPr>
          <w:p>
            <w:pPr>
              <w:widowControl/>
              <w:jc w:val="left"/>
              <w:rPr>
                <w:rFonts w:eastAsia="仿宋_GB2312"/>
                <w:color w:val="000000"/>
                <w:kern w:val="0"/>
                <w:szCs w:val="21"/>
              </w:rPr>
            </w:pPr>
          </w:p>
        </w:tc>
        <w:tc>
          <w:tcPr>
            <w:tcW w:w="4513" w:type="dxa"/>
            <w:gridSpan w:val="4"/>
            <w:vAlign w:val="center"/>
          </w:tcPr>
          <w:p>
            <w:pPr>
              <w:widowControl/>
              <w:jc w:val="center"/>
              <w:rPr>
                <w:rFonts w:eastAsia="仿宋_GB2312"/>
                <w:color w:val="000000"/>
                <w:kern w:val="0"/>
                <w:szCs w:val="21"/>
              </w:rPr>
            </w:pPr>
            <w:r>
              <w:rPr>
                <w:rFonts w:hint="eastAsia" w:eastAsia="仿宋_GB2312"/>
                <w:color w:val="000000"/>
                <w:kern w:val="0"/>
                <w:szCs w:val="21"/>
              </w:rPr>
              <w:t>完成每年送书下乡</w:t>
            </w:r>
            <w:r>
              <w:rPr>
                <w:rFonts w:hint="eastAsia" w:eastAsia="仿宋_GB2312"/>
                <w:color w:val="000000"/>
                <w:kern w:val="0"/>
                <w:szCs w:val="21"/>
                <w:lang w:val="en-US" w:eastAsia="zh-CN"/>
              </w:rPr>
              <w:t>50</w:t>
            </w:r>
            <w:r>
              <w:rPr>
                <w:rFonts w:hint="eastAsia" w:eastAsia="仿宋_GB2312"/>
                <w:color w:val="000000"/>
                <w:kern w:val="0"/>
                <w:szCs w:val="21"/>
              </w:rPr>
              <w:t>次任务</w:t>
            </w:r>
            <w:r>
              <w:rPr>
                <w:rFonts w:eastAsia="仿宋_GB2312"/>
                <w:color w:val="000000"/>
                <w:kern w:val="0"/>
                <w:szCs w:val="21"/>
              </w:rPr>
              <w:t>　</w:t>
            </w:r>
          </w:p>
        </w:tc>
        <w:tc>
          <w:tcPr>
            <w:tcW w:w="4258" w:type="dxa"/>
            <w:gridSpan w:val="4"/>
            <w:vAlign w:val="center"/>
          </w:tcPr>
          <w:p>
            <w:pPr>
              <w:widowControl/>
              <w:jc w:val="left"/>
              <w:rPr>
                <w:rFonts w:eastAsia="仿宋_GB2312"/>
                <w:color w:val="000000"/>
                <w:kern w:val="0"/>
                <w:szCs w:val="21"/>
              </w:rPr>
            </w:pPr>
            <w:r>
              <w:rPr>
                <w:rFonts w:hint="eastAsia" w:eastAsia="仿宋_GB2312"/>
                <w:color w:val="000000"/>
                <w:kern w:val="0"/>
                <w:szCs w:val="21"/>
              </w:rPr>
              <w:t>完成流动服务活动</w:t>
            </w:r>
            <w:r>
              <w:rPr>
                <w:rFonts w:hint="eastAsia" w:eastAsia="仿宋_GB2312"/>
                <w:color w:val="000000"/>
                <w:kern w:val="0"/>
                <w:szCs w:val="21"/>
                <w:lang w:val="en-US" w:eastAsia="zh-CN"/>
              </w:rPr>
              <w:t>25</w:t>
            </w:r>
            <w:r>
              <w:rPr>
                <w:rFonts w:hint="eastAsia" w:eastAsia="仿宋_GB2312"/>
                <w:color w:val="000000"/>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4"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11"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56"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送书下乡次数</w:t>
            </w:r>
          </w:p>
        </w:tc>
        <w:tc>
          <w:tcPr>
            <w:tcW w:w="1204" w:type="dxa"/>
            <w:vAlign w:val="center"/>
          </w:tcPr>
          <w:p>
            <w:pPr>
              <w:pStyle w:val="11"/>
              <w:jc w:val="center"/>
              <w:rPr>
                <w:rFonts w:eastAsia="仿宋_GB2312"/>
              </w:rPr>
            </w:pPr>
            <w:r>
              <w:rPr>
                <w:rFonts w:hint="eastAsia"/>
              </w:rPr>
              <w:t>≥50次</w:t>
            </w:r>
          </w:p>
        </w:tc>
        <w:tc>
          <w:tcPr>
            <w:tcW w:w="1211" w:type="dxa"/>
            <w:vAlign w:val="center"/>
          </w:tcPr>
          <w:p>
            <w:pPr>
              <w:pStyle w:val="11"/>
              <w:jc w:val="center"/>
              <w:rPr>
                <w:rFonts w:eastAsia="仿宋_GB2312"/>
              </w:rPr>
            </w:pPr>
            <w:r>
              <w:rPr>
                <w:rFonts w:hint="eastAsia"/>
                <w:lang w:val="en-US" w:eastAsia="zh-CN"/>
              </w:rPr>
              <w:t>25</w:t>
            </w:r>
            <w:r>
              <w:rPr>
                <w:rFonts w:hint="eastAsia"/>
              </w:rPr>
              <w:t>次</w:t>
            </w:r>
          </w:p>
        </w:tc>
        <w:tc>
          <w:tcPr>
            <w:tcW w:w="756" w:type="dxa"/>
            <w:vAlign w:val="center"/>
          </w:tcPr>
          <w:p>
            <w:pPr>
              <w:widowControl/>
              <w:jc w:val="center"/>
              <w:rPr>
                <w:rFonts w:eastAsia="仿宋_GB2312"/>
                <w:color w:val="000000"/>
                <w:kern w:val="0"/>
                <w:szCs w:val="21"/>
              </w:rPr>
            </w:pPr>
            <w:r>
              <w:rPr>
                <w:rFonts w:hint="eastAsia" w:eastAsia="仿宋_GB2312"/>
                <w:color w:val="000000"/>
                <w:szCs w:val="21"/>
              </w:rPr>
              <w:t>10</w:t>
            </w:r>
          </w:p>
        </w:tc>
        <w:tc>
          <w:tcPr>
            <w:tcW w:w="873" w:type="dxa"/>
            <w:vAlign w:val="center"/>
          </w:tcPr>
          <w:p>
            <w:pPr>
              <w:widowControl/>
              <w:jc w:val="center"/>
              <w:rPr>
                <w:rFonts w:hint="eastAsia" w:eastAsia="仿宋_GB2312"/>
                <w:color w:val="000000"/>
                <w:kern w:val="0"/>
                <w:szCs w:val="21"/>
                <w:lang w:val="en-US" w:eastAsia="zh-CN"/>
              </w:rPr>
            </w:pPr>
            <w:r>
              <w:rPr>
                <w:rFonts w:hint="eastAsia" w:eastAsia="仿宋_GB2312"/>
                <w:color w:val="000000"/>
                <w:szCs w:val="21"/>
                <w:lang w:val="en-US" w:eastAsia="zh-CN"/>
              </w:rPr>
              <w:t>5</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widowControl/>
              <w:jc w:val="center"/>
              <w:rPr>
                <w:rFonts w:eastAsia="仿宋_GB2312"/>
                <w:color w:val="000000"/>
                <w:kern w:val="0"/>
                <w:szCs w:val="21"/>
              </w:rPr>
            </w:pPr>
          </w:p>
        </w:tc>
        <w:tc>
          <w:tcPr>
            <w:tcW w:w="1080" w:type="dxa"/>
            <w:vMerge w:val="continue"/>
            <w:vAlign w:val="center"/>
          </w:tcPr>
          <w:p>
            <w:pPr>
              <w:widowControl/>
              <w:jc w:val="center"/>
              <w:rPr>
                <w:rFonts w:eastAsia="仿宋_GB2312"/>
                <w:color w:val="000000"/>
                <w:kern w:val="0"/>
                <w:szCs w:val="21"/>
              </w:rPr>
            </w:pPr>
          </w:p>
        </w:tc>
        <w:tc>
          <w:tcPr>
            <w:tcW w:w="1149" w:type="dxa"/>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流动服务活动借阅人次</w:t>
            </w:r>
          </w:p>
        </w:tc>
        <w:tc>
          <w:tcPr>
            <w:tcW w:w="1204" w:type="dxa"/>
            <w:vAlign w:val="center"/>
          </w:tcPr>
          <w:p>
            <w:pPr>
              <w:pStyle w:val="11"/>
              <w:jc w:val="center"/>
            </w:pPr>
            <w:r>
              <w:rPr>
                <w:rFonts w:hint="eastAsia"/>
              </w:rPr>
              <w:t>≥3000人次</w:t>
            </w:r>
          </w:p>
        </w:tc>
        <w:tc>
          <w:tcPr>
            <w:tcW w:w="1211" w:type="dxa"/>
            <w:vAlign w:val="center"/>
          </w:tcPr>
          <w:p>
            <w:pPr>
              <w:pStyle w:val="11"/>
              <w:jc w:val="center"/>
            </w:pPr>
            <w:r>
              <w:rPr>
                <w:rFonts w:hint="eastAsia"/>
              </w:rPr>
              <w:t>3</w:t>
            </w:r>
            <w:r>
              <w:rPr>
                <w:rFonts w:hint="eastAsia"/>
                <w:lang w:val="en-US" w:eastAsia="zh-CN"/>
              </w:rPr>
              <w:t>026</w:t>
            </w:r>
            <w:r>
              <w:rPr>
                <w:rFonts w:hint="eastAsia"/>
              </w:rPr>
              <w:t>人次</w:t>
            </w:r>
          </w:p>
        </w:tc>
        <w:tc>
          <w:tcPr>
            <w:tcW w:w="756" w:type="dxa"/>
            <w:vAlign w:val="center"/>
          </w:tcPr>
          <w:p>
            <w:pPr>
              <w:widowControl/>
              <w:jc w:val="center"/>
              <w:rPr>
                <w:rFonts w:eastAsia="仿宋_GB2312"/>
                <w:color w:val="000000"/>
                <w:szCs w:val="21"/>
              </w:rPr>
            </w:pPr>
            <w:r>
              <w:rPr>
                <w:rFonts w:hint="eastAsia" w:eastAsia="仿宋_GB2312"/>
                <w:color w:val="000000"/>
                <w:szCs w:val="21"/>
              </w:rPr>
              <w:t>10</w:t>
            </w:r>
          </w:p>
        </w:tc>
        <w:tc>
          <w:tcPr>
            <w:tcW w:w="873" w:type="dxa"/>
            <w:vAlign w:val="center"/>
          </w:tcPr>
          <w:p>
            <w:pPr>
              <w:widowControl/>
              <w:jc w:val="center"/>
              <w:rPr>
                <w:rFonts w:eastAsia="仿宋_GB2312"/>
                <w:color w:val="000000"/>
                <w:szCs w:val="21"/>
              </w:rPr>
            </w:pPr>
            <w:r>
              <w:rPr>
                <w:rFonts w:hint="eastAsia" w:eastAsia="仿宋_GB2312"/>
                <w:color w:val="00000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图书车故障修复率</w:t>
            </w:r>
          </w:p>
        </w:tc>
        <w:tc>
          <w:tcPr>
            <w:tcW w:w="1204" w:type="dxa"/>
            <w:vAlign w:val="center"/>
          </w:tcPr>
          <w:p>
            <w:pPr>
              <w:pStyle w:val="11"/>
              <w:jc w:val="center"/>
              <w:rPr>
                <w:rFonts w:eastAsia="仿宋_GB2312"/>
              </w:rPr>
            </w:pPr>
            <w:r>
              <w:rPr>
                <w:rFonts w:hint="eastAsia"/>
              </w:rPr>
              <w:t>100%</w:t>
            </w:r>
          </w:p>
        </w:tc>
        <w:tc>
          <w:tcPr>
            <w:tcW w:w="1211" w:type="dxa"/>
            <w:vAlign w:val="center"/>
          </w:tcPr>
          <w:p>
            <w:pPr>
              <w:pStyle w:val="11"/>
              <w:jc w:val="center"/>
              <w:rPr>
                <w:rFonts w:eastAsia="仿宋_GB2312"/>
              </w:rPr>
            </w:pPr>
            <w:r>
              <w:rPr>
                <w:rFonts w:hint="eastAsia"/>
              </w:rPr>
              <w:t>100%</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完成时限</w:t>
            </w:r>
          </w:p>
        </w:tc>
        <w:tc>
          <w:tcPr>
            <w:tcW w:w="1204" w:type="dxa"/>
            <w:vAlign w:val="center"/>
          </w:tcPr>
          <w:p>
            <w:pPr>
              <w:pStyle w:val="11"/>
              <w:jc w:val="center"/>
              <w:rPr>
                <w:rFonts w:ascii="仿宋" w:hAnsi="仿宋" w:eastAsia="仿宋" w:cs="仿宋"/>
              </w:rPr>
            </w:pPr>
            <w:r>
              <w:rPr>
                <w:rFonts w:hint="eastAsia"/>
              </w:rPr>
              <w:t>2024年</w:t>
            </w:r>
          </w:p>
        </w:tc>
        <w:tc>
          <w:tcPr>
            <w:tcW w:w="1211" w:type="dxa"/>
            <w:vAlign w:val="center"/>
          </w:tcPr>
          <w:p>
            <w:pPr>
              <w:pStyle w:val="11"/>
              <w:jc w:val="center"/>
              <w:rPr>
                <w:rFonts w:ascii="仿宋" w:hAnsi="仿宋" w:eastAsia="仿宋" w:cs="仿宋"/>
              </w:rPr>
            </w:pPr>
            <w:r>
              <w:rPr>
                <w:rFonts w:hint="eastAsia"/>
              </w:rPr>
              <w:t>202</w:t>
            </w:r>
            <w:r>
              <w:rPr>
                <w:rFonts w:hint="eastAsia"/>
                <w:lang w:val="en-US" w:eastAsia="zh-CN"/>
              </w:rPr>
              <w:t>4</w:t>
            </w:r>
            <w:r>
              <w:rPr>
                <w:rFonts w:hint="eastAsia"/>
              </w:rPr>
              <w:t>年底</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5</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5</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widowControl/>
              <w:jc w:val="center"/>
              <w:rPr>
                <w:rFonts w:eastAsia="仿宋_GB2312"/>
                <w:color w:val="000000"/>
                <w:kern w:val="0"/>
                <w:szCs w:val="21"/>
              </w:rPr>
            </w:pPr>
          </w:p>
        </w:tc>
        <w:tc>
          <w:tcPr>
            <w:tcW w:w="1149" w:type="dxa"/>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图书车故障维修及时率</w:t>
            </w:r>
          </w:p>
        </w:tc>
        <w:tc>
          <w:tcPr>
            <w:tcW w:w="1204" w:type="dxa"/>
            <w:vAlign w:val="center"/>
          </w:tcPr>
          <w:p>
            <w:pPr>
              <w:pStyle w:val="11"/>
              <w:jc w:val="center"/>
            </w:pPr>
            <w:r>
              <w:t>100%</w:t>
            </w:r>
          </w:p>
        </w:tc>
        <w:tc>
          <w:tcPr>
            <w:tcW w:w="1211" w:type="dxa"/>
            <w:vAlign w:val="center"/>
          </w:tcPr>
          <w:p>
            <w:pPr>
              <w:pStyle w:val="11"/>
              <w:jc w:val="center"/>
            </w:pPr>
            <w:r>
              <w:t>90%</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5</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4</w:t>
            </w:r>
          </w:p>
        </w:tc>
        <w:tc>
          <w:tcPr>
            <w:tcW w:w="1418" w:type="dxa"/>
            <w:vAlign w:val="center"/>
          </w:tcPr>
          <w:p>
            <w:pPr>
              <w:widowControl/>
              <w:jc w:val="center"/>
              <w:rPr>
                <w:rFonts w:eastAsia="仿宋_GB2312"/>
                <w:color w:val="000000"/>
                <w:kern w:val="0"/>
                <w:szCs w:val="21"/>
              </w:rPr>
            </w:pPr>
            <w:r>
              <w:rPr>
                <w:rFonts w:hint="eastAsia" w:eastAsia="仿宋_GB2312"/>
                <w:color w:val="000000"/>
                <w:kern w:val="0"/>
                <w:szCs w:val="21"/>
              </w:rPr>
              <w:t>乡村偏僻处修复时间需延长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vAlign w:val="center"/>
          </w:tcPr>
          <w:p>
            <w:pPr>
              <w:widowControl/>
              <w:spacing w:line="260" w:lineRule="exact"/>
              <w:jc w:val="center"/>
              <w:rPr>
                <w:rFonts w:ascii="宋体" w:hAnsi="宋体" w:cs="宋体"/>
                <w:color w:val="000000"/>
                <w:kern w:val="0"/>
                <w:szCs w:val="21"/>
              </w:rPr>
            </w:pPr>
            <w:r>
              <w:rPr>
                <w:rFonts w:hint="eastAsia" w:eastAsia="仿宋_GB2312"/>
                <w:color w:val="000000"/>
                <w:kern w:val="0"/>
                <w:szCs w:val="21"/>
              </w:rPr>
              <w:t>图书车运行维护费</w:t>
            </w:r>
          </w:p>
        </w:tc>
        <w:tc>
          <w:tcPr>
            <w:tcW w:w="1204" w:type="dxa"/>
            <w:vAlign w:val="center"/>
          </w:tcPr>
          <w:p>
            <w:pPr>
              <w:pStyle w:val="11"/>
              <w:jc w:val="center"/>
            </w:pPr>
            <w:r>
              <w:t>≤</w:t>
            </w:r>
            <w:r>
              <w:rPr>
                <w:rFonts w:hint="eastAsia"/>
                <w:lang w:val="en-US" w:eastAsia="zh-CN"/>
              </w:rPr>
              <w:t>2</w:t>
            </w:r>
            <w:r>
              <w:rPr>
                <w:rFonts w:hint="eastAsia"/>
              </w:rPr>
              <w:t>万元</w:t>
            </w:r>
          </w:p>
        </w:tc>
        <w:tc>
          <w:tcPr>
            <w:tcW w:w="1211" w:type="dxa"/>
            <w:vAlign w:val="center"/>
          </w:tcPr>
          <w:p>
            <w:pPr>
              <w:pStyle w:val="11"/>
              <w:jc w:val="center"/>
            </w:pPr>
            <w:r>
              <w:rPr>
                <w:rFonts w:hint="eastAsia"/>
                <w:lang w:val="en-US" w:eastAsia="zh-CN"/>
              </w:rPr>
              <w:t>2</w:t>
            </w:r>
            <w:r>
              <w:rPr>
                <w:rFonts w:hint="eastAsia"/>
              </w:rPr>
              <w:t>万元</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r>
              <w:rPr>
                <w:rFonts w:hint="eastAsia" w:eastAsia="仿宋_GB2312"/>
                <w:color w:val="000000"/>
                <w:kern w:val="0"/>
                <w:szCs w:val="21"/>
              </w:rPr>
              <w:t>提高城乡居民文化素养</w:t>
            </w:r>
          </w:p>
        </w:tc>
        <w:tc>
          <w:tcPr>
            <w:tcW w:w="1204" w:type="dxa"/>
            <w:vAlign w:val="center"/>
          </w:tcPr>
          <w:p>
            <w:pPr>
              <w:widowControl/>
              <w:jc w:val="center"/>
              <w:rPr>
                <w:rFonts w:eastAsia="仿宋_GB2312"/>
                <w:color w:val="000000"/>
                <w:kern w:val="0"/>
                <w:szCs w:val="21"/>
              </w:rPr>
            </w:pPr>
            <w:r>
              <w:rPr>
                <w:rFonts w:hint="eastAsia" w:eastAsia="仿宋_GB2312"/>
                <w:color w:val="000000"/>
                <w:kern w:val="0"/>
                <w:szCs w:val="21"/>
              </w:rPr>
              <w:t>有效提高</w:t>
            </w:r>
          </w:p>
        </w:tc>
        <w:tc>
          <w:tcPr>
            <w:tcW w:w="1211" w:type="dxa"/>
            <w:vAlign w:val="center"/>
          </w:tcPr>
          <w:p>
            <w:pPr>
              <w:widowControl/>
              <w:jc w:val="center"/>
              <w:rPr>
                <w:rFonts w:eastAsia="仿宋_GB2312"/>
                <w:color w:val="000000"/>
                <w:kern w:val="0"/>
                <w:szCs w:val="21"/>
              </w:rPr>
            </w:pPr>
            <w:r>
              <w:rPr>
                <w:rFonts w:hint="eastAsia" w:eastAsia="仿宋_GB2312"/>
                <w:color w:val="000000"/>
                <w:kern w:val="0"/>
                <w:szCs w:val="21"/>
              </w:rPr>
              <w:t>提高</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r>
              <w:rPr>
                <w:rFonts w:hint="eastAsia" w:eastAsia="仿宋_GB2312"/>
                <w:color w:val="000000"/>
                <w:kern w:val="0"/>
                <w:szCs w:val="21"/>
              </w:rPr>
              <w:t>提高城乡居民文化供给</w:t>
            </w:r>
          </w:p>
        </w:tc>
        <w:tc>
          <w:tcPr>
            <w:tcW w:w="1204" w:type="dxa"/>
            <w:vAlign w:val="center"/>
          </w:tcPr>
          <w:p>
            <w:pPr>
              <w:widowControl/>
              <w:jc w:val="center"/>
              <w:rPr>
                <w:rFonts w:eastAsia="仿宋_GB2312"/>
                <w:color w:val="000000"/>
                <w:kern w:val="0"/>
                <w:szCs w:val="21"/>
              </w:rPr>
            </w:pPr>
            <w:r>
              <w:rPr>
                <w:rFonts w:hint="eastAsia" w:eastAsia="仿宋_GB2312"/>
                <w:color w:val="000000"/>
                <w:kern w:val="0"/>
                <w:szCs w:val="21"/>
              </w:rPr>
              <w:t>有效提高</w:t>
            </w:r>
          </w:p>
        </w:tc>
        <w:tc>
          <w:tcPr>
            <w:tcW w:w="1211" w:type="dxa"/>
            <w:vAlign w:val="center"/>
          </w:tcPr>
          <w:p>
            <w:pPr>
              <w:widowControl/>
              <w:jc w:val="center"/>
              <w:rPr>
                <w:rFonts w:eastAsia="仿宋_GB2312"/>
                <w:color w:val="000000"/>
                <w:kern w:val="0"/>
                <w:szCs w:val="21"/>
              </w:rPr>
            </w:pPr>
            <w:r>
              <w:rPr>
                <w:rFonts w:hint="eastAsia" w:eastAsia="仿宋_GB2312"/>
                <w:color w:val="000000"/>
                <w:kern w:val="0"/>
                <w:szCs w:val="21"/>
              </w:rPr>
              <w:t>提高</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p>
        </w:tc>
        <w:tc>
          <w:tcPr>
            <w:tcW w:w="1204" w:type="dxa"/>
            <w:vAlign w:val="center"/>
          </w:tcPr>
          <w:p>
            <w:pPr>
              <w:widowControl/>
              <w:jc w:val="center"/>
              <w:rPr>
                <w:rFonts w:eastAsia="仿宋_GB2312"/>
                <w:color w:val="000000"/>
                <w:kern w:val="0"/>
                <w:szCs w:val="21"/>
              </w:rPr>
            </w:pPr>
          </w:p>
        </w:tc>
        <w:tc>
          <w:tcPr>
            <w:tcW w:w="1211" w:type="dxa"/>
            <w:vAlign w:val="center"/>
          </w:tcPr>
          <w:p>
            <w:pPr>
              <w:widowControl/>
              <w:jc w:val="center"/>
              <w:rPr>
                <w:rFonts w:eastAsia="仿宋_GB2312"/>
                <w:color w:val="000000"/>
                <w:kern w:val="0"/>
                <w:szCs w:val="21"/>
              </w:rPr>
            </w:pPr>
          </w:p>
        </w:tc>
        <w:tc>
          <w:tcPr>
            <w:tcW w:w="756" w:type="dxa"/>
            <w:vAlign w:val="center"/>
          </w:tcPr>
          <w:p>
            <w:pPr>
              <w:widowControl/>
              <w:jc w:val="center"/>
              <w:rPr>
                <w:rFonts w:eastAsia="仿宋_GB2312"/>
                <w:color w:val="000000"/>
                <w:kern w:val="0"/>
                <w:szCs w:val="21"/>
              </w:rPr>
            </w:pPr>
          </w:p>
        </w:tc>
        <w:tc>
          <w:tcPr>
            <w:tcW w:w="873" w:type="dxa"/>
            <w:vAlign w:val="center"/>
          </w:tcPr>
          <w:p>
            <w:pPr>
              <w:widowControl/>
              <w:jc w:val="center"/>
              <w:rPr>
                <w:rFonts w:eastAsia="仿宋_GB2312"/>
                <w:color w:val="000000"/>
                <w:kern w:val="0"/>
                <w:szCs w:val="21"/>
              </w:rPr>
            </w:pP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仿宋_GB2312"/>
                <w:color w:val="000000"/>
                <w:kern w:val="0"/>
                <w:szCs w:val="21"/>
              </w:rPr>
            </w:pPr>
          </w:p>
        </w:tc>
        <w:tc>
          <w:tcPr>
            <w:tcW w:w="1080" w:type="dxa"/>
            <w:vMerge w:val="continue"/>
            <w:vAlign w:val="center"/>
          </w:tcPr>
          <w:p>
            <w:pPr>
              <w:widowControl/>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vAlign w:val="center"/>
          </w:tcPr>
          <w:p>
            <w:pPr>
              <w:widowControl/>
              <w:spacing w:line="260" w:lineRule="exact"/>
              <w:jc w:val="center"/>
              <w:rPr>
                <w:rFonts w:ascii="Calibri" w:hAnsi="Calibri" w:eastAsia="仿宋_GB2312"/>
                <w:color w:val="000000"/>
                <w:kern w:val="0"/>
                <w:szCs w:val="21"/>
              </w:rPr>
            </w:pPr>
            <w:r>
              <w:rPr>
                <w:rFonts w:hint="eastAsia" w:eastAsia="仿宋_GB2312"/>
                <w:color w:val="000000"/>
                <w:kern w:val="0"/>
                <w:szCs w:val="21"/>
              </w:rPr>
              <w:t>扩大服务半径</w:t>
            </w:r>
          </w:p>
        </w:tc>
        <w:tc>
          <w:tcPr>
            <w:tcW w:w="1204" w:type="dxa"/>
            <w:vAlign w:val="center"/>
          </w:tcPr>
          <w:p>
            <w:pPr>
              <w:widowControl/>
              <w:spacing w:line="260" w:lineRule="exact"/>
              <w:jc w:val="center"/>
              <w:rPr>
                <w:rFonts w:ascii="Calibri" w:hAnsi="Calibri" w:eastAsia="仿宋_GB2312"/>
                <w:color w:val="000000"/>
                <w:kern w:val="0"/>
                <w:szCs w:val="21"/>
              </w:rPr>
            </w:pPr>
            <w:r>
              <w:rPr>
                <w:rFonts w:hint="eastAsia" w:eastAsia="仿宋_GB2312"/>
                <w:color w:val="000000"/>
                <w:kern w:val="0"/>
                <w:szCs w:val="21"/>
              </w:rPr>
              <w:t>服务半径扩大</w:t>
            </w:r>
          </w:p>
        </w:tc>
        <w:tc>
          <w:tcPr>
            <w:tcW w:w="1211" w:type="dxa"/>
            <w:vAlign w:val="center"/>
          </w:tcPr>
          <w:p>
            <w:pPr>
              <w:pStyle w:val="11"/>
              <w:jc w:val="center"/>
            </w:pPr>
            <w:r>
              <w:rPr>
                <w:rFonts w:hint="eastAsia"/>
              </w:rPr>
              <w:t>服务半径扩大到各乡镇</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pPr>
              <w:pStyle w:val="11"/>
            </w:pPr>
            <w:r>
              <w:rPr>
                <w:rFonts w:hint="eastAsia"/>
              </w:rPr>
              <w:t>读者满意度</w:t>
            </w:r>
          </w:p>
        </w:tc>
        <w:tc>
          <w:tcPr>
            <w:tcW w:w="1204" w:type="dxa"/>
            <w:vAlign w:val="center"/>
          </w:tcPr>
          <w:p>
            <w:pPr>
              <w:pStyle w:val="11"/>
              <w:jc w:val="center"/>
            </w:pPr>
            <w:r>
              <w:t>≥</w:t>
            </w:r>
            <w:r>
              <w:rPr>
                <w:rFonts w:hint="eastAsia"/>
              </w:rPr>
              <w:t>9</w:t>
            </w:r>
            <w:r>
              <w:rPr>
                <w:rFonts w:hint="eastAsia"/>
                <w:lang w:val="en-US" w:eastAsia="zh-CN"/>
              </w:rPr>
              <w:t>7</w:t>
            </w:r>
            <w:r>
              <w:rPr>
                <w:rFonts w:hint="eastAsia"/>
              </w:rPr>
              <w:t>%</w:t>
            </w:r>
          </w:p>
        </w:tc>
        <w:tc>
          <w:tcPr>
            <w:tcW w:w="1211" w:type="dxa"/>
            <w:vAlign w:val="center"/>
          </w:tcPr>
          <w:p>
            <w:pPr>
              <w:pStyle w:val="11"/>
              <w:jc w:val="center"/>
            </w:pPr>
            <w:r>
              <w:rPr>
                <w:rFonts w:hint="eastAsia"/>
              </w:rPr>
              <w:t>9</w:t>
            </w:r>
            <w:r>
              <w:rPr>
                <w:rFonts w:hint="eastAsia"/>
                <w:lang w:val="en-US" w:eastAsia="zh-CN"/>
              </w:rPr>
              <w:t>6</w:t>
            </w:r>
            <w:r>
              <w:rPr>
                <w:rFonts w:hint="eastAsia"/>
              </w:rPr>
              <w:t>%</w:t>
            </w:r>
          </w:p>
        </w:tc>
        <w:tc>
          <w:tcPr>
            <w:tcW w:w="756" w:type="dxa"/>
            <w:vAlign w:val="center"/>
          </w:tcPr>
          <w:p>
            <w:pPr>
              <w:widowControl/>
              <w:jc w:val="center"/>
              <w:rPr>
                <w:rFonts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9</w:t>
            </w:r>
          </w:p>
        </w:tc>
        <w:tc>
          <w:tcPr>
            <w:tcW w:w="1418"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4" w:type="dxa"/>
            <w:gridSpan w:val="6"/>
            <w:vAlign w:val="center"/>
          </w:tcPr>
          <w:p>
            <w:pPr>
              <w:widowControl/>
              <w:jc w:val="center"/>
              <w:rPr>
                <w:rFonts w:eastAsia="仿宋_GB2312"/>
                <w:color w:val="000000"/>
                <w:kern w:val="0"/>
                <w:szCs w:val="21"/>
              </w:rPr>
            </w:pPr>
            <w:r>
              <w:rPr>
                <w:rFonts w:eastAsia="仿宋_GB2312"/>
                <w:color w:val="000000"/>
                <w:kern w:val="0"/>
                <w:szCs w:val="21"/>
              </w:rPr>
              <w:t>总分</w:t>
            </w:r>
          </w:p>
        </w:tc>
        <w:tc>
          <w:tcPr>
            <w:tcW w:w="756" w:type="dxa"/>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93</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bl>
    <w:p>
      <w:pPr>
        <w:pStyle w:val="2"/>
      </w:pPr>
    </w:p>
    <w:p>
      <w:pPr>
        <w:jc w:val="center"/>
        <w:rPr>
          <w:rFonts w:ascii="宋体" w:hAnsi="宋体"/>
          <w:b/>
          <w:bCs/>
          <w:sz w:val="44"/>
          <w:szCs w:val="44"/>
        </w:rPr>
      </w:pPr>
      <w:r>
        <w:rPr>
          <w:rFonts w:hint="eastAsia" w:ascii="宋体" w:hAnsi="宋体" w:cs="Arial"/>
          <w:b/>
          <w:bCs/>
          <w:sz w:val="44"/>
          <w:szCs w:val="44"/>
          <w:lang w:val="en-US" w:eastAsia="zh-CN"/>
        </w:rPr>
        <w:t>双牌</w:t>
      </w:r>
      <w:r>
        <w:rPr>
          <w:rFonts w:hint="eastAsia" w:ascii="宋体" w:hAnsi="宋体" w:cs="Arial"/>
          <w:b/>
          <w:bCs/>
          <w:sz w:val="44"/>
          <w:szCs w:val="44"/>
        </w:rPr>
        <w:t>县图书馆</w:t>
      </w:r>
      <w:r>
        <w:rPr>
          <w:rFonts w:hint="eastAsia" w:ascii="宋体" w:hAnsi="宋体"/>
          <w:b/>
          <w:bCs/>
          <w:sz w:val="44"/>
          <w:szCs w:val="44"/>
        </w:rPr>
        <w:t>上级补助地方公共图书馆免费开放资金绩效自评报告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一、</w:t>
      </w:r>
      <w:r>
        <w:rPr>
          <w:rFonts w:hint="eastAsia"/>
          <w:sz w:val="32"/>
          <w:szCs w:val="32"/>
        </w:rPr>
        <w:t>项目概况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sz w:val="32"/>
          <w:szCs w:val="32"/>
        </w:rPr>
      </w:pPr>
      <w:r>
        <w:rPr>
          <w:rFonts w:hint="eastAsia"/>
          <w:sz w:val="32"/>
          <w:szCs w:val="32"/>
          <w:lang w:eastAsia="zh-CN"/>
        </w:rPr>
        <w:t>（一）</w:t>
      </w:r>
      <w:r>
        <w:rPr>
          <w:rFonts w:hint="eastAsia"/>
          <w:sz w:val="32"/>
          <w:szCs w:val="32"/>
        </w:rPr>
        <w:t>项目单位基本情况。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双牌</w:t>
      </w:r>
      <w:r>
        <w:rPr>
          <w:rFonts w:hint="eastAsia" w:ascii="仿宋" w:hAnsi="仿宋" w:eastAsia="仿宋" w:cs="仿宋"/>
          <w:sz w:val="32"/>
          <w:szCs w:val="32"/>
        </w:rPr>
        <w:t>县图书馆是</w:t>
      </w:r>
      <w:r>
        <w:rPr>
          <w:rFonts w:hint="eastAsia" w:ascii="仿宋" w:hAnsi="仿宋" w:eastAsia="仿宋" w:cs="仿宋"/>
          <w:sz w:val="32"/>
          <w:szCs w:val="32"/>
          <w:lang w:val="en-US" w:eastAsia="zh-CN"/>
        </w:rPr>
        <w:t>双牌</w:t>
      </w:r>
      <w:r>
        <w:rPr>
          <w:rFonts w:hint="eastAsia" w:ascii="仿宋" w:hAnsi="仿宋" w:eastAsia="仿宋" w:cs="仿宋"/>
          <w:sz w:val="32"/>
          <w:szCs w:val="32"/>
        </w:rPr>
        <w:t>县文化旅游广电体育局下属全额拨款的事业单位，内设</w:t>
      </w:r>
      <w:r>
        <w:rPr>
          <w:rFonts w:hint="eastAsia" w:ascii="仿宋" w:hAnsi="仿宋" w:eastAsia="仿宋" w:cs="仿宋"/>
          <w:sz w:val="32"/>
          <w:szCs w:val="32"/>
          <w:lang w:val="en-US" w:eastAsia="zh-CN"/>
        </w:rPr>
        <w:t>6</w:t>
      </w:r>
      <w:r>
        <w:rPr>
          <w:rFonts w:hint="eastAsia" w:ascii="仿宋" w:hAnsi="仿宋" w:eastAsia="仿宋" w:cs="仿宋"/>
          <w:sz w:val="32"/>
          <w:szCs w:val="32"/>
        </w:rPr>
        <w:t>个职能股室：</w:t>
      </w:r>
      <w:r>
        <w:rPr>
          <w:rFonts w:hint="eastAsia" w:ascii="仿宋" w:hAnsi="仿宋" w:eastAsia="仿宋" w:cs="仿宋"/>
          <w:sz w:val="32"/>
          <w:szCs w:val="32"/>
          <w:lang w:val="en-US" w:eastAsia="zh-CN"/>
        </w:rPr>
        <w:t>外借</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综合阅览室、采编室、办公室、电子阅览室</w:t>
      </w:r>
      <w:r>
        <w:rPr>
          <w:rFonts w:hint="eastAsia" w:ascii="仿宋" w:hAnsi="仿宋" w:eastAsia="仿宋" w:cs="仿宋"/>
          <w:sz w:val="32"/>
          <w:szCs w:val="32"/>
        </w:rPr>
        <w:t>和少儿阅览室。单位定编</w:t>
      </w:r>
      <w:r>
        <w:rPr>
          <w:rFonts w:hint="eastAsia" w:ascii="仿宋" w:hAnsi="仿宋" w:eastAsia="仿宋" w:cs="仿宋"/>
          <w:sz w:val="32"/>
          <w:szCs w:val="32"/>
          <w:lang w:val="en-US" w:eastAsia="zh-CN"/>
        </w:rPr>
        <w:t>7</w:t>
      </w:r>
      <w:r>
        <w:rPr>
          <w:rFonts w:hint="eastAsia" w:ascii="仿宋" w:hAnsi="仿宋" w:eastAsia="仿宋" w:cs="仿宋"/>
          <w:sz w:val="32"/>
          <w:szCs w:val="32"/>
        </w:rPr>
        <w:t>名，现有在编人员</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（二）</w:t>
      </w:r>
      <w:r>
        <w:rPr>
          <w:rFonts w:hint="eastAsia"/>
          <w:sz w:val="32"/>
          <w:szCs w:val="32"/>
        </w:rPr>
        <w:t>项目基本情况。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上级补助地方公共图书馆免费开放资金</w:t>
      </w:r>
      <w:r>
        <w:rPr>
          <w:rFonts w:hint="eastAsia" w:ascii="仿宋" w:hAnsi="仿宋" w:eastAsia="仿宋" w:cs="仿宋"/>
          <w:sz w:val="32"/>
          <w:szCs w:val="32"/>
          <w:lang w:eastAsia="zh-CN"/>
        </w:rPr>
        <w:t>是根据《中央对地方公共图书馆美术馆文化馆（站）免费开放补助资金管理办法》文件规定中央和省里发放补助地方公共图书馆免费开放的资金，</w:t>
      </w:r>
      <w:r>
        <w:rPr>
          <w:rFonts w:hint="eastAsia" w:ascii="仿宋" w:hAnsi="仿宋" w:eastAsia="仿宋" w:cs="仿宋"/>
          <w:sz w:val="32"/>
          <w:szCs w:val="32"/>
        </w:rPr>
        <w:t>用于保障免费开放和提供基本公共文化服务。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二、</w:t>
      </w:r>
      <w:r>
        <w:rPr>
          <w:rFonts w:hint="eastAsia"/>
          <w:sz w:val="32"/>
          <w:szCs w:val="32"/>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（一）</w:t>
      </w:r>
      <w:r>
        <w:rPr>
          <w:rFonts w:hint="eastAsia"/>
          <w:sz w:val="32"/>
          <w:szCs w:val="32"/>
        </w:rPr>
        <w:t>项目资金情况分析。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 w:hAnsi="仿宋" w:eastAsia="仿宋" w:cs="仿宋"/>
          <w:sz w:val="32"/>
          <w:szCs w:val="32"/>
        </w:rPr>
        <w:t>2024年上级补助地方图书馆免费开放资金</w:t>
      </w:r>
      <w:r>
        <w:rPr>
          <w:rFonts w:hint="eastAsia" w:ascii="仿宋" w:hAnsi="仿宋" w:eastAsia="仿宋" w:cs="仿宋"/>
          <w:sz w:val="32"/>
          <w:szCs w:val="32"/>
          <w:lang w:val="en-US" w:eastAsia="zh-CN"/>
        </w:rPr>
        <w:t>24.8</w:t>
      </w:r>
      <w:r>
        <w:rPr>
          <w:rFonts w:hint="eastAsia" w:ascii="仿宋" w:hAnsi="仿宋" w:eastAsia="仿宋" w:cs="仿宋"/>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（二）</w:t>
      </w:r>
      <w:r>
        <w:rPr>
          <w:rFonts w:hint="eastAsia"/>
          <w:sz w:val="32"/>
          <w:szCs w:val="32"/>
        </w:rPr>
        <w:t>项目资金实际使用情况分析。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 w:hAnsi="仿宋" w:eastAsia="仿宋" w:cs="仿宋"/>
          <w:color w:val="000000"/>
          <w:kern w:val="0"/>
          <w:sz w:val="32"/>
          <w:szCs w:val="32"/>
          <w:lang w:val="en-US" w:eastAsia="zh-CN"/>
        </w:rPr>
        <w:t>双牌</w:t>
      </w:r>
      <w:r>
        <w:rPr>
          <w:rFonts w:hint="eastAsia" w:ascii="仿宋" w:hAnsi="仿宋" w:eastAsia="仿宋" w:cs="仿宋"/>
          <w:color w:val="000000"/>
          <w:kern w:val="0"/>
          <w:sz w:val="32"/>
          <w:szCs w:val="32"/>
        </w:rPr>
        <w:t>县图书馆</w:t>
      </w:r>
      <w:r>
        <w:rPr>
          <w:rFonts w:hint="eastAsia" w:ascii="仿宋" w:hAnsi="仿宋" w:eastAsia="仿宋" w:cs="仿宋"/>
          <w:sz w:val="32"/>
          <w:szCs w:val="32"/>
          <w:lang w:eastAsia="zh-CN"/>
        </w:rPr>
        <w:t>中央</w:t>
      </w:r>
      <w:r>
        <w:rPr>
          <w:rFonts w:hint="eastAsia" w:ascii="仿宋" w:hAnsi="仿宋" w:eastAsia="仿宋" w:cs="仿宋"/>
          <w:sz w:val="32"/>
          <w:szCs w:val="32"/>
        </w:rPr>
        <w:t>补助地方公共图书馆免费开放资金</w:t>
      </w:r>
      <w:r>
        <w:rPr>
          <w:rFonts w:hint="eastAsia" w:ascii="仿宋" w:hAnsi="仿宋" w:eastAsia="仿宋" w:cs="仿宋"/>
          <w:color w:val="000000"/>
          <w:kern w:val="0"/>
          <w:sz w:val="32"/>
          <w:szCs w:val="32"/>
          <w:lang w:val="en-US" w:eastAsia="zh-CN"/>
        </w:rPr>
        <w:t>12</w:t>
      </w:r>
      <w:r>
        <w:rPr>
          <w:rFonts w:ascii="仿宋" w:hAnsi="仿宋" w:eastAsia="仿宋" w:cs="仿宋"/>
          <w:color w:val="000000"/>
          <w:kern w:val="0"/>
          <w:sz w:val="32"/>
          <w:szCs w:val="32"/>
        </w:rPr>
        <w:t>万元，</w:t>
      </w:r>
      <w:r>
        <w:rPr>
          <w:rFonts w:hint="eastAsia" w:ascii="仿宋" w:hAnsi="仿宋" w:eastAsia="仿宋" w:cs="仿宋"/>
          <w:sz w:val="32"/>
          <w:szCs w:val="32"/>
          <w:lang w:eastAsia="zh-CN"/>
        </w:rPr>
        <w:t>省级</w:t>
      </w:r>
      <w:r>
        <w:rPr>
          <w:rFonts w:hint="eastAsia" w:ascii="仿宋" w:hAnsi="仿宋" w:eastAsia="仿宋" w:cs="仿宋"/>
          <w:sz w:val="32"/>
          <w:szCs w:val="32"/>
        </w:rPr>
        <w:t>补助地方公共图书馆免费开放资金</w:t>
      </w:r>
      <w:r>
        <w:rPr>
          <w:rFonts w:hint="eastAsia" w:ascii="仿宋" w:hAnsi="仿宋" w:eastAsia="仿宋" w:cs="仿宋"/>
          <w:color w:val="000000"/>
          <w:kern w:val="0"/>
          <w:sz w:val="32"/>
          <w:szCs w:val="32"/>
          <w:lang w:val="en-US" w:eastAsia="zh-CN"/>
        </w:rPr>
        <w:t>6.4</w:t>
      </w:r>
      <w:r>
        <w:rPr>
          <w:rFonts w:ascii="仿宋" w:hAnsi="仿宋" w:eastAsia="仿宋" w:cs="仿宋"/>
          <w:color w:val="000000"/>
          <w:kern w:val="0"/>
          <w:sz w:val="32"/>
          <w:szCs w:val="32"/>
        </w:rPr>
        <w:t>万元，</w:t>
      </w:r>
      <w:r>
        <w:rPr>
          <w:rFonts w:hint="eastAsia" w:ascii="仿宋" w:hAnsi="仿宋" w:eastAsia="仿宋" w:cs="仿宋"/>
          <w:sz w:val="32"/>
          <w:szCs w:val="32"/>
        </w:rPr>
        <w:t>上年结转资金</w:t>
      </w:r>
      <w:r>
        <w:rPr>
          <w:rFonts w:hint="eastAsia" w:ascii="仿宋" w:hAnsi="仿宋" w:eastAsia="仿宋" w:cs="仿宋"/>
          <w:sz w:val="32"/>
          <w:szCs w:val="32"/>
          <w:lang w:val="en-US" w:eastAsia="zh-CN"/>
        </w:rPr>
        <w:t>6.4</w:t>
      </w:r>
      <w:r>
        <w:rPr>
          <w:rFonts w:hint="eastAsia" w:ascii="仿宋" w:hAnsi="仿宋" w:eastAsia="仿宋" w:cs="仿宋"/>
          <w:sz w:val="32"/>
          <w:szCs w:val="32"/>
        </w:rPr>
        <w:t>万元</w:t>
      </w:r>
      <w:r>
        <w:rPr>
          <w:rFonts w:hint="eastAsia" w:ascii="仿宋" w:hAnsi="仿宋" w:eastAsia="仿宋" w:cs="仿宋"/>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三、</w:t>
      </w:r>
      <w:r>
        <w:rPr>
          <w:rFonts w:hint="eastAsia"/>
          <w:sz w:val="32"/>
          <w:szCs w:val="32"/>
        </w:rPr>
        <w:t>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 w:hAnsi="仿宋" w:eastAsia="仿宋" w:cs="仿宋"/>
          <w:sz w:val="32"/>
          <w:szCs w:val="32"/>
        </w:rPr>
        <w:t>我单位安排专人负责</w:t>
      </w:r>
      <w:r>
        <w:rPr>
          <w:rFonts w:hint="eastAsia" w:ascii="仿宋_GB2312" w:hAnsi="仿宋_GB2312" w:eastAsia="仿宋_GB2312" w:cs="仿宋_GB2312"/>
          <w:sz w:val="32"/>
          <w:szCs w:val="32"/>
        </w:rPr>
        <w:t>技术指导和项目实施</w:t>
      </w:r>
      <w:r>
        <w:rPr>
          <w:rFonts w:hint="eastAsia" w:ascii="仿宋_GB2312" w:hAnsi="仿宋_GB2312" w:eastAsia="仿宋_GB2312" w:cs="仿宋_GB2312"/>
          <w:sz w:val="32"/>
          <w:szCs w:val="32"/>
          <w:lang w:eastAsia="zh-CN"/>
        </w:rPr>
        <w:t>，馆长和其他馆员从旁协助处理</w:t>
      </w:r>
      <w:r>
        <w:rPr>
          <w:rFonts w:hint="eastAsia" w:ascii="仿宋" w:hAnsi="仿宋" w:eastAsia="仿宋" w:cs="仿宋"/>
          <w:sz w:val="32"/>
          <w:szCs w:val="32"/>
        </w:rPr>
        <w:t>。出纳负责所有项目</w:t>
      </w:r>
      <w:r>
        <w:rPr>
          <w:rFonts w:hint="eastAsia" w:ascii="仿宋" w:hAnsi="仿宋" w:eastAsia="仿宋" w:cs="仿宋"/>
          <w:sz w:val="32"/>
          <w:szCs w:val="32"/>
          <w:lang w:eastAsia="zh-CN"/>
        </w:rPr>
        <w:t>资金</w:t>
      </w:r>
      <w:r>
        <w:rPr>
          <w:rFonts w:hint="eastAsia" w:ascii="仿宋" w:hAnsi="仿宋" w:eastAsia="仿宋" w:cs="仿宋"/>
          <w:sz w:val="32"/>
          <w:szCs w:val="32"/>
        </w:rPr>
        <w:t>的规范使用，会计负责项目日常监督工作。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四、</w:t>
      </w:r>
      <w:r>
        <w:rPr>
          <w:rFonts w:hint="eastAsia"/>
          <w:sz w:val="32"/>
          <w:szCs w:val="32"/>
        </w:rPr>
        <w:t>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项目经济性分析。202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w:t>
      </w:r>
      <w:r>
        <w:rPr>
          <w:rFonts w:hint="eastAsia" w:ascii="仿宋" w:hAnsi="仿宋" w:eastAsia="仿宋" w:cs="仿宋"/>
          <w:sz w:val="32"/>
          <w:szCs w:val="32"/>
        </w:rPr>
        <w:t>上级补助地方公共图书馆免费开放资金</w:t>
      </w:r>
      <w:r>
        <w:rPr>
          <w:rFonts w:hint="eastAsia" w:ascii="仿宋" w:hAnsi="仿宋" w:eastAsia="仿宋" w:cs="仿宋"/>
          <w:color w:val="000000"/>
          <w:kern w:val="0"/>
          <w:sz w:val="32"/>
          <w:szCs w:val="32"/>
          <w:lang w:val="en-US" w:eastAsia="zh-CN"/>
        </w:rPr>
        <w:t>24.8</w:t>
      </w:r>
      <w:r>
        <w:rPr>
          <w:rFonts w:ascii="仿宋" w:hAnsi="仿宋" w:eastAsia="仿宋" w:cs="仿宋"/>
          <w:color w:val="000000"/>
          <w:kern w:val="0"/>
          <w:sz w:val="32"/>
          <w:szCs w:val="32"/>
        </w:rPr>
        <w:t>万元</w:t>
      </w:r>
      <w:r>
        <w:rPr>
          <w:rFonts w:hint="eastAsia" w:ascii="仿宋_GB2312" w:hAnsi="仿宋_GB2312" w:eastAsia="仿宋_GB2312" w:cs="仿宋_GB2312"/>
          <w:bCs/>
          <w:sz w:val="32"/>
          <w:szCs w:val="32"/>
        </w:rPr>
        <w:t>，本着“少花钱、多办事、办好事”的原则，项目总支出</w:t>
      </w:r>
      <w:r>
        <w:rPr>
          <w:rFonts w:hint="eastAsia" w:ascii="仿宋_GB2312" w:hAnsi="仿宋_GB2312" w:eastAsia="仿宋_GB2312" w:cs="仿宋_GB2312"/>
          <w:bCs/>
          <w:sz w:val="32"/>
          <w:szCs w:val="32"/>
          <w:lang w:val="en-US" w:eastAsia="zh-CN"/>
        </w:rPr>
        <w:t>24.8</w:t>
      </w:r>
      <w:r>
        <w:rPr>
          <w:rFonts w:hint="eastAsia" w:ascii="仿宋_GB2312" w:hAnsi="仿宋_GB2312" w:eastAsia="仿宋_GB2312" w:cs="仿宋_GB2312"/>
          <w:bCs/>
          <w:sz w:val="32"/>
          <w:szCs w:val="32"/>
        </w:rPr>
        <w:t>万元，资金收支平衡</w:t>
      </w:r>
      <w:r>
        <w:rPr>
          <w:rFonts w:hint="eastAsia" w:ascii="仿宋_GB2312" w:hAnsi="仿宋_GB2312" w:eastAsia="仿宋_GB2312" w:cs="仿宋_GB2312"/>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项目的效率性分析。根据</w:t>
      </w:r>
      <w:r>
        <w:rPr>
          <w:rFonts w:hint="eastAsia" w:ascii="仿宋" w:hAnsi="仿宋" w:eastAsia="仿宋" w:cs="仿宋"/>
          <w:sz w:val="32"/>
          <w:szCs w:val="32"/>
        </w:rPr>
        <w:t>上级补助地方公共图书馆免费开放资金</w:t>
      </w:r>
      <w:r>
        <w:rPr>
          <w:rFonts w:hint="eastAsia" w:ascii="仿宋" w:hAnsi="仿宋" w:eastAsia="仿宋" w:cs="仿宋"/>
          <w:color w:val="000000"/>
          <w:kern w:val="0"/>
          <w:sz w:val="32"/>
          <w:szCs w:val="32"/>
          <w:lang w:eastAsia="zh-CN"/>
        </w:rPr>
        <w:t>绩效</w:t>
      </w:r>
      <w:r>
        <w:rPr>
          <w:rFonts w:hint="eastAsia" w:ascii="仿宋_GB2312" w:hAnsi="仿宋_GB2312" w:eastAsia="仿宋_GB2312" w:cs="仿宋_GB2312"/>
          <w:bCs/>
          <w:sz w:val="32"/>
          <w:szCs w:val="32"/>
        </w:rPr>
        <w:t>目标，及时组织项目的实施，</w:t>
      </w:r>
      <w:r>
        <w:rPr>
          <w:rFonts w:hint="eastAsia" w:ascii="仿宋_GB2312" w:hAnsi="仿宋_GB2312" w:eastAsia="仿宋_GB2312" w:cs="仿宋_GB2312"/>
          <w:bCs/>
          <w:sz w:val="32"/>
          <w:szCs w:val="32"/>
          <w:lang w:eastAsia="zh-CN"/>
        </w:rPr>
        <w:t>完成绩效考核指标任务</w:t>
      </w:r>
      <w:r>
        <w:rPr>
          <w:rFonts w:hint="eastAsia" w:ascii="仿宋_GB2312" w:hAnsi="仿宋_GB2312" w:eastAsia="仿宋_GB2312" w:cs="仿宋_GB2312"/>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项目的效益性分析。</w:t>
      </w:r>
      <w:r>
        <w:rPr>
          <w:rFonts w:hint="eastAsia" w:ascii="仿宋_GB2312" w:hAnsi="仿宋_GB2312" w:eastAsia="仿宋_GB2312" w:cs="仿宋_GB2312"/>
          <w:bCs/>
          <w:sz w:val="32"/>
          <w:szCs w:val="32"/>
          <w:lang w:eastAsia="zh-CN"/>
        </w:rPr>
        <w:t>图书馆</w:t>
      </w:r>
      <w:r>
        <w:rPr>
          <w:rFonts w:hint="eastAsia" w:ascii="仿宋_GB2312" w:hAnsi="仿宋_GB2312" w:eastAsia="仿宋_GB2312" w:cs="仿宋_GB2312"/>
          <w:bCs/>
          <w:sz w:val="32"/>
          <w:szCs w:val="32"/>
        </w:rPr>
        <w:t>及时</w:t>
      </w:r>
      <w:r>
        <w:rPr>
          <w:rFonts w:hint="eastAsia" w:ascii="仿宋_GB2312" w:hAnsi="仿宋_GB2312" w:eastAsia="仿宋_GB2312" w:cs="仿宋_GB2312"/>
          <w:bCs/>
          <w:sz w:val="32"/>
          <w:szCs w:val="32"/>
          <w:lang w:eastAsia="zh-CN"/>
        </w:rPr>
        <w:t>提供</w:t>
      </w:r>
      <w:r>
        <w:rPr>
          <w:rFonts w:hint="eastAsia" w:ascii="仿宋_GB2312" w:hAnsi="仿宋_GB2312" w:eastAsia="仿宋_GB2312" w:cs="仿宋_GB2312"/>
          <w:bCs/>
          <w:sz w:val="32"/>
          <w:szCs w:val="32"/>
        </w:rPr>
        <w:t>了</w:t>
      </w:r>
      <w:r>
        <w:rPr>
          <w:rFonts w:hint="eastAsia" w:ascii="仿宋" w:hAnsi="仿宋" w:eastAsia="仿宋" w:cs="仿宋"/>
          <w:sz w:val="32"/>
          <w:szCs w:val="32"/>
          <w:lang w:eastAsia="zh-CN"/>
        </w:rPr>
        <w:t>各项</w:t>
      </w:r>
      <w:r>
        <w:rPr>
          <w:rFonts w:hint="eastAsia" w:ascii="仿宋" w:hAnsi="仿宋" w:eastAsia="仿宋" w:cs="仿宋"/>
          <w:sz w:val="32"/>
          <w:szCs w:val="32"/>
        </w:rPr>
        <w:t>基本服务项目</w:t>
      </w:r>
      <w:r>
        <w:rPr>
          <w:rFonts w:hint="eastAsia" w:ascii="仿宋_GB2312" w:hAnsi="仿宋_GB2312" w:eastAsia="仿宋_GB2312" w:cs="仿宋_GB2312"/>
          <w:bCs/>
          <w:sz w:val="32"/>
          <w:szCs w:val="32"/>
        </w:rPr>
        <w:t>，</w:t>
      </w:r>
      <w:r>
        <w:rPr>
          <w:rFonts w:hint="eastAsia" w:ascii="仿宋" w:hAnsi="仿宋" w:eastAsia="仿宋" w:cs="仿宋"/>
          <w:sz w:val="32"/>
          <w:szCs w:val="32"/>
        </w:rPr>
        <w:t>服务内容正常有序免费开放</w:t>
      </w:r>
      <w:r>
        <w:rPr>
          <w:rFonts w:hint="eastAsia" w:ascii="仿宋" w:hAnsi="仿宋" w:eastAsia="仿宋" w:cs="仿宋"/>
          <w:sz w:val="32"/>
          <w:szCs w:val="32"/>
          <w:lang w:eastAsia="zh-CN"/>
        </w:rPr>
        <w:t>，</w:t>
      </w:r>
      <w:r>
        <w:rPr>
          <w:rFonts w:hint="eastAsia" w:ascii="仿宋_GB2312" w:hAnsi="仿宋_GB2312" w:eastAsia="仿宋_GB2312" w:cs="仿宋_GB2312"/>
          <w:bCs/>
          <w:sz w:val="32"/>
          <w:szCs w:val="32"/>
        </w:rPr>
        <w:t>年度项目完工率100%</w:t>
      </w:r>
      <w:r>
        <w:rPr>
          <w:rFonts w:hint="eastAsia" w:ascii="仿宋_GB2312" w:hAnsi="仿宋_GB2312" w:eastAsia="仿宋_GB2312" w:cs="仿宋_GB2312"/>
          <w:bCs/>
          <w:sz w:val="32"/>
          <w:szCs w:val="32"/>
          <w:lang w:eastAsia="zh-CN"/>
        </w:rPr>
        <w:t>，各项指标任务的完成</w:t>
      </w:r>
      <w:r>
        <w:rPr>
          <w:rFonts w:hint="eastAsia" w:ascii="仿宋_GB2312" w:hAnsi="仿宋_GB2312" w:eastAsia="仿宋_GB2312" w:cs="仿宋_GB2312"/>
          <w:sz w:val="32"/>
          <w:szCs w:val="32"/>
        </w:rPr>
        <w:t>有力地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场馆服务人次。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五、</w:t>
      </w:r>
      <w:r>
        <w:rPr>
          <w:rFonts w:hint="eastAsia"/>
          <w:sz w:val="32"/>
          <w:szCs w:val="32"/>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lang w:eastAsia="zh-CN"/>
        </w:rPr>
        <w:t>（一）</w:t>
      </w:r>
      <w:r>
        <w:rPr>
          <w:rFonts w:hint="eastAsia"/>
          <w:sz w:val="32"/>
          <w:szCs w:val="32"/>
        </w:rPr>
        <w:t>后续工作计划。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图书馆将做好图书馆总分馆免费开放，做好图书报刊采编上架工作，提高数字化远程服务能力，为城乡居民提供更多优质服务。</w:t>
      </w:r>
    </w:p>
    <w:p>
      <w:pPr>
        <w:keepNext w:val="0"/>
        <w:keepLines w:val="0"/>
        <w:pageBreakBefore w:val="0"/>
        <w:kinsoku/>
        <w:wordWrap/>
        <w:overflowPunct/>
        <w:topLinePunct w:val="0"/>
        <w:autoSpaceDE/>
        <w:autoSpaceDN/>
        <w:bidi w:val="0"/>
        <w:spacing w:line="560" w:lineRule="exact"/>
        <w:ind w:firstLine="640" w:firstLineChars="200"/>
        <w:textAlignment w:val="auto"/>
        <w:rPr>
          <w:sz w:val="32"/>
          <w:szCs w:val="32"/>
        </w:rPr>
      </w:pPr>
      <w:r>
        <w:rPr>
          <w:rFonts w:hint="eastAsia"/>
          <w:sz w:val="32"/>
          <w:szCs w:val="32"/>
        </w:rPr>
        <w:t>（二）主要经营做法、存在的问题和建议。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做法：</w:t>
      </w:r>
      <w:r>
        <w:rPr>
          <w:rFonts w:ascii="仿宋" w:hAnsi="仿宋" w:eastAsia="仿宋" w:cs="仿宋"/>
          <w:sz w:val="32"/>
          <w:szCs w:val="32"/>
        </w:rPr>
        <w:t>全年做好各个馆舍的免费开放工作，包括采购图书、图书上架、整理，报刊杂志订购、上架、装订等，图书借阅、查询、好书荐读等。</w:t>
      </w:r>
    </w:p>
    <w:p>
      <w:pPr>
        <w:rPr>
          <w:rFonts w:hint="eastAsia"/>
        </w:rPr>
      </w:pPr>
    </w:p>
    <w:p>
      <w:pPr>
        <w:ind w:firstLine="4160" w:firstLineChars="1300"/>
        <w:rPr>
          <w:rFonts w:hint="eastAsia" w:ascii="仿宋" w:hAnsi="仿宋" w:eastAsia="仿宋" w:cs="仿宋"/>
          <w:sz w:val="32"/>
          <w:szCs w:val="32"/>
          <w:lang w:eastAsia="zh-CN"/>
        </w:rPr>
      </w:pPr>
      <w:r>
        <w:rPr>
          <w:rFonts w:hint="eastAsia" w:ascii="仿宋" w:hAnsi="仿宋" w:eastAsia="仿宋" w:cs="仿宋"/>
          <w:sz w:val="32"/>
          <w:szCs w:val="32"/>
          <w:lang w:val="en-US" w:eastAsia="zh-CN"/>
        </w:rPr>
        <w:t>双牌</w:t>
      </w:r>
      <w:r>
        <w:rPr>
          <w:rFonts w:hint="eastAsia" w:ascii="仿宋" w:hAnsi="仿宋" w:eastAsia="仿宋" w:cs="仿宋"/>
          <w:sz w:val="32"/>
          <w:szCs w:val="32"/>
          <w:lang w:eastAsia="zh-CN"/>
        </w:rPr>
        <w:t>县图书馆</w:t>
      </w:r>
    </w:p>
    <w:p>
      <w:pPr>
        <w:ind w:firstLine="3840" w:firstLineChars="1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2025年6月13日</w:t>
      </w:r>
    </w:p>
    <w:p>
      <w:pPr>
        <w:pStyle w:val="3"/>
      </w:pPr>
    </w:p>
    <w:p>
      <w:pPr>
        <w:pStyle w:val="3"/>
        <w:jc w:val="both"/>
      </w:pPr>
    </w:p>
    <w:p/>
    <w:p>
      <w:pPr>
        <w:jc w:val="center"/>
        <w:rPr>
          <w:rFonts w:ascii="黑体" w:hAnsi="黑体" w:eastAsia="黑体" w:cs="黑体"/>
          <w:color w:val="000000"/>
          <w:kern w:val="0"/>
          <w:sz w:val="36"/>
          <w:szCs w:val="36"/>
        </w:rPr>
      </w:pPr>
      <w:r>
        <w:rPr>
          <w:rFonts w:hint="eastAsia" w:ascii="宋体" w:hAnsi="宋体" w:cs="Arial"/>
          <w:b/>
          <w:bCs/>
          <w:sz w:val="44"/>
          <w:szCs w:val="44"/>
          <w:lang w:val="en-US" w:eastAsia="zh-CN"/>
        </w:rPr>
        <w:t>双牌</w:t>
      </w:r>
      <w:r>
        <w:rPr>
          <w:rFonts w:hint="eastAsia" w:ascii="宋体" w:hAnsi="宋体" w:cs="Arial"/>
          <w:b/>
          <w:bCs/>
          <w:sz w:val="44"/>
          <w:szCs w:val="44"/>
        </w:rPr>
        <w:t>县图书馆</w:t>
      </w:r>
      <w:r>
        <w:rPr>
          <w:rFonts w:hint="eastAsia" w:ascii="宋体" w:hAnsi="宋体"/>
          <w:b/>
          <w:bCs/>
          <w:sz w:val="44"/>
          <w:szCs w:val="44"/>
        </w:rPr>
        <w:t>上级补助地方公共图书馆免费开放资金绩效</w:t>
      </w: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2024</w:t>
      </w:r>
      <w:r>
        <w:rPr>
          <w:rFonts w:eastAsia="仿宋_GB2312"/>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pPr>
              <w:widowControl/>
              <w:jc w:val="center"/>
              <w:rPr>
                <w:rFonts w:eastAsia="仿宋_GB2312"/>
                <w:color w:val="000000"/>
                <w:kern w:val="0"/>
                <w:szCs w:val="21"/>
              </w:rPr>
            </w:pPr>
            <w:r>
              <w:rPr>
                <w:rFonts w:hint="eastAsia" w:eastAsia="仿宋_GB2312"/>
                <w:color w:val="000000"/>
                <w:kern w:val="0"/>
                <w:szCs w:val="21"/>
              </w:rPr>
              <w:t>上级补助公共图书馆免费开放资金</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双牌</w:t>
            </w:r>
            <w:r>
              <w:rPr>
                <w:rFonts w:hint="eastAsia" w:eastAsia="仿宋_GB2312"/>
                <w:color w:val="000000"/>
                <w:kern w:val="0"/>
                <w:szCs w:val="21"/>
              </w:rPr>
              <w:t>县文化旅游广电体育局</w:t>
            </w:r>
          </w:p>
        </w:tc>
        <w:tc>
          <w:tcPr>
            <w:tcW w:w="1134" w:type="dxa"/>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双牌</w:t>
            </w:r>
            <w:r>
              <w:rPr>
                <w:rFonts w:hint="eastAsia" w:eastAsia="仿宋_GB2312"/>
                <w:color w:val="000000"/>
                <w:kern w:val="0"/>
                <w:szCs w:val="21"/>
              </w:rPr>
              <w:t>县图书馆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vAlign w:val="center"/>
          </w:tcPr>
          <w:p>
            <w:pPr>
              <w:jc w:val="center"/>
              <w:rPr>
                <w:rFonts w:eastAsia="仿宋_GB2312"/>
                <w:szCs w:val="21"/>
              </w:rPr>
            </w:pPr>
            <w:r>
              <w:rPr>
                <w:rFonts w:eastAsia="仿宋_GB2312"/>
                <w:szCs w:val="21"/>
              </w:rPr>
              <w:t>分值</w:t>
            </w:r>
          </w:p>
        </w:tc>
        <w:tc>
          <w:tcPr>
            <w:tcW w:w="873" w:type="dxa"/>
            <w:vAlign w:val="center"/>
          </w:tcPr>
          <w:p>
            <w:pPr>
              <w:jc w:val="center"/>
              <w:rPr>
                <w:rFonts w:eastAsia="仿宋_GB2312"/>
                <w:szCs w:val="21"/>
              </w:rPr>
            </w:pPr>
            <w:r>
              <w:rPr>
                <w:rFonts w:eastAsia="仿宋_GB2312"/>
                <w:szCs w:val="21"/>
              </w:rPr>
              <w:t>执行率</w:t>
            </w:r>
          </w:p>
        </w:tc>
        <w:tc>
          <w:tcPr>
            <w:tcW w:w="1418" w:type="dxa"/>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rPr>
              <w:t>2</w:t>
            </w:r>
            <w:r>
              <w:rPr>
                <w:rFonts w:hint="eastAsia" w:eastAsia="仿宋_GB2312"/>
                <w:color w:val="000000"/>
                <w:kern w:val="0"/>
                <w:szCs w:val="21"/>
                <w:lang w:val="en-US" w:eastAsia="zh-CN"/>
              </w:rPr>
              <w:t>4.8</w:t>
            </w:r>
          </w:p>
        </w:tc>
        <w:tc>
          <w:tcPr>
            <w:tcW w:w="1209"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rPr>
              <w:t>2</w:t>
            </w:r>
            <w:r>
              <w:rPr>
                <w:rFonts w:hint="eastAsia" w:eastAsia="仿宋_GB2312"/>
                <w:color w:val="000000"/>
                <w:kern w:val="0"/>
                <w:szCs w:val="21"/>
                <w:lang w:val="en-US" w:eastAsia="zh-CN"/>
              </w:rPr>
              <w:t>4.8</w:t>
            </w:r>
          </w:p>
        </w:tc>
        <w:tc>
          <w:tcPr>
            <w:tcW w:w="1134" w:type="dxa"/>
            <w:vAlign w:val="center"/>
          </w:tcPr>
          <w:p>
            <w:pPr>
              <w:widowControl/>
              <w:jc w:val="center"/>
              <w:rPr>
                <w:rFonts w:hint="default" w:eastAsia="宋体"/>
                <w:lang w:val="en-US" w:eastAsia="zh-CN"/>
              </w:rPr>
            </w:pPr>
            <w:r>
              <w:rPr>
                <w:rFonts w:hint="eastAsia" w:eastAsia="仿宋_GB2312"/>
                <w:color w:val="000000"/>
                <w:kern w:val="0"/>
                <w:szCs w:val="21"/>
                <w:lang w:val="en-US" w:eastAsia="zh-CN"/>
              </w:rPr>
              <w:t>24.8</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873" w:type="dxa"/>
            <w:vAlign w:val="center"/>
          </w:tcPr>
          <w:p>
            <w:pPr>
              <w:widowControl/>
              <w:jc w:val="left"/>
              <w:rPr>
                <w:rFonts w:eastAsia="仿宋_GB2312"/>
                <w:color w:val="000000"/>
                <w:kern w:val="0"/>
                <w:szCs w:val="21"/>
              </w:rPr>
            </w:pPr>
            <w:r>
              <w:rPr>
                <w:rFonts w:hint="eastAsia" w:eastAsia="仿宋_GB2312"/>
                <w:color w:val="000000"/>
                <w:kern w:val="0"/>
                <w:sz w:val="18"/>
                <w:szCs w:val="18"/>
                <w:lang w:val="en-US" w:eastAsia="zh-CN"/>
              </w:rPr>
              <w:t>100</w:t>
            </w:r>
            <w:r>
              <w:rPr>
                <w:rFonts w:hint="eastAsia" w:eastAsia="仿宋_GB2312"/>
                <w:color w:val="000000"/>
                <w:kern w:val="0"/>
                <w:sz w:val="18"/>
                <w:szCs w:val="18"/>
              </w:rPr>
              <w:t>%</w:t>
            </w:r>
          </w:p>
        </w:tc>
        <w:tc>
          <w:tcPr>
            <w:tcW w:w="1418" w:type="dxa"/>
            <w:vAlign w:val="center"/>
          </w:tcPr>
          <w:p>
            <w:pPr>
              <w:widowControl/>
              <w:ind w:firstLine="420" w:firstLineChars="2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18.4</w:t>
            </w:r>
          </w:p>
        </w:tc>
        <w:tc>
          <w:tcPr>
            <w:tcW w:w="1209"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18.4</w:t>
            </w:r>
          </w:p>
        </w:tc>
        <w:tc>
          <w:tcPr>
            <w:tcW w:w="1134"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18.4</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6.4</w:t>
            </w:r>
          </w:p>
        </w:tc>
        <w:tc>
          <w:tcPr>
            <w:tcW w:w="1209"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6.4</w:t>
            </w:r>
          </w:p>
        </w:tc>
        <w:tc>
          <w:tcPr>
            <w:tcW w:w="1134"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6.4</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vAlign w:val="center"/>
          </w:tcPr>
          <w:p>
            <w:pPr>
              <w:widowControl/>
              <w:jc w:val="left"/>
              <w:rPr>
                <w:rFonts w:eastAsia="仿宋_GB2312"/>
                <w:color w:val="000000"/>
                <w:kern w:val="0"/>
                <w:szCs w:val="21"/>
              </w:rPr>
            </w:pPr>
          </w:p>
        </w:tc>
        <w:tc>
          <w:tcPr>
            <w:tcW w:w="1209" w:type="dxa"/>
            <w:vAlign w:val="center"/>
          </w:tcPr>
          <w:p>
            <w:pPr>
              <w:widowControl/>
              <w:jc w:val="left"/>
              <w:rPr>
                <w:rFonts w:eastAsia="仿宋_GB2312"/>
                <w:color w:val="000000"/>
                <w:kern w:val="0"/>
                <w:szCs w:val="21"/>
              </w:rPr>
            </w:pPr>
          </w:p>
        </w:tc>
        <w:tc>
          <w:tcPr>
            <w:tcW w:w="1134" w:type="dxa"/>
            <w:vAlign w:val="center"/>
          </w:tcPr>
          <w:p>
            <w:pPr>
              <w:widowControl/>
              <w:jc w:val="left"/>
              <w:rPr>
                <w:rFonts w:eastAsia="仿宋_GB2312"/>
                <w:color w:val="000000"/>
                <w:kern w:val="0"/>
                <w:szCs w:val="21"/>
              </w:rPr>
            </w:pP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vMerge w:val="continue"/>
            <w:vAlign w:val="center"/>
          </w:tcPr>
          <w:p>
            <w:pPr>
              <w:widowControl/>
              <w:jc w:val="left"/>
              <w:rPr>
                <w:rFonts w:eastAsia="仿宋_GB2312"/>
                <w:color w:val="000000"/>
                <w:kern w:val="0"/>
                <w:szCs w:val="21"/>
              </w:rPr>
            </w:pPr>
          </w:p>
        </w:tc>
        <w:tc>
          <w:tcPr>
            <w:tcW w:w="4518" w:type="dxa"/>
            <w:gridSpan w:val="4"/>
            <w:vAlign w:val="center"/>
          </w:tcPr>
          <w:p>
            <w:pPr>
              <w:widowControl/>
              <w:jc w:val="center"/>
              <w:rPr>
                <w:rFonts w:eastAsia="仿宋_GB2312"/>
                <w:color w:val="000000"/>
                <w:kern w:val="0"/>
                <w:szCs w:val="21"/>
              </w:rPr>
            </w:pPr>
            <w:r>
              <w:rPr>
                <w:rFonts w:hint="eastAsia" w:eastAsia="仿宋_GB2312"/>
                <w:color w:val="000000"/>
                <w:kern w:val="0"/>
                <w:szCs w:val="21"/>
              </w:rPr>
              <w:t>保障免费开放和提供基本公共文化服务</w:t>
            </w:r>
            <w:r>
              <w:rPr>
                <w:rFonts w:eastAsia="仿宋_GB2312"/>
                <w:color w:val="000000"/>
                <w:kern w:val="0"/>
                <w:szCs w:val="21"/>
              </w:rPr>
              <w:t>　　</w:t>
            </w:r>
          </w:p>
        </w:tc>
        <w:tc>
          <w:tcPr>
            <w:tcW w:w="4253" w:type="dxa"/>
            <w:gridSpan w:val="4"/>
            <w:vAlign w:val="center"/>
          </w:tcPr>
          <w:p>
            <w:pPr>
              <w:widowControl/>
              <w:jc w:val="left"/>
              <w:rPr>
                <w:rFonts w:eastAsia="仿宋_GB2312"/>
                <w:color w:val="000000"/>
                <w:kern w:val="0"/>
                <w:szCs w:val="21"/>
              </w:rPr>
            </w:pPr>
            <w:r>
              <w:rPr>
                <w:rFonts w:hint="eastAsia" w:eastAsia="仿宋_GB2312"/>
                <w:color w:val="000000"/>
                <w:kern w:val="0"/>
                <w:szCs w:val="21"/>
              </w:rPr>
              <w:t>图书馆全年正常免费开放，正常提高各项公共文化服务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年阅读活动次数</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≥8次</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11次</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widowControl/>
              <w:jc w:val="center"/>
              <w:rPr>
                <w:rFonts w:eastAsia="仿宋_GB2312"/>
                <w:color w:val="000000"/>
                <w:kern w:val="0"/>
                <w:szCs w:val="21"/>
              </w:rPr>
            </w:pP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购买报刊种类</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≥130种</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135种</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年文献流通率</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≥0.8</w:t>
            </w:r>
          </w:p>
        </w:tc>
        <w:tc>
          <w:tcPr>
            <w:tcW w:w="1134" w:type="dxa"/>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rPr>
              <w:t>0.</w:t>
            </w:r>
            <w:r>
              <w:rPr>
                <w:rFonts w:hint="eastAsia" w:eastAsia="仿宋_GB2312"/>
                <w:color w:val="000000"/>
                <w:kern w:val="0"/>
                <w:szCs w:val="21"/>
                <w:lang w:val="en-US" w:eastAsia="zh-CN"/>
              </w:rPr>
              <w:t>6</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val="en-US" w:eastAsia="zh-CN"/>
              </w:rPr>
              <w:t>8</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widowControl/>
              <w:jc w:val="center"/>
              <w:rPr>
                <w:rFonts w:eastAsia="仿宋_GB2312"/>
                <w:color w:val="000000"/>
                <w:kern w:val="0"/>
                <w:szCs w:val="21"/>
              </w:rPr>
            </w:pP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人均到馆人次</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≥1.</w:t>
            </w:r>
            <w:r>
              <w:rPr>
                <w:rFonts w:hint="eastAsia" w:eastAsia="仿宋_GB2312"/>
                <w:color w:val="000000"/>
                <w:kern w:val="0"/>
                <w:szCs w:val="21"/>
                <w:lang w:val="en-US" w:eastAsia="zh-CN"/>
              </w:rPr>
              <w:t>2</w:t>
            </w:r>
            <w:r>
              <w:rPr>
                <w:rFonts w:hint="eastAsia" w:eastAsia="仿宋_GB2312"/>
                <w:color w:val="000000"/>
                <w:kern w:val="0"/>
                <w:szCs w:val="21"/>
              </w:rPr>
              <w:t>人次</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lang w:val="en-US" w:eastAsia="zh-CN"/>
              </w:rPr>
              <w:t>1</w:t>
            </w:r>
            <w:r>
              <w:rPr>
                <w:rFonts w:hint="eastAsia" w:eastAsia="仿宋_GB2312"/>
                <w:color w:val="000000"/>
                <w:kern w:val="0"/>
                <w:szCs w:val="21"/>
              </w:rPr>
              <w:t>人次</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9</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每周免费开放时间</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≥56小时</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56小时</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上级免费开放资金</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24.8</w:t>
            </w:r>
            <w:r>
              <w:rPr>
                <w:rFonts w:hint="eastAsia" w:eastAsia="仿宋_GB2312"/>
                <w:color w:val="000000"/>
                <w:kern w:val="0"/>
                <w:szCs w:val="21"/>
              </w:rPr>
              <w:t>万元</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2</w:t>
            </w:r>
            <w:r>
              <w:rPr>
                <w:rFonts w:hint="eastAsia" w:eastAsia="仿宋_GB2312"/>
                <w:color w:val="000000"/>
                <w:kern w:val="0"/>
                <w:szCs w:val="21"/>
                <w:lang w:val="en-US" w:eastAsia="zh-CN"/>
              </w:rPr>
              <w:t>2.43</w:t>
            </w:r>
            <w:r>
              <w:rPr>
                <w:rFonts w:hint="eastAsia" w:eastAsia="仿宋_GB2312"/>
                <w:color w:val="000000"/>
                <w:kern w:val="0"/>
                <w:szCs w:val="21"/>
              </w:rPr>
              <w:t>万元</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提高服务效能</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有效提高</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提高</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提高居民文化素质</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有效提高</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提高</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5</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center"/>
              <w:rPr>
                <w:rFonts w:hint="eastAsia" w:eastAsia="仿宋_GB2312"/>
                <w:color w:val="000000"/>
                <w:kern w:val="0"/>
                <w:szCs w:val="21"/>
              </w:rPr>
            </w:pPr>
          </w:p>
        </w:tc>
        <w:tc>
          <w:tcPr>
            <w:tcW w:w="1209" w:type="dxa"/>
            <w:vAlign w:val="center"/>
          </w:tcPr>
          <w:p>
            <w:pPr>
              <w:widowControl/>
              <w:jc w:val="center"/>
              <w:rPr>
                <w:rFonts w:hint="eastAsia" w:eastAsia="仿宋_GB2312"/>
                <w:color w:val="000000"/>
                <w:kern w:val="0"/>
                <w:szCs w:val="21"/>
              </w:rPr>
            </w:pPr>
          </w:p>
        </w:tc>
        <w:tc>
          <w:tcPr>
            <w:tcW w:w="1134" w:type="dxa"/>
            <w:vAlign w:val="center"/>
          </w:tcPr>
          <w:p>
            <w:pPr>
              <w:widowControl/>
              <w:jc w:val="center"/>
              <w:rPr>
                <w:rFonts w:hint="eastAsia" w:eastAsia="仿宋_GB2312"/>
                <w:color w:val="000000"/>
                <w:kern w:val="0"/>
                <w:szCs w:val="21"/>
              </w:rPr>
            </w:pPr>
          </w:p>
        </w:tc>
        <w:tc>
          <w:tcPr>
            <w:tcW w:w="828" w:type="dxa"/>
            <w:vAlign w:val="center"/>
          </w:tcPr>
          <w:p>
            <w:pPr>
              <w:widowControl/>
              <w:jc w:val="center"/>
              <w:rPr>
                <w:rFonts w:hint="eastAsia" w:eastAsia="仿宋_GB2312"/>
                <w:color w:val="000000"/>
                <w:kern w:val="0"/>
                <w:szCs w:val="21"/>
              </w:rPr>
            </w:pPr>
          </w:p>
        </w:tc>
        <w:tc>
          <w:tcPr>
            <w:tcW w:w="873" w:type="dxa"/>
            <w:vAlign w:val="center"/>
          </w:tcPr>
          <w:p>
            <w:pPr>
              <w:widowControl/>
              <w:jc w:val="center"/>
              <w:rPr>
                <w:rFonts w:hint="eastAsia" w:eastAsia="仿宋_GB2312"/>
                <w:color w:val="000000"/>
                <w:kern w:val="0"/>
                <w:szCs w:val="21"/>
              </w:rPr>
            </w:pP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仿宋_GB2312"/>
                <w:color w:val="000000"/>
                <w:kern w:val="0"/>
                <w:szCs w:val="21"/>
              </w:rPr>
            </w:pPr>
          </w:p>
        </w:tc>
        <w:tc>
          <w:tcPr>
            <w:tcW w:w="1080" w:type="dxa"/>
            <w:vMerge w:val="continue"/>
            <w:vAlign w:val="center"/>
          </w:tcPr>
          <w:p>
            <w:pPr>
              <w:widowControl/>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场地免费开放程度</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有效提高</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提高</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pPr>
              <w:widowControl/>
              <w:jc w:val="center"/>
              <w:rPr>
                <w:rFonts w:hint="eastAsia" w:eastAsia="仿宋_GB2312"/>
                <w:color w:val="000000"/>
                <w:kern w:val="0"/>
                <w:szCs w:val="21"/>
              </w:rPr>
            </w:pPr>
            <w:r>
              <w:rPr>
                <w:rFonts w:hint="eastAsia" w:eastAsia="仿宋_GB2312"/>
                <w:color w:val="000000"/>
                <w:kern w:val="0"/>
                <w:szCs w:val="21"/>
              </w:rPr>
              <w:t>读者满意度</w:t>
            </w:r>
          </w:p>
        </w:tc>
        <w:tc>
          <w:tcPr>
            <w:tcW w:w="1209" w:type="dxa"/>
            <w:vAlign w:val="center"/>
          </w:tcPr>
          <w:p>
            <w:pPr>
              <w:widowControl/>
              <w:jc w:val="center"/>
              <w:rPr>
                <w:rFonts w:hint="eastAsia" w:eastAsia="仿宋_GB2312"/>
                <w:color w:val="000000"/>
                <w:kern w:val="0"/>
                <w:szCs w:val="21"/>
              </w:rPr>
            </w:pPr>
            <w:r>
              <w:rPr>
                <w:rFonts w:hint="eastAsia" w:eastAsia="仿宋_GB2312"/>
                <w:color w:val="000000"/>
                <w:kern w:val="0"/>
                <w:szCs w:val="21"/>
              </w:rPr>
              <w:t>≥9</w:t>
            </w:r>
            <w:r>
              <w:rPr>
                <w:rFonts w:hint="eastAsia" w:eastAsia="仿宋_GB2312"/>
                <w:color w:val="000000"/>
                <w:kern w:val="0"/>
                <w:szCs w:val="21"/>
                <w:lang w:val="en-US" w:eastAsia="zh-CN"/>
              </w:rPr>
              <w:t>7</w:t>
            </w:r>
            <w:r>
              <w:rPr>
                <w:rFonts w:hint="eastAsia" w:eastAsia="仿宋_GB2312"/>
                <w:color w:val="000000"/>
                <w:kern w:val="0"/>
                <w:szCs w:val="21"/>
              </w:rPr>
              <w:t>%</w:t>
            </w:r>
          </w:p>
        </w:tc>
        <w:tc>
          <w:tcPr>
            <w:tcW w:w="1134" w:type="dxa"/>
            <w:vAlign w:val="center"/>
          </w:tcPr>
          <w:p>
            <w:pPr>
              <w:widowControl/>
              <w:jc w:val="center"/>
              <w:rPr>
                <w:rFonts w:hint="eastAsia" w:eastAsia="仿宋_GB2312"/>
                <w:color w:val="000000"/>
                <w:kern w:val="0"/>
                <w:szCs w:val="21"/>
              </w:rPr>
            </w:pPr>
            <w:r>
              <w:rPr>
                <w:rFonts w:hint="eastAsia" w:eastAsia="仿宋_GB2312"/>
                <w:color w:val="000000"/>
                <w:kern w:val="0"/>
                <w:szCs w:val="21"/>
              </w:rPr>
              <w:t>9</w:t>
            </w:r>
            <w:r>
              <w:rPr>
                <w:rFonts w:hint="eastAsia" w:eastAsia="仿宋_GB2312"/>
                <w:color w:val="000000"/>
                <w:kern w:val="0"/>
                <w:szCs w:val="21"/>
                <w:lang w:val="en-US" w:eastAsia="zh-CN"/>
              </w:rPr>
              <w:t>6</w:t>
            </w:r>
            <w:r>
              <w:rPr>
                <w:rFonts w:hint="eastAsia" w:eastAsia="仿宋_GB2312"/>
                <w:color w:val="000000"/>
                <w:kern w:val="0"/>
                <w:szCs w:val="21"/>
              </w:rPr>
              <w:t>%</w:t>
            </w:r>
          </w:p>
        </w:tc>
        <w:tc>
          <w:tcPr>
            <w:tcW w:w="828" w:type="dxa"/>
            <w:vAlign w:val="center"/>
          </w:tcPr>
          <w:p>
            <w:pPr>
              <w:widowControl/>
              <w:jc w:val="center"/>
              <w:rPr>
                <w:rFonts w:hint="eastAsia" w:eastAsia="仿宋_GB2312"/>
                <w:color w:val="000000"/>
                <w:kern w:val="0"/>
                <w:szCs w:val="21"/>
              </w:rPr>
            </w:pPr>
            <w:r>
              <w:rPr>
                <w:rFonts w:hint="eastAsia" w:eastAsia="仿宋_GB2312"/>
                <w:color w:val="000000"/>
                <w:kern w:val="0"/>
                <w:szCs w:val="21"/>
              </w:rPr>
              <w:t>10</w:t>
            </w:r>
          </w:p>
        </w:tc>
        <w:tc>
          <w:tcPr>
            <w:tcW w:w="873" w:type="dxa"/>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9</w:t>
            </w:r>
          </w:p>
        </w:tc>
        <w:tc>
          <w:tcPr>
            <w:tcW w:w="1418" w:type="dxa"/>
            <w:vAlign w:val="center"/>
          </w:tcPr>
          <w:p>
            <w:pPr>
              <w:widowControl/>
              <w:jc w:val="center"/>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95</w:t>
            </w:r>
          </w:p>
        </w:tc>
        <w:tc>
          <w:tcPr>
            <w:tcW w:w="1418" w:type="dxa"/>
            <w:vAlign w:val="center"/>
          </w:tcPr>
          <w:p>
            <w:pPr>
              <w:widowControl/>
              <w:jc w:val="center"/>
              <w:rPr>
                <w:rFonts w:eastAsia="仿宋_GB2312"/>
                <w:color w:val="000000"/>
                <w:kern w:val="0"/>
                <w:szCs w:val="21"/>
              </w:rPr>
            </w:pPr>
          </w:p>
        </w:tc>
      </w:tr>
    </w:tbl>
    <w:p>
      <w:pPr>
        <w:pStyle w:val="2"/>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icrosoft YaHei U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51F68"/>
    <w:multiLevelType w:val="singleLevel"/>
    <w:tmpl w:val="F9751F68"/>
    <w:lvl w:ilvl="0" w:tentative="0">
      <w:start w:val="3"/>
      <w:numFmt w:val="chineseCounting"/>
      <w:suff w:val="nothing"/>
      <w:lvlText w:val="（%1）"/>
      <w:lvlJc w:val="left"/>
      <w:rPr>
        <w:rFonts w:hint="eastAsia"/>
      </w:rPr>
    </w:lvl>
  </w:abstractNum>
  <w:abstractNum w:abstractNumId="1">
    <w:nsid w:val="48BF95A4"/>
    <w:multiLevelType w:val="singleLevel"/>
    <w:tmpl w:val="48BF95A4"/>
    <w:lvl w:ilvl="0" w:tentative="0">
      <w:start w:val="3"/>
      <w:numFmt w:val="chineseCounting"/>
      <w:suff w:val="nothing"/>
      <w:lvlText w:val="%1、"/>
      <w:lvlJc w:val="left"/>
      <w:pPr>
        <w:ind w:left="-142"/>
      </w:pPr>
      <w:rPr>
        <w:rFonts w:hint="eastAsia"/>
      </w:rPr>
    </w:lvl>
  </w:abstractNum>
  <w:abstractNum w:abstractNumId="2">
    <w:nsid w:val="557FE13B"/>
    <w:multiLevelType w:val="singleLevel"/>
    <w:tmpl w:val="557FE13B"/>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A5C80"/>
    <w:rsid w:val="390A5C80"/>
    <w:rsid w:val="3F4C044A"/>
    <w:rsid w:val="498C3FA6"/>
    <w:rsid w:val="4C780BAE"/>
    <w:rsid w:val="4F77F1A5"/>
    <w:rsid w:val="65D13EF4"/>
    <w:rsid w:val="BFB58970"/>
    <w:rsid w:val="CE175B2D"/>
    <w:rsid w:val="FF582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sz w:val="32"/>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ind w:left="420" w:leftChars="200"/>
    </w:pPr>
  </w:style>
  <w:style w:type="paragraph" w:styleId="5">
    <w:name w:val="Normal (Web)"/>
    <w:basedOn w:val="1"/>
    <w:qFormat/>
    <w:uiPriority w:val="0"/>
    <w:pPr>
      <w:widowControl/>
      <w:jc w:val="left"/>
    </w:pPr>
    <w:rPr>
      <w:rFonts w:ascii="宋体" w:hAnsi="宋体" w:cs="宋体"/>
      <w:kern w:val="0"/>
      <w:sz w:val="24"/>
    </w:rPr>
  </w:style>
  <w:style w:type="paragraph" w:styleId="6">
    <w:name w:val="Body Text First Indent 2"/>
    <w:basedOn w:val="4"/>
    <w:qFormat/>
    <w:uiPriority w:val="0"/>
    <w:pPr>
      <w:spacing w:before="100" w:beforeAutospacing="1"/>
      <w:ind w:left="0" w:firstLine="420" w:firstLineChars="200"/>
    </w:pPr>
  </w:style>
  <w:style w:type="paragraph" w:customStyle="1" w:styleId="9">
    <w:name w:val="_Style 4"/>
    <w:basedOn w:val="1"/>
    <w:qFormat/>
    <w:uiPriority w:val="99"/>
    <w:pPr>
      <w:ind w:firstLine="420" w:firstLineChars="200"/>
    </w:pPr>
  </w:style>
  <w:style w:type="paragraph" w:customStyle="1" w:styleId="10">
    <w:name w:val="List Paragraph"/>
    <w:basedOn w:val="1"/>
    <w:qFormat/>
    <w:uiPriority w:val="0"/>
    <w:pPr>
      <w:ind w:firstLine="420" w:firstLineChars="200"/>
    </w:pPr>
    <w:rPr>
      <w:rFonts w:ascii="Calibri" w:hAnsi="Calibri"/>
    </w:rPr>
  </w:style>
  <w:style w:type="paragraph" w:customStyle="1" w:styleId="11">
    <w:name w:val="BodyText1I"/>
    <w:basedOn w:val="1"/>
    <w:qFormat/>
    <w:uiPriority w:val="99"/>
    <w:pPr>
      <w:snapToGrid w:val="0"/>
      <w:spacing w:line="360" w:lineRule="auto"/>
      <w:ind w:firstLine="420" w:firstLineChars="100"/>
    </w:pPr>
    <w:rPr>
      <w:sz w:val="28"/>
      <w:szCs w:val="20"/>
    </w:rPr>
  </w:style>
  <w:style w:type="paragraph" w:customStyle="1" w:styleId="12">
    <w:name w:val="正文-公1"/>
    <w:basedOn w:val="13"/>
    <w:next w:val="1"/>
    <w:qFormat/>
    <w:uiPriority w:val="0"/>
    <w:pPr>
      <w:ind w:firstLine="200" w:firstLineChars="200"/>
      <w:jc w:val="both"/>
    </w:pPr>
    <w:rPr>
      <w:lang w:val="en-US" w:eastAsia="zh-C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3378</Words>
  <Characters>3578</Characters>
  <Lines>0</Lines>
  <Paragraphs>0</Paragraphs>
  <TotalTime>0</TotalTime>
  <ScaleCrop>false</ScaleCrop>
  <LinksUpToDate>false</LinksUpToDate>
  <CharactersWithSpaces>3612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2024-05-11T17:09:00Z</dcterms:created>
  <dc:creator>Administrator</dc:creator>
  <cp:lastModifiedBy>kylin</cp:lastModifiedBy>
  <dcterms:modified xsi:type="dcterms:W3CDTF">2025-09-15T17:40:44Z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eyJoZGlkIjoiMTcwNjdjOGFmNmFkZDE4ZjIxMWVmOTIwYzUzYjlhMjMiLCJ1c2VySWQiOiI3Nzk3Nzc0ODEifQ==</vt:lpwstr>
  </property>
  <property fmtid="{D5CDD505-2E9C-101B-9397-08002B2CF9AE}" pid="4" name="ICV">
    <vt:lpwstr>042FF4AE0BE94EB7A7281D8EAF25A1D1_13</vt:lpwstr>
  </property>
</Properties>
</file>