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C4584">
      <w:pPr>
        <w:widowControl/>
        <w:spacing w:beforeLines="0" w:afterLines="0" w:line="540" w:lineRule="exact"/>
        <w:jc w:val="left"/>
        <w:rPr>
          <w:rFonts w:hint="eastAsia" w:ascii="黑体" w:hAnsi="黑体" w:eastAsia="黑体" w:cs="黑体"/>
          <w:sz w:val="32"/>
          <w:szCs w:val="32"/>
        </w:rPr>
      </w:pPr>
    </w:p>
    <w:p w14:paraId="03562905">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14:paraId="378D3FC2">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双牌县第二幼儿园</w:t>
      </w:r>
      <w:r>
        <w:rPr>
          <w:rFonts w:hint="eastAsia" w:ascii="方正小标宋简体" w:eastAsia="方正小标宋简体"/>
          <w:sz w:val="52"/>
          <w:szCs w:val="24"/>
        </w:rPr>
        <w:t>部门（单位）整体支出</w:t>
      </w:r>
    </w:p>
    <w:p w14:paraId="3AC63B6A">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14:paraId="49602842">
      <w:pPr>
        <w:spacing w:beforeLines="0" w:afterLines="0"/>
        <w:jc w:val="center"/>
        <w:rPr>
          <w:rFonts w:hint="default" w:eastAsia="黑体"/>
          <w:sz w:val="32"/>
          <w:szCs w:val="24"/>
        </w:rPr>
      </w:pPr>
    </w:p>
    <w:p w14:paraId="76092752">
      <w:pPr>
        <w:spacing w:beforeLines="0" w:afterLines="0"/>
        <w:jc w:val="center"/>
        <w:rPr>
          <w:rFonts w:hint="default" w:eastAsia="黑体"/>
          <w:sz w:val="32"/>
          <w:szCs w:val="24"/>
        </w:rPr>
      </w:pPr>
    </w:p>
    <w:p w14:paraId="1E3EC24E">
      <w:pPr>
        <w:spacing w:beforeLines="0" w:afterLines="0"/>
        <w:jc w:val="center"/>
        <w:rPr>
          <w:rFonts w:hint="default" w:eastAsia="黑体"/>
          <w:sz w:val="32"/>
          <w:szCs w:val="24"/>
        </w:rPr>
      </w:pPr>
    </w:p>
    <w:p w14:paraId="5CFC59DF">
      <w:pPr>
        <w:spacing w:beforeLines="0" w:afterLines="0"/>
        <w:rPr>
          <w:rFonts w:hint="default" w:eastAsia="黑体"/>
          <w:sz w:val="32"/>
          <w:szCs w:val="24"/>
        </w:rPr>
      </w:pPr>
    </w:p>
    <w:p w14:paraId="6982BAD7">
      <w:pPr>
        <w:spacing w:beforeLines="0" w:afterLines="0"/>
        <w:jc w:val="center"/>
        <w:rPr>
          <w:rFonts w:hint="default" w:eastAsia="黑体"/>
          <w:sz w:val="32"/>
          <w:szCs w:val="24"/>
        </w:rPr>
      </w:pPr>
    </w:p>
    <w:p w14:paraId="413AFEF7">
      <w:pPr>
        <w:spacing w:beforeLines="0" w:afterLines="0"/>
        <w:jc w:val="center"/>
        <w:rPr>
          <w:rFonts w:hint="default" w:eastAsia="黑体"/>
          <w:sz w:val="32"/>
          <w:szCs w:val="24"/>
        </w:rPr>
      </w:pPr>
    </w:p>
    <w:p w14:paraId="0405D328">
      <w:pPr>
        <w:spacing w:beforeLines="0" w:afterLines="0"/>
        <w:jc w:val="center"/>
        <w:rPr>
          <w:rFonts w:hint="default" w:eastAsia="黑体"/>
          <w:sz w:val="32"/>
          <w:szCs w:val="24"/>
        </w:rPr>
      </w:pPr>
    </w:p>
    <w:p w14:paraId="473DF69D">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双牌县第二幼儿园</w:t>
      </w:r>
      <w:r>
        <w:rPr>
          <w:rFonts w:hint="eastAsia" w:eastAsia="仿宋_GB2312"/>
          <w:sz w:val="32"/>
          <w:szCs w:val="24"/>
          <w:u w:val="single"/>
        </w:rPr>
        <w:t xml:space="preserve">   </w:t>
      </w:r>
    </w:p>
    <w:p w14:paraId="3F7AE0D4">
      <w:pPr>
        <w:spacing w:beforeLines="0" w:afterLines="0" w:line="600" w:lineRule="exact"/>
        <w:ind w:firstLine="3200" w:firstLineChars="1000"/>
        <w:rPr>
          <w:rFonts w:hint="eastAsia" w:eastAsia="楷体_GB2312"/>
          <w:sz w:val="32"/>
          <w:szCs w:val="24"/>
        </w:rPr>
      </w:pPr>
    </w:p>
    <w:p w14:paraId="5B3C52E3">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 xml:space="preserve"> 月 </w:t>
      </w:r>
      <w:r>
        <w:rPr>
          <w:rFonts w:hint="eastAsia" w:eastAsia="楷体_GB2312"/>
          <w:sz w:val="32"/>
          <w:szCs w:val="24"/>
          <w:lang w:val="en-US" w:eastAsia="zh-CN"/>
        </w:rPr>
        <w:t>15</w:t>
      </w:r>
      <w:r>
        <w:rPr>
          <w:rFonts w:hint="eastAsia" w:eastAsia="楷体_GB2312"/>
          <w:sz w:val="32"/>
          <w:szCs w:val="24"/>
        </w:rPr>
        <w:t xml:space="preserve"> 日</w:t>
      </w:r>
    </w:p>
    <w:p w14:paraId="674159C0">
      <w:pPr>
        <w:spacing w:beforeLines="0" w:afterLines="0"/>
        <w:jc w:val="center"/>
        <w:rPr>
          <w:rFonts w:hint="default" w:eastAsia="黑体"/>
          <w:sz w:val="32"/>
          <w:szCs w:val="24"/>
        </w:rPr>
      </w:pPr>
    </w:p>
    <w:p w14:paraId="0E4B4790">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14:paraId="433CD711">
      <w:pPr>
        <w:numPr>
          <w:ilvl w:val="0"/>
          <w:numId w:val="2"/>
        </w:num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14:paraId="62B73B88">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1.职能职责</w:t>
      </w:r>
    </w:p>
    <w:p w14:paraId="092F31F1">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（1）全面贯彻党的教育方针，推行素质教育，加强师德师风建设，切实完成学前教育教学任务。</w:t>
      </w:r>
    </w:p>
    <w:p w14:paraId="3167C337">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 xml:space="preserve">（2）努力完善幼儿园硬软件设施，巩固提高“两基”工作成果和整体水平，配合各级人民政府办好家长和社会认可的市示范性幼儿园。 </w:t>
      </w:r>
    </w:p>
    <w:p w14:paraId="5AE8842C">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（3）组织开展本园的教育教学科研和教育教学改革，科研兴教，科研兴园。负责对本园教育教学业务的具体管理，负责教育教学管理及教研教改工作，全力推进素质教育实施。</w:t>
      </w:r>
    </w:p>
    <w:p w14:paraId="5E7F9612">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 xml:space="preserve">（4）按照干部和教师的职数、编制和管理权限，负责本园教师人事管理、继续教育、考核考评等工作。 </w:t>
      </w:r>
    </w:p>
    <w:p w14:paraId="4FF6860D">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（5）负责本园财务和基建管理，筹措资金，改善办学条件等工作。</w:t>
      </w:r>
    </w:p>
    <w:p w14:paraId="3A0652AB">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2.基本概况</w:t>
      </w:r>
    </w:p>
    <w:p w14:paraId="123A6F28">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我园属于财政全额拨款事业单位，核定编制人数为15人，其中在职在编人员11人，编外教师3人，无退休人员。园内班级9个，在园幼儿297人。校园建筑面积2307平方米，办公设备有：计算机8台、打印机5台。</w:t>
      </w:r>
    </w:p>
    <w:p w14:paraId="41385286">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14:paraId="655B392A">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根据预算绩效管理要求，我单位组织对2023年度部门整体支出和专项资金实施了全覆盖性的绩效评价，撰写了整体支出绩效评价报告和项目支出绩效评价报告。一般公共预算财政拨款收入决算数336.17万元，涉及一般公共预算当年财政项目拨款336.17万元，自评覆盖率达到100%。三公经费本年预算数2.6万元，支出0.8109万元，未超出本年预算数。绩效自评结果显示，上述项目支出绩效情况较为理想，均达到了项目申请时设定的各项绩效目标。</w:t>
      </w:r>
    </w:p>
    <w:p w14:paraId="43164E63">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14:paraId="2AE88320">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14:paraId="142F7F3B">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基本支出97.56万元，占总支出的比重为29.02%。一般公共预算财政拨款基本支出中人员经费85.42万元，主要包括：基本工资、津贴补贴、奖金、社会保障缴费、其他工资福利支出、住房公积金等；一般公共预算财政拨款基本支出中公用经费9.77万元，主要包括：办公费、邮电费、差旅费、维修（护）费、培训费、公务接待费、专用材料费、工会经费、其他商品和服务支出等。</w:t>
      </w:r>
    </w:p>
    <w:p w14:paraId="21D230D9">
      <w:pPr>
        <w:pStyle w:val="9"/>
        <w:spacing w:beforeLines="0" w:afterLines="0" w:line="570" w:lineRule="exact"/>
        <w:ind w:firstLine="640"/>
        <w:outlineLvl w:val="1"/>
        <w:rPr>
          <w:rFonts w:hint="default" w:ascii="Times New Roman" w:hAnsi="Times New Roman" w:eastAsia="仿宋_GB2312"/>
          <w:sz w:val="32"/>
          <w:szCs w:val="24"/>
        </w:rPr>
      </w:pPr>
    </w:p>
    <w:p w14:paraId="3BC3E0F4">
      <w:pPr>
        <w:pStyle w:val="9"/>
        <w:numPr>
          <w:ilvl w:val="0"/>
          <w:numId w:val="2"/>
        </w:numPr>
        <w:spacing w:beforeLines="0" w:afterLines="0" w:line="570" w:lineRule="exact"/>
        <w:ind w:left="0" w:leftChars="0" w:firstLine="640" w:firstLineChars="20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14:paraId="798AC79A">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 xml:space="preserve"> 项目支出238.61万元，占总支出的比重为70.98%。一般公共预算财政拨款项目支出基本建设项目238.61万元，主要用于园改建改造及幼儿伙食费开支。</w:t>
      </w:r>
    </w:p>
    <w:p w14:paraId="7CCCEA26">
      <w:pPr>
        <w:pStyle w:val="5"/>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heme="minorBidi"/>
          <w:kern w:val="0"/>
          <w:sz w:val="32"/>
          <w:szCs w:val="24"/>
          <w:lang w:val="en-US" w:eastAsia="zh-CN" w:bidi="ar-SA"/>
        </w:rPr>
      </w:pPr>
    </w:p>
    <w:p w14:paraId="7F072F90">
      <w:pPr>
        <w:pStyle w:val="9"/>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14:paraId="1120A6E6">
      <w:pPr>
        <w:pStyle w:val="9"/>
        <w:numPr>
          <w:ilvl w:val="0"/>
          <w:numId w:val="0"/>
        </w:numPr>
        <w:spacing w:beforeLines="0" w:afterLines="0" w:line="570" w:lineRule="exact"/>
        <w:ind w:left="640" w:leftChars="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14:paraId="63D81BAF">
      <w:pPr>
        <w:pStyle w:val="9"/>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14:paraId="329A22E2">
      <w:pPr>
        <w:pStyle w:val="9"/>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14:paraId="05A66B4B">
      <w:pPr>
        <w:pStyle w:val="9"/>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14:paraId="5228955C">
      <w:pPr>
        <w:pStyle w:val="9"/>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14:paraId="350C607A">
      <w:pPr>
        <w:spacing w:beforeLines="0" w:afterLines="0" w:line="570" w:lineRule="exact"/>
        <w:ind w:firstLine="645"/>
        <w:jc w:val="left"/>
        <w:outlineLvl w:val="0"/>
        <w:rPr>
          <w:rFonts w:hint="default" w:eastAsia="黑体"/>
          <w:sz w:val="32"/>
          <w:szCs w:val="24"/>
        </w:rPr>
      </w:pPr>
      <w:r>
        <w:rPr>
          <w:rFonts w:hint="eastAsia" w:eastAsia="黑体"/>
          <w:sz w:val="32"/>
          <w:szCs w:val="24"/>
          <w:lang w:eastAsia="zh-CN"/>
        </w:rPr>
        <w:t>五</w:t>
      </w:r>
      <w:r>
        <w:rPr>
          <w:rFonts w:hint="eastAsia" w:eastAsia="黑体"/>
          <w:sz w:val="32"/>
          <w:szCs w:val="24"/>
        </w:rPr>
        <w:t>、部门整体支出绩效情况</w:t>
      </w:r>
    </w:p>
    <w:p w14:paraId="54C514AA">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在教育局的正确指导下，较好地完成了年度工作目标，同时加强预算收支管理，建立健全内部管理制度，严格内部管理流程，部门整体支出绩效总体较好。</w:t>
      </w:r>
    </w:p>
    <w:p w14:paraId="1A9C95C6">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1.在预算管理方面，制定了切实有效的内部财务、公务接待等内部管理制度，执行总体较好。</w:t>
      </w:r>
    </w:p>
    <w:p w14:paraId="158BD2F6">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2.幼儿教育工作取得新成效。</w:t>
      </w:r>
    </w:p>
    <w:p w14:paraId="3E78FFF1">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（1）认真贯彻落实《幼儿园教育指导纲要》和《3-6岁儿童学习与发展指南精神》，深化教育教学改革，树立创新意识，用先进的教育理念，依法办园，规范办园。</w:t>
      </w:r>
    </w:p>
    <w:p w14:paraId="48867565">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2）以师为本，优化教师队伍，我园还根据教师的不同层次与需求组织开展内容丰富、形式多样的园本培训，让教师们在不断的学习中探索职业内涵，提高专业水平。科学、合理的安排幼儿一日活动，认真执行幼儿园各项教育常规及幼儿园安全、卫生保健制度。定期进行总结，不断提高工作质量，幼儿园教育教学活动得到孩子和家长以及周边居民的广泛好评；开展丰富多彩的工会活动，增强了教师的凝聚力。</w:t>
      </w:r>
    </w:p>
    <w:p w14:paraId="535532CB">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3）实行教育与保育相结合原则，对幼儿实行体、智、德、美诸方面发展的教育，促进其身心和谐发展，遵循幼儿身心发展规律符合幼儿的年龄特点，注重个人差异，因材施教，引导幼儿个性发展，健康发展。在日常教学中，以多种方式引导幼儿认识、体验并理解基本的社会行为规则，学习自律，树立规则意识；结合日常生活，开展安全教育，提高幼儿自我保护的意识与能力。我园根据幼儿的年龄特点和学习特点选择幼儿感兴趣的，贴近幼儿生活的主题内容，通过自主探索和主动发现，引导幼儿在愉快的体验中获得成功与发展。</w:t>
      </w:r>
    </w:p>
    <w:p w14:paraId="1360857E">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 xml:space="preserve">（4）我单位预算安排的基本支出保障了教学工作的正常运转，完成了年初预算资金的合理使用，有效控制了“三公经费”的支出；建立了完善的固定资产管理制度，配置合理，处置合规；严格遵守各项财经纪律及相关法规，经费支出途径公开透明，公开了预决算，自觉接受群众监督。 </w:t>
      </w:r>
    </w:p>
    <w:p w14:paraId="0DC39AFF">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lang w:eastAsia="zh-CN"/>
        </w:rPr>
        <w:t>六</w:t>
      </w:r>
      <w:r>
        <w:rPr>
          <w:rFonts w:hint="eastAsia" w:ascii="Times New Roman" w:hAnsi="Times New Roman" w:eastAsia="黑体"/>
          <w:sz w:val="32"/>
          <w:szCs w:val="24"/>
        </w:rPr>
        <w:t>、存在的问题及原因分析</w:t>
      </w:r>
    </w:p>
    <w:p w14:paraId="064852B5">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1、强化预算执行，提高预算完成率。严格按项目和进度执行预算，合理安排资金支出，增强预算执行的规范性和严肃性切实提高预算完成率及资金使用效益。</w:t>
      </w:r>
    </w:p>
    <w:p w14:paraId="42A1A0DA">
      <w:pPr>
        <w:pStyle w:val="5"/>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2、加强绩效评价相关文件和知识的学习，提升绩效自评能力，结合单位实际和项目资金实际科学合理设置绩效目标，尽可能细化、量化。</w:t>
      </w:r>
    </w:p>
    <w:p w14:paraId="26A12FF8">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lang w:eastAsia="zh-CN"/>
        </w:rPr>
        <w:t>七</w:t>
      </w:r>
      <w:r>
        <w:rPr>
          <w:rFonts w:hint="eastAsia" w:eastAsia="黑体"/>
          <w:sz w:val="32"/>
          <w:szCs w:val="24"/>
        </w:rPr>
        <w:t>、下一步改进措施</w:t>
      </w:r>
    </w:p>
    <w:p w14:paraId="5407E628">
      <w:pPr>
        <w:pStyle w:val="5"/>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牢固树立绩效理念。围绕“科学规范、公开公正、效益优先”的基本原则，将绩效理念贯穿预算编制、执行、结果的全过程，对预算项目支出实行绩效管理，由过去关注项目资金使用向关注项目可行性和项目效益性转变，从而实现事前、事中、事后监督全覆盖。</w:t>
      </w:r>
    </w:p>
    <w:p w14:paraId="2F3385F3">
      <w:pPr>
        <w:numPr>
          <w:ilvl w:val="0"/>
          <w:numId w:val="3"/>
        </w:numPr>
        <w:spacing w:beforeLines="0" w:afterLines="0" w:line="570" w:lineRule="exact"/>
        <w:ind w:firstLine="645"/>
        <w:jc w:val="left"/>
        <w:outlineLvl w:val="0"/>
        <w:rPr>
          <w:rFonts w:hint="eastAsia" w:eastAsia="黑体"/>
          <w:sz w:val="32"/>
          <w:szCs w:val="24"/>
        </w:rPr>
      </w:pPr>
      <w:r>
        <w:rPr>
          <w:rFonts w:hint="eastAsia" w:eastAsia="黑体"/>
          <w:sz w:val="32"/>
          <w:szCs w:val="24"/>
        </w:rPr>
        <w:t>部门整体支出绩效自评结果拟应用和公开情况</w:t>
      </w:r>
    </w:p>
    <w:p w14:paraId="2B18E101">
      <w:pPr>
        <w:pStyle w:val="5"/>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heme="minorBidi"/>
          <w:kern w:val="0"/>
          <w:sz w:val="32"/>
          <w:szCs w:val="24"/>
          <w:lang w:val="en-US" w:eastAsia="zh-CN" w:bidi="ar-SA"/>
        </w:rPr>
      </w:pPr>
      <w:r>
        <w:rPr>
          <w:rFonts w:hint="eastAsia" w:ascii="Times New Roman" w:hAnsi="Times New Roman" w:eastAsia="仿宋_GB2312" w:cstheme="minorBidi"/>
          <w:kern w:val="0"/>
          <w:sz w:val="32"/>
          <w:szCs w:val="24"/>
          <w:lang w:val="en-US" w:eastAsia="zh-CN" w:bidi="ar-SA"/>
        </w:rPr>
        <w:t>我单位部门整体支出绩效总体较好，各项目标基本达到了相应时期执行进度，使财政收支预算执行都得了较好的制度保障和实施效果。根据要求，在政府门户网站公开。</w:t>
      </w:r>
    </w:p>
    <w:p w14:paraId="5B1B278B">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14:paraId="19EFBB3E">
      <w:pPr>
        <w:spacing w:beforeLines="0" w:after="120" w:afterLines="50" w:line="600" w:lineRule="exact"/>
        <w:rPr>
          <w:rFonts w:hint="default" w:eastAsia="黑体"/>
          <w:sz w:val="32"/>
          <w:szCs w:val="24"/>
          <w:lang w:val="en-US" w:eastAsia="zh-CN"/>
        </w:rPr>
      </w:pPr>
      <w:r>
        <w:rPr>
          <w:rFonts w:hint="eastAsia" w:eastAsia="黑体"/>
          <w:sz w:val="32"/>
          <w:szCs w:val="24"/>
          <w:lang w:val="en-US" w:eastAsia="zh-CN"/>
        </w:rPr>
        <w:t xml:space="preserve">    无</w:t>
      </w:r>
    </w:p>
    <w:p w14:paraId="1F2D1A7B">
      <w:pPr>
        <w:spacing w:beforeLines="0" w:after="120" w:afterLines="50" w:line="600" w:lineRule="exact"/>
        <w:rPr>
          <w:rFonts w:hint="default" w:eastAsia="黑体"/>
          <w:sz w:val="32"/>
          <w:szCs w:val="24"/>
        </w:rPr>
      </w:pPr>
    </w:p>
    <w:p w14:paraId="6A2848D8">
      <w:pPr>
        <w:spacing w:beforeLines="0" w:after="120" w:afterLines="50" w:line="600" w:lineRule="exact"/>
        <w:rPr>
          <w:rFonts w:hint="default" w:eastAsia="黑体"/>
          <w:sz w:val="32"/>
          <w:szCs w:val="24"/>
        </w:rPr>
      </w:pPr>
    </w:p>
    <w:p w14:paraId="460C3C03">
      <w:pPr>
        <w:spacing w:beforeLines="0" w:after="120" w:afterLines="50" w:line="600" w:lineRule="exact"/>
        <w:rPr>
          <w:rFonts w:hint="default" w:eastAsia="黑体"/>
          <w:sz w:val="32"/>
          <w:szCs w:val="24"/>
        </w:rPr>
      </w:pPr>
    </w:p>
    <w:p w14:paraId="754B0D33">
      <w:pPr>
        <w:spacing w:beforeLines="0" w:after="120" w:afterLines="50" w:line="600" w:lineRule="exact"/>
        <w:rPr>
          <w:rFonts w:hint="default" w:eastAsia="黑体"/>
          <w:sz w:val="32"/>
          <w:szCs w:val="24"/>
        </w:rPr>
      </w:pPr>
    </w:p>
    <w:p w14:paraId="1C0C8C47">
      <w:pPr>
        <w:spacing w:beforeLines="0" w:after="120" w:afterLines="50" w:line="600" w:lineRule="exact"/>
        <w:rPr>
          <w:rFonts w:hint="default" w:eastAsia="黑体"/>
          <w:sz w:val="32"/>
          <w:szCs w:val="24"/>
        </w:rPr>
      </w:pPr>
    </w:p>
    <w:p w14:paraId="3AEB6664">
      <w:pPr>
        <w:spacing w:beforeLines="0" w:after="120" w:afterLines="50" w:line="600" w:lineRule="exact"/>
        <w:rPr>
          <w:rFonts w:hint="default" w:eastAsia="黑体"/>
          <w:sz w:val="32"/>
          <w:szCs w:val="24"/>
        </w:rPr>
      </w:pPr>
    </w:p>
    <w:p w14:paraId="79FAD34A">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4F14760A">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14:paraId="4630E86D">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03B3858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14:paraId="28AC8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54B3CC7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1ED1D957">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3074A11C">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14:paraId="734977E5">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14:paraId="79EC0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0C4625E">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8F1D04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4C4293">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0766CC9">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93%</w:t>
            </w:r>
          </w:p>
        </w:tc>
      </w:tr>
      <w:tr w14:paraId="3D1A8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DA0417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14E499">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F150E8">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D16960F">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14:paraId="24920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8543ED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6F4D09">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255.82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6F600E">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392.49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7BEAF3E">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336.17</w:t>
            </w:r>
          </w:p>
        </w:tc>
      </w:tr>
      <w:tr w14:paraId="6CA92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DCCCBDB">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4E65EB8">
            <w:pPr>
              <w:spacing w:beforeLines="0" w:afterLines="0"/>
              <w:jc w:val="center"/>
              <w:rPr>
                <w:rFonts w:hint="eastAsia" w:asciiTheme="minorEastAsia" w:hAnsiTheme="minorEastAsia" w:eastAsiaTheme="minorEastAsia" w:cstheme="minorEastAsia"/>
                <w:b/>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23A677">
            <w:pPr>
              <w:spacing w:beforeLines="0" w:afterLines="0"/>
              <w:jc w:val="center"/>
              <w:rPr>
                <w:rFonts w:hint="eastAsia" w:asciiTheme="minorEastAsia" w:hAnsiTheme="minorEastAsia" w:eastAsiaTheme="minorEastAsia" w:cstheme="minorEastAsia"/>
                <w:b/>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2878925">
            <w:pPr>
              <w:spacing w:beforeLines="0" w:afterLines="0"/>
              <w:jc w:val="center"/>
              <w:rPr>
                <w:rFonts w:hint="eastAsia" w:asciiTheme="minorEastAsia" w:hAnsiTheme="minorEastAsia" w:eastAsiaTheme="minorEastAsia" w:cstheme="minorEastAsia"/>
                <w:b/>
                <w:sz w:val="24"/>
                <w:szCs w:val="24"/>
              </w:rPr>
            </w:pPr>
          </w:p>
        </w:tc>
      </w:tr>
      <w:tr w14:paraId="5B7C2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706A592">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A9CCB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17.87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AF428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16.8</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A0F372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9.77</w:t>
            </w:r>
            <w:r>
              <w:rPr>
                <w:rFonts w:hint="eastAsia" w:asciiTheme="minorEastAsia" w:hAnsiTheme="minorEastAsia" w:eastAsiaTheme="minorEastAsia" w:cstheme="minorEastAsia"/>
                <w:sz w:val="24"/>
                <w:szCs w:val="24"/>
              </w:rPr>
              <w:t>　</w:t>
            </w:r>
          </w:p>
        </w:tc>
      </w:tr>
      <w:tr w14:paraId="5B6F8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B4D2E49">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D398262">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4.37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3FE947">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6.8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D0A425A">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2.13</w:t>
            </w:r>
          </w:p>
        </w:tc>
      </w:tr>
      <w:tr w14:paraId="4769E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9E113DE">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3D91163">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0.27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469FEC">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62B95DF">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0.74</w:t>
            </w:r>
          </w:p>
        </w:tc>
      </w:tr>
      <w:tr w14:paraId="2EEDA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17D0206">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C2A05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0.3</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ECD03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3DEDFB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　</w:t>
            </w:r>
          </w:p>
        </w:tc>
      </w:tr>
      <w:tr w14:paraId="41A99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2C95669">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918C3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9BDC4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97F79E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502EE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B811721">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0E438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75C7D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94BD52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7FEF1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891C306">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CC129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FA89CF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9C7CBE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5E5F6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E554C43">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0955CF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ABC06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992530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724EF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F794DF0">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B0FFE2">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0.3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B22C67">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AC20CF1">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0.8</w:t>
            </w:r>
          </w:p>
        </w:tc>
      </w:tr>
      <w:tr w14:paraId="5D22D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088568B">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6E5825">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060273">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F3BB098">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238.61</w:t>
            </w:r>
          </w:p>
        </w:tc>
      </w:tr>
      <w:tr w14:paraId="14D6C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E1552FE">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845FE5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86B2D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747A14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3AA6F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95C3AE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B60819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A3FF2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A4D4A9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5D135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4936379">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3EF47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03266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24AC01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2AD4C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F63E28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C0C63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A411C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0E93EE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68F79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ED444B2">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F57857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102E7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B14E6A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4EC0E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5465B8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029C7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EF8B2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4A601E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14:paraId="5B0C7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16D4F92">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0A8E5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1E63B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3F570F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30B19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BD7362E">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BC22B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D7422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73AB0A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24CDC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7081FEE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14:paraId="47D3D24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F150B">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14:paraId="4735A313">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8AC48F">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7041B2">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282C7C">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6C57D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6A00306">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14:paraId="38C69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718F5DA">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29A0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7181F">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9A693">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040F3">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0A5EC">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6CF6B08">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723DB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0E541A5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14:paraId="6EE55EE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14:paraId="21781387">
      <w:pPr>
        <w:spacing w:beforeLines="0" w:afterLines="0" w:line="100" w:lineRule="exact"/>
        <w:jc w:val="left"/>
        <w:rPr>
          <w:rFonts w:hint="eastAsia" w:asciiTheme="minorEastAsia" w:hAnsiTheme="minorEastAsia" w:eastAsiaTheme="minorEastAsia" w:cstheme="minorEastAsia"/>
          <w:sz w:val="24"/>
          <w:szCs w:val="24"/>
        </w:rPr>
      </w:pPr>
    </w:p>
    <w:p w14:paraId="67E18FCB">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14:paraId="1DA757EC">
      <w:pPr>
        <w:spacing w:beforeLines="0" w:afterLines="0" w:line="100" w:lineRule="exact"/>
        <w:jc w:val="left"/>
        <w:rPr>
          <w:rFonts w:hint="eastAsia" w:asciiTheme="minorEastAsia" w:hAnsiTheme="minorEastAsia" w:eastAsiaTheme="minorEastAsia" w:cstheme="minorEastAsia"/>
          <w:sz w:val="24"/>
          <w:szCs w:val="24"/>
        </w:rPr>
      </w:pPr>
    </w:p>
    <w:p w14:paraId="66F6302E">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盘玲华</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15116550616</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eastAsia="zh-CN"/>
        </w:rPr>
        <w:t>盘岚岚</w:t>
      </w:r>
      <w:r>
        <w:rPr>
          <w:rFonts w:hint="default" w:eastAsia="仿宋_GB2312"/>
          <w:sz w:val="22"/>
          <w:szCs w:val="24"/>
        </w:rPr>
        <w:br w:type="page"/>
      </w:r>
      <w:r>
        <w:rPr>
          <w:rFonts w:hint="eastAsia" w:ascii="黑体" w:hAnsi="黑体" w:eastAsia="黑体" w:cs="黑体"/>
          <w:sz w:val="32"/>
          <w:szCs w:val="32"/>
        </w:rPr>
        <w:t>附件3</w:t>
      </w:r>
    </w:p>
    <w:p w14:paraId="054C7DD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14:paraId="4C800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12D796D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14:paraId="66895617">
            <w:pPr>
              <w:tabs>
                <w:tab w:val="left" w:pos="666"/>
                <w:tab w:val="center" w:pos="4326"/>
              </w:tabs>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ab/>
            </w:r>
            <w:r>
              <w:rPr>
                <w:rFonts w:hint="eastAsia" w:asciiTheme="minorEastAsia" w:hAnsiTheme="minorEastAsia" w:eastAsiaTheme="minorEastAsia" w:cstheme="minorEastAsia"/>
                <w:color w:val="000000"/>
                <w:sz w:val="24"/>
                <w:szCs w:val="24"/>
                <w:lang w:eastAsia="zh-CN"/>
              </w:rPr>
              <w:t>双牌县第二幼儿园</w:t>
            </w:r>
            <w:r>
              <w:rPr>
                <w:rFonts w:hint="eastAsia" w:asciiTheme="minorEastAsia" w:hAnsiTheme="minorEastAsia" w:eastAsiaTheme="minorEastAsia" w:cstheme="minorEastAsia"/>
                <w:color w:val="000000"/>
                <w:sz w:val="24"/>
                <w:szCs w:val="24"/>
                <w:lang w:eastAsia="zh-CN"/>
              </w:rPr>
              <w:tab/>
            </w:r>
            <w:r>
              <w:rPr>
                <w:rFonts w:hint="eastAsia" w:asciiTheme="minorEastAsia" w:hAnsiTheme="minorEastAsia" w:eastAsiaTheme="minorEastAsia" w:cstheme="minorEastAsia"/>
                <w:color w:val="000000"/>
                <w:sz w:val="24"/>
                <w:szCs w:val="24"/>
              </w:rPr>
              <w:t>　</w:t>
            </w:r>
          </w:p>
        </w:tc>
      </w:tr>
      <w:tr w14:paraId="61406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7CD4E052">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14:paraId="3C5272C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14:paraId="1BCD543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3F39EA">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0D03BF">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C7DD7">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0E1EBC">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5F56E4">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DC084">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BABB190">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6E487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6916C2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F4990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B7862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336.17</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9DB4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336.17</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B45A20">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336.17</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7F68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DD3F7">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E93203F">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99</w:t>
            </w:r>
          </w:p>
        </w:tc>
      </w:tr>
      <w:tr w14:paraId="3804E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98FBEF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A9BCD5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0049075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14:paraId="0D34B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60562B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F1F08F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其中：  一般公共预算：</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6203398">
            <w:pPr>
              <w:spacing w:beforeLines="0" w:afterLines="0" w:line="240" w:lineRule="exact"/>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其中：基本支出：</w:t>
            </w:r>
            <w:r>
              <w:rPr>
                <w:rFonts w:hint="eastAsia" w:ascii="宋体" w:hAnsi="宋体" w:eastAsia="宋体" w:cs="宋体"/>
                <w:kern w:val="2"/>
                <w:sz w:val="24"/>
                <w:szCs w:val="24"/>
                <w:lang w:val="en-US" w:eastAsia="zh-CN" w:bidi="ar"/>
              </w:rPr>
              <w:t>97.56</w:t>
            </w:r>
          </w:p>
        </w:tc>
      </w:tr>
      <w:tr w14:paraId="114FF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2B6D18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18CB99A">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11213AA">
            <w:pPr>
              <w:spacing w:beforeLines="0" w:afterLines="0" w:line="240" w:lineRule="exact"/>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w:t>
            </w:r>
            <w:r>
              <w:rPr>
                <w:rFonts w:hint="eastAsia" w:ascii="宋体" w:hAnsi="宋体" w:eastAsia="宋体" w:cs="宋体"/>
                <w:kern w:val="2"/>
                <w:sz w:val="24"/>
                <w:szCs w:val="24"/>
                <w:lang w:val="en-US" w:eastAsia="zh-CN" w:bidi="ar"/>
              </w:rPr>
              <w:t>238.61</w:t>
            </w:r>
          </w:p>
        </w:tc>
      </w:tr>
      <w:tr w14:paraId="56D77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EF3EC2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D4CB25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49ECF39B">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1A705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88A296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9D983A5">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F67E1E7">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7F07F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5CA927D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DE8D8C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494A099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5F5EE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178174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335DAE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336.17</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767004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336.17</w:t>
            </w:r>
          </w:p>
        </w:tc>
      </w:tr>
      <w:tr w14:paraId="5F96D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13013E8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6117A01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352D0EC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7FC7062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14:paraId="5DBF9EC5">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F8581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0B3B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F0654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41316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59FD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805C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030C7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E3859C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14:paraId="50B96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2B64B3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A8012F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14:paraId="5994B9A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A5549D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14:paraId="5887F21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20FA61">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教职人数</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5CF394">
            <w:pPr>
              <w:keepNext w:val="0"/>
              <w:keepLines w:val="0"/>
              <w:suppressLineNumbers w:val="0"/>
              <w:tabs>
                <w:tab w:val="left" w:pos="546"/>
              </w:tabs>
              <w:spacing w:before="0" w:beforeLines="0" w:beforeAutospacing="0" w:after="0" w:afterLines="0" w:afterAutospacing="0" w:line="24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14人</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AAFA8C">
            <w:pPr>
              <w:keepNext w:val="0"/>
              <w:keepLines w:val="0"/>
              <w:suppressLineNumbers w:val="0"/>
              <w:tabs>
                <w:tab w:val="center" w:pos="573"/>
              </w:tabs>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ab/>
            </w:r>
            <w:r>
              <w:rPr>
                <w:rFonts w:hint="eastAsia" w:asciiTheme="minorEastAsia" w:hAnsiTheme="minorEastAsia" w:eastAsiaTheme="minorEastAsia" w:cstheme="minorEastAsia"/>
                <w:color w:val="000000"/>
                <w:sz w:val="24"/>
                <w:szCs w:val="24"/>
                <w:lang w:val="en-US" w:eastAsia="zh-CN"/>
              </w:rPr>
              <w:t>14人</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1D296">
            <w:pPr>
              <w:keepNext w:val="0"/>
              <w:keepLines w:val="0"/>
              <w:suppressLineNumbers w:val="0"/>
              <w:tabs>
                <w:tab w:val="left" w:pos="380"/>
              </w:tabs>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C7C36">
            <w:pPr>
              <w:keepNext w:val="0"/>
              <w:keepLines w:val="0"/>
              <w:suppressLineNumbers w:val="0"/>
              <w:tabs>
                <w:tab w:val="left" w:pos="447"/>
              </w:tabs>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5D63E2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37F6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96F38D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57BCD99">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6BE1FFD">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5E9FC8">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招生人数</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0808E6">
            <w:pPr>
              <w:keepNext w:val="0"/>
              <w:keepLines w:val="0"/>
              <w:suppressLineNumbers w:val="0"/>
              <w:tabs>
                <w:tab w:val="left" w:pos="535"/>
              </w:tabs>
              <w:spacing w:before="0" w:beforeLines="0" w:beforeAutospacing="0" w:after="0" w:afterLines="0" w:afterAutospacing="0" w:line="24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80人</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9286D9">
            <w:pPr>
              <w:keepNext w:val="0"/>
              <w:keepLines w:val="0"/>
              <w:suppressLineNumbers w:val="0"/>
              <w:tabs>
                <w:tab w:val="left" w:pos="567"/>
              </w:tabs>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72人</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3FB16B">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4760A">
            <w:pPr>
              <w:keepNext w:val="0"/>
              <w:keepLines w:val="0"/>
              <w:suppressLineNumbers w:val="0"/>
              <w:tabs>
                <w:tab w:val="left" w:pos="502"/>
              </w:tabs>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E14E08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148E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72522A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6B9C82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756508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65A035">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开展亲子活动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E75966">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Arial" w:hAnsi="Arial" w:cs="Arial" w:eastAsiaTheme="minorEastAsia"/>
                <w:color w:val="000000"/>
                <w:sz w:val="24"/>
                <w:szCs w:val="24"/>
                <w:lang w:val="en-US" w:eastAsia="zh-CN"/>
              </w:rPr>
              <w:t>3次</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FB7A19">
            <w:pPr>
              <w:keepNext w:val="0"/>
              <w:keepLines w:val="0"/>
              <w:suppressLineNumbers w:val="0"/>
              <w:spacing w:before="0" w:beforeLines="0" w:beforeAutospacing="0" w:after="0" w:afterLines="0" w:afterAutospacing="0" w:line="240" w:lineRule="exact"/>
              <w:ind w:left="0" w:leftChars="0" w:right="0" w:rightChars="0" w:firstLine="240" w:firstLineChars="100"/>
              <w:jc w:val="left"/>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cs="Arial" w:eastAsiaTheme="minorEastAsia"/>
                <w:color w:val="000000"/>
                <w:sz w:val="24"/>
                <w:szCs w:val="24"/>
              </w:rPr>
              <w:t>≥</w:t>
            </w:r>
            <w:r>
              <w:rPr>
                <w:rFonts w:hint="eastAsia" w:ascii="Arial" w:hAnsi="Arial" w:cs="Arial" w:eastAsiaTheme="minorEastAsia"/>
                <w:color w:val="000000"/>
                <w:sz w:val="24"/>
                <w:szCs w:val="24"/>
                <w:lang w:val="en-US" w:eastAsia="zh-CN"/>
              </w:rPr>
              <w:t>3次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07B08">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26FFB2">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A5B46D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6696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6AAEE6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6DB9C8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2A72E6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8336C9">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ACB644">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7FFBFE">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A27A1E">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7DFF17">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EBBDD1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D543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BAB579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D92228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236498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5758D">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22364A">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FF1915">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BDB01">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03FFC">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CDADA2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775A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BB69D8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283238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F78DDF3">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41B1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7E870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C3FA6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1BBE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F2028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4A9E58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433E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B4FB3B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98D06B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6E8ADE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14:paraId="3295031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4928D">
            <w:pPr>
              <w:keepNext w:val="0"/>
              <w:keepLines w:val="0"/>
              <w:suppressLineNumbers w:val="0"/>
              <w:spacing w:before="0" w:beforeLines="0" w:beforeAutospacing="0" w:after="0" w:afterLines="0" w:afterAutospacing="0" w:line="240" w:lineRule="exact"/>
              <w:ind w:left="0" w:leftChars="0" w:right="0" w:rightChars="0"/>
              <w:jc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color w:val="000000"/>
                <w:sz w:val="21"/>
                <w:szCs w:val="21"/>
                <w:lang w:val="en-US" w:eastAsia="zh-CN"/>
              </w:rPr>
              <w:t>教学工作</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C53B8A">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D3EAB">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F14EF">
            <w:pPr>
              <w:keepNext w:val="0"/>
              <w:keepLines w:val="0"/>
              <w:suppressLineNumbers w:val="0"/>
              <w:spacing w:before="0" w:beforeLines="0" w:beforeAutospacing="0" w:after="0" w:afterLines="0" w:afterAutospacing="0" w:line="240" w:lineRule="exact"/>
              <w:ind w:left="0" w:leftChars="0" w:right="0" w:rightChar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9E80E">
            <w:pPr>
              <w:keepNext w:val="0"/>
              <w:keepLines w:val="0"/>
              <w:suppressLineNumbers w:val="0"/>
              <w:spacing w:before="0" w:beforeLines="0" w:beforeAutospacing="0" w:after="0" w:afterLines="0" w:afterAutospacing="0" w:line="240" w:lineRule="exact"/>
              <w:ind w:left="0" w:leftChars="0" w:right="0" w:rightChar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CF571B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404D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C42841D">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5F9AD8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134F06D">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BD61E3">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安全教育</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41DE387">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4次</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D5C9F">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6577FF">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9EEA8">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C3B8E4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077C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D59014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B6DDEE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8765F27">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2E0E81">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1E3D3D">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C511ED">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99779">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C45FD0">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CAE6E6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3A90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41476E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52D28F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4CC6A4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400659">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DEBBE4">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3216E3">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9A9D0">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AEB3F5">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921ADE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FF22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00AA6D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0D6339D">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DB8BAA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C5FE17">
            <w:pPr>
              <w:keepNext w:val="0"/>
              <w:keepLines w:val="0"/>
              <w:suppressLineNumbers w:val="0"/>
              <w:spacing w:before="0" w:beforeLines="0" w:beforeAutospacing="0" w:after="0" w:afterLines="0" w:afterAutospacing="0" w:line="240" w:lineRule="exact"/>
              <w:ind w:left="0" w:leftChars="0" w:right="0" w:rightChars="0"/>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AF7D236">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C3686">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CB5A2E">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2FC41">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1988E3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ED37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95BE10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4628ED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000DCC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B44BD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0B5E4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71D60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F1C1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F3C01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135C7C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FD02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81BB036">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86830A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14:paraId="4C2E748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14:paraId="1B33C91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14:paraId="5657CF2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321D5AD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14:paraId="73A72EE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F340D3">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年初预算</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0B5FD9">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336.17</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4C18C">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336.17</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B9CBE">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96F113">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432BF6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B664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452CF7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1954FA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F513CEF">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0F7C90">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三公经费</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10F6FA">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2.6万</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E0D56">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0.81万</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A9FF83">
            <w:pPr>
              <w:keepNext w:val="0"/>
              <w:keepLines w:val="0"/>
              <w:suppressLineNumbers w:val="0"/>
              <w:spacing w:before="0" w:beforeLines="0" w:beforeAutospacing="0" w:after="0" w:afterLines="0" w:afterAutospacing="0" w:line="240" w:lineRule="exact"/>
              <w:ind w:left="0" w:leftChars="0" w:right="0" w:rightChars="0" w:firstLine="240" w:firstLineChars="10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1BDD15">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C1E871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DA06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8F6890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177B499">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B10964D">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9F8287">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教师培训</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51B8A9">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1.8万</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30A2EC">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0.74万</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C5DC5">
            <w:pPr>
              <w:keepNext w:val="0"/>
              <w:keepLines w:val="0"/>
              <w:suppressLineNumbers w:val="0"/>
              <w:spacing w:before="0" w:beforeLines="0" w:beforeAutospacing="0" w:after="0" w:afterLines="0" w:afterAutospacing="0" w:line="240" w:lineRule="exact"/>
              <w:ind w:left="0" w:leftChars="0" w:right="0" w:rightChars="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13B1B">
            <w:pPr>
              <w:keepNext w:val="0"/>
              <w:keepLines w:val="0"/>
              <w:suppressLineNumbers w:val="0"/>
              <w:spacing w:before="0" w:beforeLines="0" w:beforeAutospacing="0" w:after="0" w:afterLines="0" w:afterAutospacing="0" w:line="240" w:lineRule="exact"/>
              <w:ind w:left="0" w:leftChars="0" w:right="0" w:rightChars="0" w:firstLine="240" w:firstLineChars="10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237766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9A24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6787BC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2CCE5FD">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24F4E6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80057B">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校园清理</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147E8C">
            <w:pPr>
              <w:keepNext w:val="0"/>
              <w:keepLines w:val="0"/>
              <w:suppressLineNumbers w:val="0"/>
              <w:tabs>
                <w:tab w:val="left" w:pos="374"/>
              </w:tabs>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115人/次</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8B0B2">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115人/次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8133B">
            <w:pPr>
              <w:keepNext w:val="0"/>
              <w:keepLines w:val="0"/>
              <w:suppressLineNumbers w:val="0"/>
              <w:spacing w:before="0" w:beforeLines="0" w:beforeAutospacing="0" w:after="0" w:afterLines="0" w:afterAutospacing="0" w:line="240" w:lineRule="exact"/>
              <w:ind w:left="0" w:leftChars="0" w:right="0" w:rightChars="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A7608">
            <w:pPr>
              <w:keepNext w:val="0"/>
              <w:keepLines w:val="0"/>
              <w:suppressLineNumbers w:val="0"/>
              <w:spacing w:before="0" w:beforeLines="0" w:beforeAutospacing="0" w:after="0" w:afterLines="0" w:afterAutospacing="0" w:line="240" w:lineRule="exact"/>
              <w:ind w:left="0" w:leftChars="0" w:right="0" w:rightChars="0" w:firstLine="240" w:firstLineChars="10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B515D5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6568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2F133D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4DBC98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56AD96F">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B2B187">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D7E0F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44694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961B4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0A756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E8A484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68E9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5E8694D">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D0223E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B6B6FE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CA46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A64A3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66897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38DC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8FDD3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DE44EC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B49E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0C8092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A00924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491323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326A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1E619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03FFC3">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B36B53">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EBB38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0E01EC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484C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761D61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3E483D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48134B9">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CD18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62A38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9C03B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9D024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42F5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72C4FC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C763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32B22D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9F08569">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D6B20AD">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5E73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40D80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6DC8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3552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42DCE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9CA13D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998F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BE3CB8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8312E9D">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7C0BBF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109DDD">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36BDA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0124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CC34E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944A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882811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620B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F7F87E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C3E62F9">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07B184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399B6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B1866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7328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0E40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A73BD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2D18E4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B180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7BD8859">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BB8A40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5C3893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9562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776C0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78283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1C73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1D60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C1F578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7FC2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8F9490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E111E0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6A6903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08E3D">
            <w:pPr>
              <w:keepNext w:val="0"/>
              <w:keepLines w:val="0"/>
              <w:suppressLineNumbers w:val="0"/>
              <w:spacing w:before="0" w:beforeLines="0" w:beforeAutospacing="0" w:after="0" w:afterLines="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家长满意度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98EA03">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A4B91D">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default" w:ascii="Arial" w:hAnsi="Arial" w:cs="Arial" w:eastAsia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180A39">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D3C6E6">
            <w:pPr>
              <w:keepNext w:val="0"/>
              <w:keepLines w:val="0"/>
              <w:suppressLineNumbers w:val="0"/>
              <w:spacing w:before="0" w:beforeLines="0" w:beforeAutospacing="0" w:after="0" w:afterLines="0" w:afterAutospacing="0" w:line="240" w:lineRule="exact"/>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E8BB0B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CF90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A98251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33990A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9F8CFB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11F3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167190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0AC0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655D1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AF404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5CC5A0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8469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21B81B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CBF90E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E8B6A1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5E16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D86DF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3D9D8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8505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E2F6E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719003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6AD7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14:paraId="1D60CCE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3A17505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10DA2452">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97</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4925227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4DDFB46B">
      <w:r>
        <w:rPr>
          <w:rFonts w:hint="eastAsia" w:eastAsia="仿宋_GB2312"/>
          <w:sz w:val="22"/>
          <w:szCs w:val="24"/>
        </w:rPr>
        <w:t>填表人：</w:t>
      </w:r>
      <w:r>
        <w:rPr>
          <w:rFonts w:hint="eastAsia" w:eastAsia="仿宋_GB2312"/>
          <w:sz w:val="22"/>
          <w:szCs w:val="24"/>
          <w:lang w:eastAsia="zh-CN"/>
        </w:rPr>
        <w:t>盘玲华</w:t>
      </w:r>
      <w:r>
        <w:rPr>
          <w:rFonts w:hint="eastAsia" w:eastAsia="仿宋_GB2312"/>
          <w:sz w:val="22"/>
          <w:szCs w:val="24"/>
        </w:rPr>
        <w:t xml:space="preserve"> 填报日期：</w:t>
      </w:r>
      <w:r>
        <w:rPr>
          <w:rFonts w:hint="eastAsia" w:eastAsia="仿宋_GB2312"/>
          <w:sz w:val="22"/>
          <w:szCs w:val="24"/>
          <w:lang w:val="en-US" w:eastAsia="zh-CN"/>
        </w:rPr>
        <w:t>2024.4.15</w:t>
      </w:r>
      <w:r>
        <w:rPr>
          <w:rFonts w:hint="eastAsia" w:eastAsia="仿宋_GB2312"/>
          <w:sz w:val="22"/>
          <w:szCs w:val="24"/>
        </w:rPr>
        <w:t xml:space="preserve">   联系电话：</w:t>
      </w:r>
      <w:r>
        <w:rPr>
          <w:rFonts w:hint="eastAsia" w:eastAsia="仿宋_GB2312"/>
          <w:sz w:val="22"/>
          <w:szCs w:val="24"/>
          <w:lang w:val="en-US" w:eastAsia="zh-CN"/>
        </w:rPr>
        <w:t>15116550616</w:t>
      </w:r>
      <w:r>
        <w:rPr>
          <w:rFonts w:hint="eastAsia" w:eastAsia="仿宋_GB2312"/>
          <w:sz w:val="22"/>
          <w:szCs w:val="24"/>
        </w:rPr>
        <w:t xml:space="preserve">  单位负责人签字：</w:t>
      </w:r>
      <w:r>
        <w:rPr>
          <w:rFonts w:hint="eastAsia" w:eastAsia="仿宋_GB2312"/>
          <w:sz w:val="22"/>
          <w:szCs w:val="24"/>
          <w:lang w:eastAsia="zh-CN"/>
        </w:rPr>
        <w:t>盘岚岚</w:t>
      </w:r>
      <w:bookmarkStart w:id="0" w:name="_GoBack"/>
      <w:bookmarkEnd w:id="0"/>
    </w:p>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C8A">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27BF8A">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14:paraId="4D27BF8A">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28DD">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6BCE65">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14:paraId="2F6BCE65">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FB383"/>
    <w:multiLevelType w:val="singleLevel"/>
    <w:tmpl w:val="F3FFB383"/>
    <w:lvl w:ilvl="0" w:tentative="0">
      <w:start w:val="1"/>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7FEFDAAE"/>
    <w:multiLevelType w:val="singleLevel"/>
    <w:tmpl w:val="7FEFDAAE"/>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OWYzZWU0ZGY1YjVlNmVkZjkyNmQ4N2Q5NGZlNmMifQ=="/>
  </w:docVars>
  <w:rsids>
    <w:rsidRoot w:val="00172A27"/>
    <w:rsid w:val="0B556B5E"/>
    <w:rsid w:val="0CCE5073"/>
    <w:rsid w:val="0FBF3636"/>
    <w:rsid w:val="101F3C57"/>
    <w:rsid w:val="105E064F"/>
    <w:rsid w:val="154B3473"/>
    <w:rsid w:val="15B02F86"/>
    <w:rsid w:val="1BCE59A7"/>
    <w:rsid w:val="1D5E5630"/>
    <w:rsid w:val="1F9C1D8C"/>
    <w:rsid w:val="1FFF42CD"/>
    <w:rsid w:val="20BA3D5C"/>
    <w:rsid w:val="20FE29CD"/>
    <w:rsid w:val="213827F6"/>
    <w:rsid w:val="24756501"/>
    <w:rsid w:val="2AF82401"/>
    <w:rsid w:val="31EF3498"/>
    <w:rsid w:val="33457B5A"/>
    <w:rsid w:val="33EA0D37"/>
    <w:rsid w:val="37FB2EA2"/>
    <w:rsid w:val="3DF7DDAF"/>
    <w:rsid w:val="3DFB432B"/>
    <w:rsid w:val="3DFCC513"/>
    <w:rsid w:val="3E3DE823"/>
    <w:rsid w:val="41A60F90"/>
    <w:rsid w:val="437042B4"/>
    <w:rsid w:val="43D25C86"/>
    <w:rsid w:val="47FF7E2A"/>
    <w:rsid w:val="4A7E5437"/>
    <w:rsid w:val="4B490F32"/>
    <w:rsid w:val="4B564457"/>
    <w:rsid w:val="4B59CA34"/>
    <w:rsid w:val="4C575977"/>
    <w:rsid w:val="4DF30F3A"/>
    <w:rsid w:val="4E8B7C40"/>
    <w:rsid w:val="4F1637A4"/>
    <w:rsid w:val="500F1BD2"/>
    <w:rsid w:val="51C40746"/>
    <w:rsid w:val="543E6CC0"/>
    <w:rsid w:val="547113F1"/>
    <w:rsid w:val="54995A87"/>
    <w:rsid w:val="55412274"/>
    <w:rsid w:val="55C03679"/>
    <w:rsid w:val="57C446E9"/>
    <w:rsid w:val="58820FB8"/>
    <w:rsid w:val="5ABA52A9"/>
    <w:rsid w:val="5C8E01AF"/>
    <w:rsid w:val="62BE6D8B"/>
    <w:rsid w:val="64E742EF"/>
    <w:rsid w:val="684B0AD7"/>
    <w:rsid w:val="6A9FBADA"/>
    <w:rsid w:val="6E26B4DB"/>
    <w:rsid w:val="6E351362"/>
    <w:rsid w:val="6F7D38BF"/>
    <w:rsid w:val="75073918"/>
    <w:rsid w:val="75A6A78D"/>
    <w:rsid w:val="771A18F7"/>
    <w:rsid w:val="774F246C"/>
    <w:rsid w:val="777F94B7"/>
    <w:rsid w:val="778FDDA1"/>
    <w:rsid w:val="79B10276"/>
    <w:rsid w:val="7BBD7267"/>
    <w:rsid w:val="7CF99118"/>
    <w:rsid w:val="7CFEB69B"/>
    <w:rsid w:val="7DDD6F3F"/>
    <w:rsid w:val="7DFB53BC"/>
    <w:rsid w:val="7E991F23"/>
    <w:rsid w:val="7EB5519D"/>
    <w:rsid w:val="7FB577D7"/>
    <w:rsid w:val="7FE65FC8"/>
    <w:rsid w:val="7FED261F"/>
    <w:rsid w:val="7FFA8DEF"/>
    <w:rsid w:val="DBF1FE92"/>
    <w:rsid w:val="DBF8BC37"/>
    <w:rsid w:val="DD7FABE4"/>
    <w:rsid w:val="DFBF044D"/>
    <w:rsid w:val="DFFBE987"/>
    <w:rsid w:val="EEBE411E"/>
    <w:rsid w:val="EFC9A4F5"/>
    <w:rsid w:val="EFFFAFA1"/>
    <w:rsid w:val="F7BF5B53"/>
    <w:rsid w:val="FAE2A53A"/>
    <w:rsid w:val="FBAF8F69"/>
    <w:rsid w:val="FBEE9649"/>
    <w:rsid w:val="FEF7D843"/>
    <w:rsid w:val="FEF9EB11"/>
    <w:rsid w:val="FF5E2C5F"/>
    <w:rsid w:val="FF6D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3434</Words>
  <Characters>3755</Characters>
  <Lines>0</Lines>
  <Paragraphs>0</Paragraphs>
  <TotalTime>8</TotalTime>
  <ScaleCrop>false</ScaleCrop>
  <LinksUpToDate>false</LinksUpToDate>
  <CharactersWithSpaces>4229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2023-04-23T07:33:00Z</dcterms:created>
  <dc:creator>海之韵</dc:creator>
  <cp:lastModifiedBy>Shadow</cp:lastModifiedBy>
  <dcterms:modified xsi:type="dcterms:W3CDTF">2024-07-22T03:11:35Z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4FED23A27E6E1663939A30663277F9B4</vt:lpwstr>
  </property>
</Properties>
</file>