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val="en-US"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双牌县五里牌镇中心小学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双牌县五里牌镇中心小学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20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ascii="宋体" w:hAnsi="宋体" w:eastAsia="宋体" w:cs="宋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双牌县五里牌镇中心小学是经费独立核算单位，是在双牌县教育局领导下的一所乡镇中心小学。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实施小学义务教育，促进基础教育发展、小学学历教育，是学校的主要工作职能。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年末财政供养人数为:编制数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48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人，实际在职人员 4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人，在校生人数 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384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人，教学班1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个。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我校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属全额拨款事业单位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现有内设机构：校长室、副校长室、教导处、总务处、政工处、办公室等。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单位主要职责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1.坚持四项基本原则，认真贯彻执行党的路线、方针和政策，坚持正确的办学方向，认真执行教育部颁发的中小学思想品德教育大纲，进行以爱祖国、爱人民、爱劳动、爱科学、爱社会主义为核心的思想品德教育，为把中小学生培养成“四有”公民打下坚实的思想基础。严格遵守国家的法律法规及上级的各种规章制度，依法办学，依规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2.认真完成教育教学任务，力争办学水平达标，积极进行教研教改，努力提高教学质量。促进学生“德、智、体、美、劳”全面发展，大力提升学生的整体素质。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3. 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加强师德师风修养，加强学生的学习、习惯、卫生、纪律、品德等教育。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4. 加强对校产校具的管理，搞好校舍维修改造及教学设备的添置工作，进一步改善办学条件。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5.积极做好生活、学习、教研教改、教书育人等各方面的工作，切实加强学校管理，努力营造一个良好的育人环境。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部门（单位）年度整体支出绩效目标，项目支出绩效目标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全面推行素质教育，努力提高小学教育教学质量，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落实好“双减”政策，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进一步搞好学校基础设施建设，加强校舍维修工作，加强各功能室设施的配置，不断地改善办学条件，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进一步优化育人环境，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搞好课后服务工作，搞好疫情防控工作，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努力建设好和管理好学校，办人民满意的教育。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根据预算绩效管理，我单位组织对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2023年度部门整体绩支出和专项资金实施了全覆盖的绩效评价。本部门绩效目标管理的总金额为738.49万元，其中基本支出615.62万元，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项目支出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122.87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/>
        </w:rPr>
        <w:t>改善了办学条件，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优化了学校环境。自评覆盖率达到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100%，绩效自评结果显示，无论是整体还是项目绩效目标都达到了预期目的。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一般公共预算支出情况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年我校决算收入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761.44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万元，其中当年财政补助资金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761.44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万元。决算整体支出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761.44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（一）基本支出情况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2023年，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</w:t>
      </w:r>
      <w:r>
        <w:rPr>
          <w:rFonts w:hint="eastAsia" w:ascii="宋体" w:hAnsi="宋体" w:eastAsia="宋体" w:cs="宋体"/>
          <w:b/>
          <w:sz w:val="28"/>
          <w:szCs w:val="28"/>
        </w:rPr>
        <w:t>基本支出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657.52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，其中工资福利支出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615.32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万元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，包括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基本工资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222.03</w:t>
      </w:r>
      <w:r>
        <w:rPr>
          <w:rFonts w:hint="eastAsia" w:ascii="宋体" w:hAnsi="宋体" w:eastAsia="宋体" w:cs="宋体"/>
          <w:sz w:val="28"/>
          <w:szCs w:val="28"/>
        </w:rPr>
        <w:t>万元；津贴补贴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50.78</w:t>
      </w:r>
      <w:r>
        <w:rPr>
          <w:rFonts w:hint="eastAsia" w:ascii="宋体" w:hAnsi="宋体" w:eastAsia="宋体" w:cs="宋体"/>
          <w:sz w:val="28"/>
          <w:szCs w:val="28"/>
        </w:rPr>
        <w:t>万元；奖金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133.08</w:t>
      </w:r>
      <w:r>
        <w:rPr>
          <w:rFonts w:hint="eastAsia" w:ascii="宋体" w:hAnsi="宋体" w:eastAsia="宋体" w:cs="宋体"/>
          <w:sz w:val="28"/>
          <w:szCs w:val="28"/>
        </w:rPr>
        <w:t>万元；绩效工资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81.69</w:t>
      </w:r>
      <w:r>
        <w:rPr>
          <w:rFonts w:hint="eastAsia" w:ascii="宋体" w:hAnsi="宋体" w:eastAsia="宋体" w:cs="宋体"/>
          <w:sz w:val="28"/>
          <w:szCs w:val="28"/>
        </w:rPr>
        <w:t>万元，社会保障缴费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82.82</w:t>
      </w:r>
      <w:r>
        <w:rPr>
          <w:rFonts w:hint="eastAsia" w:ascii="宋体" w:hAnsi="宋体" w:eastAsia="宋体" w:cs="宋体"/>
          <w:sz w:val="28"/>
          <w:szCs w:val="28"/>
        </w:rPr>
        <w:t>万元；住房公积金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40.24</w:t>
      </w:r>
      <w:r>
        <w:rPr>
          <w:rFonts w:hint="eastAsia" w:ascii="宋体" w:hAnsi="宋体" w:eastAsia="宋体" w:cs="宋体"/>
          <w:sz w:val="28"/>
          <w:szCs w:val="28"/>
        </w:rPr>
        <w:t>万元；其他工资福利支出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4.68</w:t>
      </w:r>
      <w:r>
        <w:rPr>
          <w:rFonts w:hint="eastAsia" w:ascii="宋体" w:hAnsi="宋体" w:eastAsia="宋体" w:cs="宋体"/>
          <w:sz w:val="28"/>
          <w:szCs w:val="28"/>
        </w:rPr>
        <w:t>万元。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商品服务支出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28.48</w:t>
      </w:r>
      <w:r>
        <w:rPr>
          <w:rFonts w:hint="eastAsia" w:ascii="宋体" w:hAnsi="宋体" w:eastAsia="宋体" w:cs="宋体"/>
          <w:sz w:val="28"/>
          <w:szCs w:val="28"/>
        </w:rPr>
        <w:t>万元，主要包括：办公费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5.06</w:t>
      </w:r>
      <w:r>
        <w:rPr>
          <w:rFonts w:hint="eastAsia" w:ascii="宋体" w:hAnsi="宋体" w:eastAsia="宋体" w:cs="宋体"/>
          <w:sz w:val="28"/>
          <w:szCs w:val="28"/>
        </w:rPr>
        <w:t>万元；水电费为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万元;邮电费0.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万元；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物业管理费0.25万元；</w:t>
      </w:r>
      <w:r>
        <w:rPr>
          <w:rFonts w:hint="eastAsia" w:ascii="宋体" w:hAnsi="宋体" w:eastAsia="宋体" w:cs="宋体"/>
          <w:sz w:val="28"/>
          <w:szCs w:val="28"/>
        </w:rPr>
        <w:t>差旅费0.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</w:t>
      </w:r>
      <w:r>
        <w:rPr>
          <w:rFonts w:hint="eastAsia" w:ascii="宋体" w:hAnsi="宋体" w:eastAsia="宋体" w:cs="宋体"/>
          <w:sz w:val="28"/>
          <w:szCs w:val="28"/>
        </w:rPr>
        <w:t>万元；维修（护）费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0.61</w:t>
      </w:r>
      <w:r>
        <w:rPr>
          <w:rFonts w:hint="eastAsia" w:ascii="宋体" w:hAnsi="宋体" w:eastAsia="宋体" w:cs="宋体"/>
          <w:sz w:val="28"/>
          <w:szCs w:val="28"/>
        </w:rPr>
        <w:t>万元；培训费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0.76</w:t>
      </w:r>
      <w:r>
        <w:rPr>
          <w:rFonts w:hint="eastAsia" w:ascii="宋体" w:hAnsi="宋体" w:eastAsia="宋体" w:cs="宋体"/>
          <w:sz w:val="28"/>
          <w:szCs w:val="28"/>
        </w:rPr>
        <w:t>万元；公务接待费3.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万元；劳务费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2.46</w:t>
      </w:r>
      <w:r>
        <w:rPr>
          <w:rFonts w:hint="eastAsia" w:ascii="宋体" w:hAnsi="宋体" w:eastAsia="宋体" w:cs="宋体"/>
          <w:sz w:val="28"/>
          <w:szCs w:val="28"/>
        </w:rPr>
        <w:t>万元；工会经费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9.6</w:t>
      </w:r>
      <w:r>
        <w:rPr>
          <w:rFonts w:hint="eastAsia" w:ascii="宋体" w:hAnsi="宋体" w:eastAsia="宋体" w:cs="宋体"/>
          <w:sz w:val="28"/>
          <w:szCs w:val="28"/>
        </w:rPr>
        <w:t>万元；福利费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0.07</w:t>
      </w:r>
      <w:r>
        <w:rPr>
          <w:rFonts w:hint="eastAsia" w:ascii="宋体" w:hAnsi="宋体" w:eastAsia="宋体" w:cs="宋体"/>
          <w:sz w:val="28"/>
          <w:szCs w:val="28"/>
        </w:rPr>
        <w:t>万元；公务用车运行维护费0元；其他交通费用0.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万元；其他商品和服务支出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2.89</w:t>
      </w:r>
      <w:r>
        <w:rPr>
          <w:rFonts w:hint="eastAsia" w:ascii="宋体" w:hAnsi="宋体" w:eastAsia="宋体" w:cs="宋体"/>
          <w:sz w:val="28"/>
          <w:szCs w:val="28"/>
        </w:rPr>
        <w:t>万元。对个人和家庭的补助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13.72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(二)</w:t>
      </w:r>
      <w:r>
        <w:rPr>
          <w:rFonts w:hint="eastAsia" w:ascii="宋体" w:hAnsi="宋体" w:eastAsia="宋体" w:cs="宋体"/>
          <w:sz w:val="28"/>
          <w:szCs w:val="28"/>
        </w:rPr>
        <w:t>项目支出情况</w:t>
      </w:r>
    </w:p>
    <w:p>
      <w:pPr>
        <w:ind w:firstLine="70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本年度财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政拨款项目支出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103.92</w:t>
      </w:r>
      <w:r>
        <w:rPr>
          <w:rFonts w:hint="eastAsia" w:ascii="宋体" w:hAnsi="宋体" w:eastAsia="宋体" w:cs="宋体"/>
          <w:sz w:val="28"/>
          <w:szCs w:val="28"/>
        </w:rPr>
        <w:t>万元，其中：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工资福利支出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37.48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商品服务支出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9.27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对个人和家庭的补助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资本性支出21.17万元。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政府性基金预算支出情况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无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国有资本经营预算支出情况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无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本年度我校</w:t>
      </w:r>
      <w:r>
        <w:rPr>
          <w:rFonts w:hint="eastAsia" w:ascii="宋体" w:hAnsi="宋体" w:eastAsia="宋体" w:cs="宋体"/>
          <w:sz w:val="32"/>
          <w:szCs w:val="32"/>
        </w:rPr>
        <w:t>机关事业单位基本养老保险缴费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支出53.65</w:t>
      </w:r>
      <w:r>
        <w:rPr>
          <w:rFonts w:hint="eastAsia" w:ascii="宋体" w:hAnsi="宋体" w:eastAsia="宋体" w:cs="宋体"/>
          <w:sz w:val="32"/>
          <w:szCs w:val="32"/>
        </w:rPr>
        <w:t>万元;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基本医疗保险缴费支出29.17万元。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六、部门整体支出绩效情况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9" w:firstLineChars="245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1、职责履行：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我校全面推行素质教育，经全体师生的共同努力，圆满地完成了各项教学任务，教育教学质量在不断提高。进一步搞好学校基础设施建设和校舍维修改造工作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优化了学校环境。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val="en-US" w:eastAsia="zh-CN"/>
        </w:rPr>
        <w:t>2、运行成本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我校制定了财务管理制度、会计核算制度及厉行节约制度等多种管理制度，并认真组织落实，严格按规章制度办事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，合理、按规使用资金，严控三公经费，降低运行成本。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履职效益：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社会效益：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我校加强教学常规管理，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严格落实“双减”政策，严格执行疫情防控措施，积极创建特色学校，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圆满地完成了各项教学任务，教育教学质量在不断提高。我校加强经费收支管理与监控，厉行节约，以有限的教育经费，力争办更多的事。严格遵守各种规章制度，无乱开支、乱收费、乱补课等违规现象。社会效益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lang w:eastAsia="zh-CN"/>
        </w:rPr>
        <w:t>管理效率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我校建立健全了各项规章制度，加强经费及资产管理，改正工作作风，提高办事效率，降低办学成本，取得了较好的效果。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</w:rPr>
        <w:t>社会公众或服务对象满意度：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由于我校的教育教学质量在不断提高，无乱开支、乱收费、乱补课等违规现象，关心爱护学生，学生的整体素质得到不断提升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eastAsia="zh-CN"/>
        </w:rPr>
        <w:t>，师生、家长很满意度高。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注重加强对专项资金项目立项、可行性研究、预算编制工作的管理，以保证项目的可行性和科学性。在编报项目预算时要求制定详细的项目推进计划，明确分工，责任到人，以保证专项资金均能够保质保量执行到位。可行性研究报告的绩效目标明确，并委托专家进行详细的绩效评审，最后提交学校行政会研究确定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预算绩效制度不够健全、预算绩效管理质量还需提高。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建立跨年度的预算平衡机制，保障学校重大项目的资金需求，优化资金支出结构，提高资金使用效率。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、要加强对项目的过程管理。设备采购、基建工程、维护维修等需要进行政府采购的项目，均通过市政府采购监管平台，从资金申报、项目审定、采购审批、抽取代理机构、发布公告、招投标等，全程每环节均按照政府采购管理办法进行实施，实现了政府采购全过程的公开、公平、透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进一步完善预算绩效管理制度建设，加强预算编制的前瞻性，重视预算的编制工作，提高预算编制的精确度，提高财政资金使用效率。一切从节约出发，将有效的公用经费用实处。在强化预算绩效目标管理，把绩效目标作为实施项目的前置条件。加强预算绩效运行监管。加强新事业单位会计制度和新预算法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2．结合学校经费实际，合理安排相关项目费用录入平台工作，并与财政教科文股配合办理相关支付落实工作。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严格按照政府会计制度准则实行财务运行和财务报账机制。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pStyle w:val="2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20" w:afterLines="50" w:line="500" w:lineRule="exact"/>
        <w:textAlignment w:val="auto"/>
        <w:rPr>
          <w:rFonts w:hint="default" w:eastAsia="黑体"/>
          <w:sz w:val="32"/>
          <w:szCs w:val="24"/>
        </w:rPr>
      </w:pPr>
    </w:p>
    <w:p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809F7"/>
    <w:multiLevelType w:val="singleLevel"/>
    <w:tmpl w:val="A3E809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6274B5"/>
    <w:multiLevelType w:val="singleLevel"/>
    <w:tmpl w:val="AC6274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D24449A"/>
    <w:multiLevelType w:val="singleLevel"/>
    <w:tmpl w:val="3D24449A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3">
    <w:nsid w:val="56A96115"/>
    <w:multiLevelType w:val="singleLevel"/>
    <w:tmpl w:val="56A9611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172A27"/>
    <w:rsid w:val="02E750E2"/>
    <w:rsid w:val="03465546"/>
    <w:rsid w:val="0899280F"/>
    <w:rsid w:val="0CCE5073"/>
    <w:rsid w:val="0E5D1E65"/>
    <w:rsid w:val="101F3C57"/>
    <w:rsid w:val="105E064F"/>
    <w:rsid w:val="14DC5855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6883DF0"/>
    <w:rsid w:val="3D4424DC"/>
    <w:rsid w:val="3DFB432B"/>
    <w:rsid w:val="41A60F90"/>
    <w:rsid w:val="437042B4"/>
    <w:rsid w:val="43D25C86"/>
    <w:rsid w:val="442230E1"/>
    <w:rsid w:val="47FF7E2A"/>
    <w:rsid w:val="49613328"/>
    <w:rsid w:val="4A7E5437"/>
    <w:rsid w:val="4AEC0513"/>
    <w:rsid w:val="4B490F32"/>
    <w:rsid w:val="4B564457"/>
    <w:rsid w:val="4C575977"/>
    <w:rsid w:val="4DF30F3A"/>
    <w:rsid w:val="4E8B7C40"/>
    <w:rsid w:val="4F1637A4"/>
    <w:rsid w:val="500F1BD2"/>
    <w:rsid w:val="50EB589A"/>
    <w:rsid w:val="51C40746"/>
    <w:rsid w:val="543E6CC0"/>
    <w:rsid w:val="54B76755"/>
    <w:rsid w:val="55412274"/>
    <w:rsid w:val="55C03679"/>
    <w:rsid w:val="57C446E9"/>
    <w:rsid w:val="58820FB8"/>
    <w:rsid w:val="5A2130C2"/>
    <w:rsid w:val="5ABA52A9"/>
    <w:rsid w:val="5C4E0CB2"/>
    <w:rsid w:val="5C8E01AF"/>
    <w:rsid w:val="5F215E9B"/>
    <w:rsid w:val="62BE6D8B"/>
    <w:rsid w:val="64E742EF"/>
    <w:rsid w:val="683511C2"/>
    <w:rsid w:val="684B0AD7"/>
    <w:rsid w:val="6BA359B8"/>
    <w:rsid w:val="6E351362"/>
    <w:rsid w:val="75073918"/>
    <w:rsid w:val="771A18F7"/>
    <w:rsid w:val="7E991F23"/>
    <w:rsid w:val="7EB5519D"/>
    <w:rsid w:val="7FE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2</TotalTime>
  <ScaleCrop>false</ScaleCrop>
  <LinksUpToDate>false</LinksUpToDate>
  <CharactersWithSpaces>4427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闲庭信步</cp:lastModifiedBy>
  <dcterms:modified xsi:type="dcterms:W3CDTF">2024-05-23T12:49:47Z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C05C0A58C1B94E6DA3F69BCC80938D65_11</vt:lpwstr>
  </property>
</Properties>
</file>