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w:t>
      </w:r>
      <w:r>
        <w:rPr>
          <w:rFonts w:hint="eastAsia" w:ascii="方正小标宋简体" w:eastAsia="方正小标宋简体"/>
          <w:sz w:val="52"/>
          <w:szCs w:val="24"/>
          <w:lang w:val="en-US" w:eastAsia="zh-CN"/>
        </w:rPr>
        <w:t>打鼓坪乡</w:t>
      </w:r>
      <w:r>
        <w:rPr>
          <w:rFonts w:hint="eastAsia" w:ascii="方正小标宋简体" w:eastAsia="方正小标宋简体"/>
          <w:sz w:val="52"/>
          <w:szCs w:val="24"/>
        </w:rPr>
        <w:t>中</w:t>
      </w:r>
      <w:r>
        <w:rPr>
          <w:rFonts w:hint="eastAsia" w:ascii="方正小标宋简体" w:eastAsia="方正小标宋简体"/>
          <w:sz w:val="52"/>
          <w:szCs w:val="24"/>
          <w:lang w:val="en-US" w:eastAsia="zh-CN"/>
        </w:rPr>
        <w:t>心小学</w:t>
      </w: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pStyle w:val="2"/>
        <w:bidi w:val="0"/>
        <w:ind w:firstLine="640" w:firstLineChars="200"/>
        <w:rPr>
          <w:rFonts w:hint="default" w:eastAsia="仿宋_GB2312"/>
          <w:b w:val="0"/>
          <w:bCs/>
          <w:sz w:val="32"/>
          <w:szCs w:val="24"/>
          <w:u w:val="single"/>
        </w:rPr>
      </w:pPr>
      <w:r>
        <w:rPr>
          <w:rFonts w:hint="eastAsia" w:eastAsia="仿宋_GB2312"/>
          <w:b w:val="0"/>
          <w:bCs/>
          <w:sz w:val="32"/>
          <w:szCs w:val="24"/>
        </w:rPr>
        <w:t>单位名称</w:t>
      </w:r>
      <w:r>
        <w:rPr>
          <w:rFonts w:hint="eastAsia" w:eastAsia="仿宋_GB2312"/>
          <w:b w:val="0"/>
          <w:bCs/>
          <w:sz w:val="32"/>
          <w:szCs w:val="24"/>
          <w:u w:val="none"/>
        </w:rPr>
        <w:t>（盖章）</w:t>
      </w:r>
      <w:r>
        <w:rPr>
          <w:rFonts w:hint="eastAsia" w:eastAsia="仿宋_GB2312"/>
          <w:b w:val="0"/>
          <w:bCs/>
          <w:sz w:val="32"/>
          <w:szCs w:val="24"/>
        </w:rPr>
        <w:t>：</w:t>
      </w:r>
      <w:r>
        <w:rPr>
          <w:rFonts w:hint="eastAsia" w:eastAsia="仿宋_GB2312"/>
          <w:b w:val="0"/>
          <w:bCs/>
          <w:sz w:val="32"/>
          <w:szCs w:val="24"/>
          <w:u w:val="single"/>
        </w:rPr>
        <w:t xml:space="preserve"> </w:t>
      </w:r>
      <w:r>
        <w:rPr>
          <w:rFonts w:hint="eastAsia" w:eastAsia="仿宋_GB2312"/>
          <w:b w:val="0"/>
          <w:bCs/>
          <w:sz w:val="32"/>
          <w:szCs w:val="24"/>
          <w:u w:val="single"/>
          <w:lang w:eastAsia="zh-CN"/>
        </w:rPr>
        <w:t>双牌县</w:t>
      </w:r>
      <w:r>
        <w:rPr>
          <w:rFonts w:hint="eastAsia" w:eastAsia="仿宋_GB2312"/>
          <w:b w:val="0"/>
          <w:bCs/>
          <w:sz w:val="32"/>
          <w:szCs w:val="24"/>
          <w:u w:val="single"/>
          <w:lang w:val="en-US" w:eastAsia="zh-CN"/>
        </w:rPr>
        <w:t>打鼓坪乡</w:t>
      </w:r>
      <w:r>
        <w:rPr>
          <w:rFonts w:hint="eastAsia" w:eastAsia="仿宋_GB2312"/>
          <w:b w:val="0"/>
          <w:bCs/>
          <w:sz w:val="32"/>
          <w:szCs w:val="24"/>
          <w:u w:val="single"/>
        </w:rPr>
        <w:t>中</w:t>
      </w:r>
      <w:r>
        <w:rPr>
          <w:rFonts w:hint="eastAsia" w:eastAsia="仿宋_GB2312"/>
          <w:b w:val="0"/>
          <w:bCs/>
          <w:sz w:val="32"/>
          <w:szCs w:val="24"/>
          <w:u w:val="single"/>
          <w:lang w:val="en-US" w:eastAsia="zh-CN"/>
        </w:rPr>
        <w:t>心小</w:t>
      </w:r>
      <w:r>
        <w:rPr>
          <w:rFonts w:hint="eastAsia" w:eastAsia="仿宋_GB2312"/>
          <w:b w:val="0"/>
          <w:bCs/>
          <w:sz w:val="32"/>
          <w:szCs w:val="24"/>
          <w:u w:val="single"/>
        </w:rPr>
        <w:t xml:space="preserve">学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b w:val="0"/>
          <w:bCs w:val="0"/>
          <w:sz w:val="32"/>
          <w:szCs w:val="24"/>
        </w:rPr>
      </w:pPr>
      <w:r>
        <w:rPr>
          <w:rFonts w:hint="eastAsia" w:eastAsia="楷体_GB2312"/>
          <w:b w:val="0"/>
          <w:bCs w:val="0"/>
          <w:sz w:val="32"/>
          <w:szCs w:val="24"/>
          <w:lang w:val="en-US" w:eastAsia="zh-CN"/>
        </w:rPr>
        <w:t>2023</w:t>
      </w:r>
      <w:r>
        <w:rPr>
          <w:rFonts w:hint="eastAsia" w:eastAsia="楷体_GB2312"/>
          <w:b w:val="0"/>
          <w:bCs w:val="0"/>
          <w:sz w:val="32"/>
          <w:szCs w:val="24"/>
        </w:rPr>
        <w:t xml:space="preserve">年 </w:t>
      </w:r>
      <w:r>
        <w:rPr>
          <w:rFonts w:hint="eastAsia" w:eastAsia="楷体_GB2312"/>
          <w:b w:val="0"/>
          <w:bCs w:val="0"/>
          <w:sz w:val="32"/>
          <w:szCs w:val="24"/>
          <w:lang w:val="en-US" w:eastAsia="zh-CN"/>
        </w:rPr>
        <w:t>4</w:t>
      </w:r>
      <w:r>
        <w:rPr>
          <w:rFonts w:hint="eastAsia" w:eastAsia="楷体_GB2312"/>
          <w:b w:val="0"/>
          <w:bCs w:val="0"/>
          <w:sz w:val="32"/>
          <w:szCs w:val="24"/>
        </w:rPr>
        <w:t>月</w:t>
      </w:r>
      <w:r>
        <w:rPr>
          <w:rFonts w:hint="eastAsia" w:eastAsia="楷体_GB2312"/>
          <w:b w:val="0"/>
          <w:bCs w:val="0"/>
          <w:sz w:val="32"/>
          <w:szCs w:val="24"/>
          <w:lang w:val="en-US" w:eastAsia="zh-CN"/>
        </w:rPr>
        <w:t>12</w:t>
      </w:r>
      <w:r>
        <w:rPr>
          <w:rFonts w:hint="eastAsia" w:eastAsia="楷体_GB2312"/>
          <w:b w:val="0"/>
          <w:bCs w:val="0"/>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1．主要职能：</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全面贯彻党的教育方针，推行素质教育，搞好教书育人工作，促进基础教育发展，中学教育，相关社会服务，努力提高全体师生的综合素质。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2.机构、人员构成：</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年末财政供养人数为：编制数</w:t>
      </w:r>
      <w:r>
        <w:rPr>
          <w:rFonts w:hint="eastAsia" w:ascii="仿宋_GB2312" w:eastAsia="仿宋_GB2312"/>
          <w:sz w:val="32"/>
          <w:szCs w:val="24"/>
          <w:lang w:val="en-US" w:eastAsia="zh-CN"/>
        </w:rPr>
        <w:t>19</w:t>
      </w:r>
      <w:r>
        <w:rPr>
          <w:rFonts w:hint="eastAsia" w:ascii="仿宋_GB2312" w:eastAsia="仿宋_GB2312"/>
          <w:sz w:val="32"/>
          <w:szCs w:val="24"/>
        </w:rPr>
        <w:t>人，实际在职人员</w:t>
      </w:r>
      <w:r>
        <w:rPr>
          <w:rFonts w:hint="eastAsia" w:ascii="仿宋_GB2312" w:eastAsia="仿宋_GB2312"/>
          <w:sz w:val="32"/>
          <w:szCs w:val="24"/>
          <w:lang w:val="en-US" w:eastAsia="zh-CN"/>
        </w:rPr>
        <w:t>19</w:t>
      </w:r>
      <w:r>
        <w:rPr>
          <w:rFonts w:hint="eastAsia" w:ascii="仿宋_GB2312" w:eastAsia="仿宋_GB2312"/>
          <w:sz w:val="32"/>
          <w:szCs w:val="24"/>
        </w:rPr>
        <w:t>人，在校生人数</w:t>
      </w:r>
      <w:r>
        <w:rPr>
          <w:rFonts w:hint="eastAsia" w:ascii="仿宋_GB2312" w:eastAsia="仿宋_GB2312"/>
          <w:sz w:val="32"/>
          <w:szCs w:val="24"/>
          <w:lang w:val="en-US" w:eastAsia="zh-CN"/>
        </w:rPr>
        <w:t>85</w:t>
      </w:r>
      <w:r>
        <w:rPr>
          <w:rFonts w:hint="eastAsia" w:ascii="仿宋_GB2312" w:eastAsia="仿宋_GB2312"/>
          <w:sz w:val="32"/>
          <w:szCs w:val="24"/>
        </w:rPr>
        <w:t>人，教学班</w:t>
      </w:r>
      <w:r>
        <w:rPr>
          <w:rFonts w:hint="eastAsia" w:ascii="仿宋_GB2312" w:eastAsia="仿宋_GB2312"/>
          <w:sz w:val="32"/>
          <w:szCs w:val="24"/>
          <w:lang w:val="en-US" w:eastAsia="zh-CN"/>
        </w:rPr>
        <w:t>6</w:t>
      </w:r>
      <w:r>
        <w:rPr>
          <w:rFonts w:hint="eastAsia" w:ascii="仿宋_GB2312" w:eastAsia="仿宋_GB2312"/>
          <w:sz w:val="32"/>
          <w:szCs w:val="24"/>
        </w:rPr>
        <w:t>个。学校设的内设机构有：校长室、总务处、教务处、政工处等。</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3.当年取得的主要事业成效。</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 xml:space="preserve">年度，我单位在上级教育主管部门领导下，认真贯彻《事业单位登记管理暂行条例》、《事业单位登记管理暂行条例实施细则》和有关法律、法规、政策，按照核准登记的业务范围开展活动，主要做了以下几个方面的工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1、开展学生德育活动。通过多种有效途径加强学生爱国主义教育和公民道德教育，强化法制、安全、心理健康教育，收到较好效果。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2、开展教学和教研活动。加强教学常规管理，贯彻落实减负措施。培养</w:t>
      </w:r>
      <w:r>
        <w:rPr>
          <w:rFonts w:hint="eastAsia" w:ascii="仿宋_GB2312" w:eastAsia="仿宋_GB2312"/>
          <w:sz w:val="32"/>
          <w:szCs w:val="24"/>
          <w:lang w:val="en-US" w:eastAsia="zh-CN"/>
        </w:rPr>
        <w:t>学生</w:t>
      </w:r>
      <w:r>
        <w:rPr>
          <w:rFonts w:hint="eastAsia" w:ascii="仿宋_GB2312" w:eastAsia="仿宋_GB2312"/>
          <w:sz w:val="32"/>
          <w:szCs w:val="24"/>
        </w:rPr>
        <w:t>综合素质，切实开展“阳光体育”。</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3、开展教育科学研究活动。积极倡导课题深研究，组织教师对教育教学和管理中的难点和热点问题开展研究，提倡行动研究，注重研究的可操作性与实效性。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4、开展教师培训活动。规范教师培训制度，组织教职工开展师德培训，加强教育工作，根据校本培训方案认真实施校本培训工作，努力提升教师整体素质。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5、开展学校后勤服务活动。加强校产管理，规范校产的购入、登记、出借、报损、核查和入帐手续，做到账物相符、帐帐相符。规范财务管理，严格执行有关收费规定，及时公示收费项目和标准。改进食堂管理，加强对食品采购、验收、储存、制作与加工等诸多环节的管理工作，确保饮食卫生安全。改善办学条件，不断提高教师教育教学能力。</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7、积极参与政府组织的扶贫攻坚任务，切实做好贫困学生的助学活动。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取得的主要效益健全组织结构，完善管理制度，建立起一套适合本校实际的学校管理制度，实现依法办学、依法行政，以此促进全园工作逐走上规范化、科学化、民主化轨道，着力推进了和谐教育，取得了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（二）部门（单位）年度整体支出绩效目标，项目支出绩效目标</w:t>
      </w:r>
    </w:p>
    <w:p>
      <w:p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根据预算绩效管理要求，我单位组织对202</w:t>
      </w:r>
      <w:r>
        <w:rPr>
          <w:rFonts w:hint="eastAsia" w:ascii="仿宋_GB2312" w:eastAsia="仿宋_GB2312"/>
          <w:sz w:val="32"/>
          <w:szCs w:val="24"/>
          <w:lang w:val="en-US" w:eastAsia="zh-CN"/>
        </w:rPr>
        <w:t>3</w:t>
      </w:r>
      <w:r>
        <w:rPr>
          <w:rFonts w:hint="eastAsia" w:ascii="仿宋_GB2312" w:eastAsia="仿宋_GB2312"/>
          <w:sz w:val="32"/>
          <w:szCs w:val="24"/>
        </w:rPr>
        <w:t>年度部门整体支出和专项资金实施了全覆盖性的绩效评价，撰写了整体支出绩效评价报告和项目支出绩效评价报告。一般公共预算财政拨款收入决算数</w:t>
      </w:r>
      <w:r>
        <w:rPr>
          <w:rFonts w:hint="eastAsia" w:ascii="仿宋_GB2312" w:eastAsia="仿宋_GB2312"/>
          <w:sz w:val="32"/>
          <w:szCs w:val="24"/>
          <w:lang w:val="en-US" w:eastAsia="zh-CN"/>
        </w:rPr>
        <w:t>238.17</w:t>
      </w:r>
      <w:r>
        <w:rPr>
          <w:rFonts w:hint="eastAsia" w:ascii="仿宋_GB2312" w:eastAsia="仿宋_GB2312"/>
          <w:sz w:val="32"/>
          <w:szCs w:val="24"/>
        </w:rPr>
        <w:t>万元，其中涉及项目2个，涉及一般公共预算当年财政项目拨款</w:t>
      </w:r>
      <w:r>
        <w:rPr>
          <w:rFonts w:hint="eastAsia" w:ascii="仿宋_GB2312" w:eastAsia="仿宋_GB2312"/>
          <w:sz w:val="32"/>
          <w:szCs w:val="24"/>
          <w:lang w:val="en-US" w:eastAsia="zh-CN"/>
        </w:rPr>
        <w:t>27.27</w:t>
      </w:r>
      <w:r>
        <w:rPr>
          <w:rFonts w:hint="eastAsia" w:ascii="仿宋_GB2312" w:eastAsia="仿宋_GB2312"/>
          <w:sz w:val="32"/>
          <w:szCs w:val="24"/>
        </w:rPr>
        <w:t>万元，自评覆盖率达到100%。绩效自评结果显示，上述项目支出绩效情况较为理想，均达到了项目申请时设定的各项绩效目标。</w:t>
      </w:r>
    </w:p>
    <w:p>
      <w:pPr>
        <w:pStyle w:val="10"/>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0"/>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10"/>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基本支出：</w:t>
      </w:r>
      <w:r>
        <w:rPr>
          <w:rFonts w:hint="eastAsia" w:ascii="Times New Roman" w:hAnsi="Times New Roman" w:eastAsia="仿宋_GB2312"/>
          <w:sz w:val="32"/>
          <w:szCs w:val="24"/>
          <w:lang w:val="en-US" w:eastAsia="zh-CN"/>
        </w:rPr>
        <w:t>210.9</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88.29</w:t>
      </w:r>
      <w:r>
        <w:rPr>
          <w:rFonts w:hint="eastAsia" w:ascii="Times New Roman" w:hAnsi="Times New Roman" w:eastAsia="仿宋_GB2312"/>
          <w:sz w:val="32"/>
          <w:szCs w:val="24"/>
        </w:rPr>
        <w:t>%。一般公共预算财政拨款基本支出中人员经费</w:t>
      </w:r>
      <w:r>
        <w:rPr>
          <w:rFonts w:hint="eastAsia" w:ascii="Times New Roman" w:hAnsi="Times New Roman" w:eastAsia="仿宋_GB2312"/>
          <w:sz w:val="32"/>
          <w:szCs w:val="24"/>
          <w:lang w:val="en-US" w:eastAsia="zh-CN"/>
        </w:rPr>
        <w:t>197.98</w:t>
      </w:r>
      <w:r>
        <w:rPr>
          <w:rFonts w:hint="eastAsia" w:ascii="Times New Roman" w:hAnsi="Times New Roman" w:eastAsia="仿宋_GB2312"/>
          <w:sz w:val="32"/>
          <w:szCs w:val="24"/>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Times New Roman" w:hAnsi="Times New Roman" w:eastAsia="仿宋_GB2312"/>
          <w:sz w:val="32"/>
          <w:szCs w:val="24"/>
          <w:lang w:val="en-US" w:eastAsia="zh-CN"/>
        </w:rPr>
        <w:t>12.32</w:t>
      </w:r>
      <w:r>
        <w:rPr>
          <w:rFonts w:hint="eastAsia" w:ascii="Times New Roman" w:hAnsi="Times New Roman" w:eastAsia="仿宋_GB2312"/>
          <w:sz w:val="32"/>
          <w:szCs w:val="24"/>
        </w:rPr>
        <w:t>万元，主要包括：办公费、印刷费、邮电费、差旅费、维修（护）费、会议费、培训费、公务接待费、劳务费、工会经费、福利费。</w:t>
      </w:r>
    </w:p>
    <w:p>
      <w:pPr>
        <w:pStyle w:val="10"/>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10"/>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项目支出：</w:t>
      </w:r>
      <w:r>
        <w:rPr>
          <w:rFonts w:hint="eastAsia" w:ascii="Times New Roman" w:hAnsi="Times New Roman" w:eastAsia="仿宋_GB2312"/>
          <w:sz w:val="32"/>
          <w:szCs w:val="24"/>
          <w:lang w:val="en-US" w:eastAsia="zh-CN"/>
        </w:rPr>
        <w:t>27.27</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11.71</w:t>
      </w:r>
      <w:r>
        <w:rPr>
          <w:rFonts w:hint="eastAsia" w:ascii="Times New Roman" w:hAnsi="Times New Roman" w:eastAsia="仿宋_GB2312"/>
          <w:sz w:val="32"/>
          <w:szCs w:val="24"/>
        </w:rPr>
        <w:t>%，是指单位为完成特定行政工作任务或事业发展目标而发生的支出。</w:t>
      </w:r>
    </w:p>
    <w:p>
      <w:pPr>
        <w:pStyle w:val="10"/>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10"/>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10"/>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10"/>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10"/>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10"/>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202</w:t>
      </w:r>
      <w:r>
        <w:rPr>
          <w:rFonts w:hint="eastAsia" w:eastAsia="仿宋_GB2312"/>
          <w:color w:val="000000"/>
          <w:sz w:val="32"/>
          <w:szCs w:val="24"/>
          <w:lang w:val="en-US" w:eastAsia="zh-CN"/>
        </w:rPr>
        <w:t>3</w:t>
      </w:r>
      <w:r>
        <w:rPr>
          <w:rFonts w:hint="eastAsia" w:eastAsia="仿宋_GB2312"/>
          <w:color w:val="000000"/>
          <w:sz w:val="32"/>
          <w:szCs w:val="24"/>
        </w:rPr>
        <w:t>年，根据教育局年初工作规划和重点性工作具体要求，较好的完成了年度工作目标。通过加强预算收支管理，不断建立健全内部管理制度，梳理内部管理流程，部门整体支出管理情况得到提升。根据202</w:t>
      </w:r>
      <w:r>
        <w:rPr>
          <w:rFonts w:hint="eastAsia" w:eastAsia="仿宋_GB2312"/>
          <w:color w:val="000000"/>
          <w:sz w:val="32"/>
          <w:szCs w:val="24"/>
          <w:lang w:val="en-US" w:eastAsia="zh-CN"/>
        </w:rPr>
        <w:t>3</w:t>
      </w:r>
      <w:r>
        <w:rPr>
          <w:rFonts w:hint="eastAsia" w:eastAsia="仿宋_GB2312"/>
          <w:color w:val="000000"/>
          <w:sz w:val="32"/>
          <w:szCs w:val="24"/>
        </w:rPr>
        <w:t>年度部门整体支出状况的概述和分析，部门整体支出绩效情况如下：</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（一）经济效益评价</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1. 本年预算配置控制较好</w:t>
      </w:r>
      <w:r>
        <w:rPr>
          <w:rFonts w:hint="eastAsia" w:eastAsia="仿宋_GB2312"/>
          <w:color w:val="000000"/>
          <w:sz w:val="32"/>
          <w:szCs w:val="24"/>
          <w:lang w:eastAsia="zh-CN"/>
        </w:rPr>
        <w:t>，</w:t>
      </w:r>
      <w:r>
        <w:rPr>
          <w:rFonts w:hint="eastAsia" w:eastAsia="仿宋_GB2312"/>
          <w:color w:val="000000"/>
          <w:sz w:val="32"/>
          <w:szCs w:val="24"/>
        </w:rPr>
        <w:t>财政供养人员控制在预算编制以内，编制内在职人员控制率为100%。</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 预算执行方面</w:t>
      </w:r>
      <w:r>
        <w:rPr>
          <w:rFonts w:hint="eastAsia" w:eastAsia="仿宋_GB2312"/>
          <w:color w:val="000000"/>
          <w:sz w:val="32"/>
          <w:szCs w:val="24"/>
          <w:lang w:eastAsia="zh-CN"/>
        </w:rPr>
        <w:t>，</w:t>
      </w:r>
      <w:r>
        <w:rPr>
          <w:rFonts w:hint="eastAsia" w:eastAsia="仿宋_GB2312"/>
          <w:color w:val="000000"/>
          <w:sz w:val="32"/>
          <w:szCs w:val="24"/>
        </w:rPr>
        <w:t>支出总额控制在预算总额以内；“三公”经费总体控制较好，未超本年预算。</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3.预算管理方面，制度执行总体较为有效，仍需进一步强化；资金使用管理需进一步加强。</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（二）效率性评价和有效性评价</w:t>
      </w:r>
    </w:p>
    <w:p>
      <w:pPr>
        <w:spacing w:beforeLines="0" w:afterLines="0" w:line="570" w:lineRule="exact"/>
        <w:ind w:firstLine="645"/>
        <w:jc w:val="both"/>
        <w:rPr>
          <w:rFonts w:hint="default" w:eastAsia="仿宋_GB2312"/>
          <w:color w:val="000000"/>
          <w:sz w:val="32"/>
          <w:szCs w:val="24"/>
        </w:rPr>
      </w:pPr>
      <w:r>
        <w:rPr>
          <w:rFonts w:hint="eastAsia" w:eastAsia="仿宋_GB2312"/>
          <w:color w:val="000000"/>
          <w:sz w:val="32"/>
          <w:szCs w:val="24"/>
        </w:rPr>
        <w:t>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beforeLines="0" w:afterLines="0" w:line="570" w:lineRule="exact"/>
        <w:ind w:firstLine="640" w:firstLineChars="200"/>
        <w:jc w:val="left"/>
        <w:rPr>
          <w:rFonts w:hint="default" w:eastAsia="仿宋_GB2312"/>
          <w:sz w:val="32"/>
          <w:szCs w:val="24"/>
        </w:rPr>
      </w:pPr>
      <w:r>
        <w:rPr>
          <w:rFonts w:hint="eastAsia" w:eastAsia="仿宋_GB2312"/>
          <w:color w:val="000000"/>
          <w:sz w:val="32"/>
          <w:szCs w:val="24"/>
        </w:rPr>
        <w:t>预算绩效管理工作机制责任不完善，绩效目标管理体系不够健全，绩效评价体系不科学，群众不明确绩效预算。绩效管理必须通过公正来保证方法有公正，最后结果的公正要规范绩效管理的程序，健全规范的完善的绩效管理制度</w:t>
      </w:r>
      <w:r>
        <w:rPr>
          <w:rFonts w:hint="eastAsia" w:eastAsia="仿宋_GB2312"/>
          <w:spacing w:val="-6"/>
          <w:sz w:val="32"/>
          <w:szCs w:val="24"/>
        </w:rPr>
        <w:t>。</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6"/>
        <w:keepNext w:val="0"/>
        <w:keepLines w:val="0"/>
        <w:pageBreakBefore w:val="0"/>
        <w:widowControl w:val="0"/>
        <w:kinsoku/>
        <w:wordWrap/>
        <w:overflowPunct/>
        <w:topLinePunct w:val="0"/>
        <w:autoSpaceDE/>
        <w:autoSpaceDN/>
        <w:bidi w:val="0"/>
        <w:adjustRightInd/>
        <w:snapToGrid/>
        <w:spacing w:before="0" w:beforeAutospacing="0" w:after="0"/>
        <w:textAlignment w:val="auto"/>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 细化预算编制工作，认真做好预算的编制。进一步加强内部机构各股室的预算管理意识，严格按照预算编制的相关制度和要求进行预算编制；全面编制预算项目，进一步提高预算编制的科学性、严谨性和可控性。</w:t>
      </w:r>
    </w:p>
    <w:p>
      <w:pPr>
        <w:pStyle w:val="6"/>
        <w:keepNext w:val="0"/>
        <w:keepLines w:val="0"/>
        <w:pageBreakBefore w:val="0"/>
        <w:widowControl w:val="0"/>
        <w:kinsoku/>
        <w:wordWrap/>
        <w:overflowPunct/>
        <w:topLinePunct w:val="0"/>
        <w:autoSpaceDE/>
        <w:autoSpaceDN/>
        <w:bidi w:val="0"/>
        <w:adjustRightInd/>
        <w:snapToGrid/>
        <w:spacing w:before="0" w:beforeAutospacing="0" w:after="0"/>
        <w:textAlignment w:val="auto"/>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2. 加强财务管理，严格财务审核。在费用报账支付时，按照预算规定的费用项目和用途进行资金使用审核、列报支付、财务核算，杜绝超支现象的发生。</w:t>
      </w:r>
    </w:p>
    <w:p>
      <w:pPr>
        <w:pStyle w:val="6"/>
        <w:keepNext w:val="0"/>
        <w:keepLines w:val="0"/>
        <w:pageBreakBefore w:val="0"/>
        <w:widowControl w:val="0"/>
        <w:kinsoku/>
        <w:wordWrap/>
        <w:overflowPunct/>
        <w:topLinePunct w:val="0"/>
        <w:autoSpaceDE/>
        <w:autoSpaceDN/>
        <w:bidi w:val="0"/>
        <w:adjustRightInd/>
        <w:snapToGrid/>
        <w:spacing w:before="0" w:beforeAutospacing="0" w:after="0"/>
        <w:textAlignment w:val="auto"/>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3．持续抓好“三公”经费控制管理。严格控制“三公”经费的规模和比例，把关“三公”经费支出的审核、审批，杜绝挪用和挤占其他预算资金行为；进一步细化“三公”经费的管理，合理压缩“三公”经费支出。</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line="580" w:lineRule="exact"/>
        <w:ind w:firstLine="640" w:firstLineChars="20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pStyle w:val="9"/>
        <w:spacing w:line="600" w:lineRule="exact"/>
        <w:ind w:firstLine="56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除涉密信息外，我单位拟在2024年6月30日前将项目支出资金绩效评价报告和部门整体支出绩效评价报告在县人民政府网站统一平台上公开，接受社会监督。</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kern w:val="0"/>
              </w:rPr>
              <w:t>100%</w:t>
            </w:r>
            <w:r>
              <w:rPr>
                <w:rFonts w:eastAsia="仿宋_GB2312"/>
                <w:kern w:val="0"/>
              </w:rPr>
              <w:t>　</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228.21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Theme="minorEastAsia" w:hAnsiTheme="minorEastAsia" w:eastAsiaTheme="minorEastAsia" w:cstheme="minorEastAsia"/>
                <w:b/>
                <w:sz w:val="24"/>
                <w:szCs w:val="24"/>
                <w:lang w:val="en-US" w:eastAsia="zh-CN"/>
              </w:rPr>
              <w:t>290.19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26.7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0.144</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1.薄改资金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2.课后服务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学生营养餐补助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8.4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4.其他工资福利支出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仿宋_GB2312" w:hAnsi="仿宋_GB2312"/>
                <w:kern w:val="0"/>
              </w:rPr>
              <w:t>严格按年初预算，厉行节约减少办公费、水电费开支、控制会议次数与规模、招待，不招待的坚决不招待，应招待的节约招待。上述费用均控制预算范围内！</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r>
        <w:rPr>
          <w:rFonts w:hint="default" w:eastAsia="仿宋_GB2312"/>
          <w:sz w:val="18"/>
          <w:szCs w:val="20"/>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692"/>
        <w:gridCol w:w="1080"/>
        <w:gridCol w:w="1335"/>
        <w:gridCol w:w="555"/>
        <w:gridCol w:w="630"/>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打鼓坪乡</w:t>
            </w:r>
            <w:r>
              <w:rPr>
                <w:rFonts w:hint="eastAsia" w:asciiTheme="minorEastAsia" w:hAnsiTheme="minorEastAsia" w:eastAsiaTheme="minorEastAsia" w:cstheme="minorEastAsia"/>
                <w:color w:val="000000"/>
                <w:sz w:val="24"/>
                <w:szCs w:val="24"/>
                <w:lang w:eastAsia="zh-CN"/>
              </w:rPr>
              <w:t>中</w:t>
            </w:r>
            <w:r>
              <w:rPr>
                <w:rFonts w:hint="eastAsia" w:asciiTheme="minorEastAsia" w:hAnsiTheme="minorEastAsia" w:eastAsiaTheme="minorEastAsia" w:cstheme="minorEastAsia"/>
                <w:color w:val="000000"/>
                <w:sz w:val="24"/>
                <w:szCs w:val="24"/>
                <w:lang w:val="en-US" w:eastAsia="zh-CN"/>
              </w:rPr>
              <w:t>心小</w:t>
            </w:r>
            <w:r>
              <w:rPr>
                <w:rFonts w:hint="eastAsia" w:asciiTheme="minorEastAsia" w:hAnsiTheme="minorEastAsia" w:eastAsiaTheme="minorEastAsia" w:cstheme="minorEastAsia"/>
                <w:color w:val="000000"/>
                <w:sz w:val="24"/>
                <w:szCs w:val="24"/>
                <w:lang w:eastAsia="zh-CN"/>
              </w:rPr>
              <w:t>学</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315.15</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238.17</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98.23%</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238.17</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sz w:val="24"/>
                <w:szCs w:val="24"/>
                <w:lang w:val="en-US" w:eastAsia="zh-CN"/>
              </w:rPr>
              <w:t>210.9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sz w:val="24"/>
                <w:szCs w:val="24"/>
                <w:lang w:val="en-US" w:eastAsia="zh-CN"/>
              </w:rPr>
              <w:t>27.27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240</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238.17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年度内教育目标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督导评估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一</w:t>
            </w:r>
            <w:r>
              <w:rPr>
                <w:rFonts w:hint="eastAsia" w:eastAsia="仿宋_GB2312"/>
                <w:color w:val="000000"/>
                <w:kern w:val="0"/>
              </w:rPr>
              <w:t>等</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一</w:t>
            </w:r>
            <w:r>
              <w:rPr>
                <w:rFonts w:hint="eastAsia" w:eastAsia="仿宋_GB2312"/>
                <w:color w:val="000000"/>
                <w:kern w:val="0"/>
              </w:rPr>
              <w:t>等</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eastAsia="宋体" w:asciiTheme="minorEastAsia" w:hAnsiTheme="minorEastAsia" w:cstheme="minorEastAsia"/>
                <w:color w:val="000000"/>
                <w:sz w:val="24"/>
                <w:szCs w:val="24"/>
                <w:lang w:val="en-US" w:eastAsia="zh-CN"/>
              </w:rPr>
            </w:pPr>
            <w:r>
              <w:rPr>
                <w:rFonts w:hint="eastAsia"/>
                <w:color w:val="000000"/>
                <w:kern w:val="0"/>
              </w:rPr>
              <w:t>1</w:t>
            </w:r>
            <w:r>
              <w:rPr>
                <w:rFonts w:hint="eastAsia" w:eastAsia="宋体"/>
                <w:color w:val="000000"/>
                <w:kern w:val="0"/>
                <w:lang w:val="en-US" w:eastAsia="zh-CN"/>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在校学生</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85</w:t>
            </w:r>
            <w:r>
              <w:rPr>
                <w:rFonts w:hint="eastAsia" w:eastAsia="仿宋_GB2312"/>
                <w:color w:val="000000"/>
                <w:kern w:val="0"/>
              </w:rPr>
              <w:t>人</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 xml:space="preserve"> 85</w:t>
            </w:r>
            <w:r>
              <w:rPr>
                <w:rFonts w:hint="eastAsia" w:eastAsia="仿宋_GB2312"/>
                <w:color w:val="000000"/>
                <w:kern w:val="0"/>
              </w:rPr>
              <w:t>人</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15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学校运转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238.17</w:t>
            </w:r>
            <w:r>
              <w:rPr>
                <w:rFonts w:ascii="仿宋_GB2312" w:hAnsi="仿宋_GB2312"/>
                <w:color w:val="000000"/>
                <w:kern w:val="0"/>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238.17</w:t>
            </w:r>
            <w:r>
              <w:rPr>
                <w:rFonts w:ascii="仿宋_GB2312" w:hAnsi="仿宋_GB2312"/>
                <w:color w:val="000000"/>
                <w:kern w:val="0"/>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维持学校正常运转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240</w:t>
            </w:r>
            <w:r>
              <w:rPr>
                <w:rFonts w:ascii="仿宋_GB2312" w:hAnsi="仿宋_GB2312"/>
                <w:color w:val="000000"/>
                <w:kern w:val="0"/>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238.17</w:t>
            </w:r>
            <w:r>
              <w:rPr>
                <w:rFonts w:ascii="仿宋_GB2312" w:hAnsi="仿宋_GB2312"/>
                <w:color w:val="000000"/>
                <w:kern w:val="0"/>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完成九年义务教育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加强德育教育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完成中小学学历教育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学生满意度</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sz w:val="18"/>
                <w:szCs w:val="18"/>
              </w:rPr>
              <w:t>95</w:t>
            </w:r>
            <w:r>
              <w:rPr>
                <w:rFonts w:eastAsia="仿宋_GB2312"/>
                <w:color w:val="000000"/>
                <w:kern w:val="0"/>
                <w:sz w:val="18"/>
                <w:szCs w:val="18"/>
              </w:rPr>
              <w:t>%</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95</w:t>
            </w:r>
            <w:r>
              <w:rPr>
                <w:rFonts w:eastAsia="仿宋_GB2312"/>
                <w:color w:val="000000"/>
                <w:kern w:val="0"/>
                <w:sz w:val="18"/>
                <w:szCs w:val="18"/>
              </w:rPr>
              <w:t>%</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9</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7093"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55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63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03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r>
        <w:rPr>
          <w:rFonts w:hint="default" w:eastAsia="仿宋_GB2312"/>
          <w:sz w:val="18"/>
          <w:szCs w:val="20"/>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教学楼修缮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已</w:t>
            </w:r>
            <w:r>
              <w:rPr>
                <w:rFonts w:hint="eastAsia" w:asciiTheme="minorEastAsia" w:hAnsiTheme="minorEastAsia" w:eastAsiaTheme="minorEastAsia" w:cstheme="minorEastAsia"/>
                <w:sz w:val="24"/>
                <w:szCs w:val="24"/>
                <w:lang w:eastAsia="zh-CN"/>
              </w:rPr>
              <w:t>完工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r>
        <w:rPr>
          <w:rFonts w:hint="default" w:eastAsia="仿宋_GB2312"/>
          <w:sz w:val="18"/>
          <w:szCs w:val="20"/>
        </w:rPr>
        <w:br w:type="page"/>
      </w: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sz w:val="24"/>
                <w:szCs w:val="24"/>
                <w:lang w:val="en-US" w:eastAsia="zh-CN"/>
              </w:rPr>
              <w:t>义务教育薄弱环节改善与能力提升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打鼓坪乡</w:t>
            </w:r>
            <w:r>
              <w:rPr>
                <w:rFonts w:hint="eastAsia" w:asciiTheme="minorEastAsia" w:hAnsiTheme="minorEastAsia" w:eastAsiaTheme="minorEastAsia" w:cstheme="minorEastAsia"/>
                <w:color w:val="000000"/>
                <w:sz w:val="24"/>
                <w:szCs w:val="24"/>
                <w:lang w:eastAsia="zh-CN"/>
              </w:rPr>
              <w:t>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ind w:firstLine="240" w:firstLineChars="1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60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完成</w:t>
            </w:r>
            <w:r>
              <w:rPr>
                <w:rFonts w:hint="eastAsia" w:asciiTheme="minorEastAsia" w:hAnsiTheme="minorEastAsia" w:eastAsiaTheme="minorEastAsia" w:cstheme="minorEastAsia"/>
                <w:sz w:val="24"/>
                <w:szCs w:val="24"/>
                <w:lang w:val="en-US" w:eastAsia="zh-CN"/>
              </w:rPr>
              <w:t>教学楼改造</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实际付款</w:t>
            </w:r>
            <w:r>
              <w:rPr>
                <w:rFonts w:hint="eastAsia" w:asciiTheme="minorEastAsia" w:hAnsiTheme="minorEastAsia" w:eastAsiaTheme="minorEastAsia" w:cstheme="minorEastAsia"/>
                <w:color w:val="000000"/>
                <w:sz w:val="24"/>
                <w:szCs w:val="24"/>
                <w:lang w:val="en-US" w:eastAsia="zh-CN"/>
              </w:rPr>
              <w:t>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学校修缮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60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Theme="minorEastAsia"/>
                <w:color w:val="000000"/>
                <w:kern w:val="0"/>
                <w:lang w:val="en-US" w:eastAsia="zh-CN"/>
              </w:rPr>
              <w:t>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修缮金额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eastAsia="仿宋_GB2312"/>
                <w:color w:val="000000"/>
                <w:kern w:val="0"/>
                <w:lang w:val="en-US" w:eastAsia="zh-CN"/>
              </w:rPr>
            </w:pPr>
            <w:r>
              <w:rPr>
                <w:rFonts w:hint="eastAsia" w:eastAsia="仿宋_GB2312"/>
                <w:color w:val="000000"/>
                <w:kern w:val="0"/>
                <w:lang w:val="en-US" w:eastAsia="zh-CN"/>
              </w:rPr>
              <w:t>60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eastAsia="仿宋_GB2312"/>
                <w:color w:val="000000"/>
                <w:kern w:val="0"/>
                <w:lang w:val="en-US" w:eastAsia="zh-CN"/>
              </w:rPr>
            </w:pPr>
            <w:r>
              <w:rPr>
                <w:rFonts w:hint="eastAsia" w:eastAsia="仿宋_GB2312"/>
                <w:color w:val="000000"/>
                <w:kern w:val="0"/>
                <w:lang w:val="en-US" w:eastAsia="zh-CN"/>
              </w:rPr>
              <w:t>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eastAsia="仿宋_GB2312"/>
                <w:color w:val="000000"/>
                <w:kern w:val="0"/>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eastAsia="仿宋_GB2312"/>
                <w:color w:val="000000"/>
                <w:kern w:val="0"/>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spacing w:line="300" w:lineRule="exact"/>
              <w:ind w:firstLine="420" w:firstLineChars="200"/>
              <w:jc w:val="left"/>
              <w:rPr>
                <w:rFonts w:hint="eastAsia" w:eastAsia="仿宋_GB2312"/>
                <w:color w:val="000000"/>
                <w:kern w:val="0"/>
                <w:lang w:val="en-US" w:eastAsia="zh-CN"/>
              </w:rPr>
            </w:pPr>
            <w:r>
              <w:rPr>
                <w:rFonts w:hint="eastAsia" w:eastAsia="仿宋_GB2312"/>
                <w:color w:val="000000"/>
                <w:kern w:val="0"/>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r>
              <w:rPr>
                <w:rFonts w:hint="eastAsia" w:eastAsia="仿宋_GB2312"/>
                <w:color w:val="000000"/>
                <w:kern w:val="0"/>
                <w:lang w:val="en-US" w:eastAsia="zh-CN"/>
              </w:rPr>
              <w:t xml:space="preserve">  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Theme="minorEastAsia"/>
                <w:color w:val="000000"/>
                <w:kern w:val="0"/>
                <w:lang w:val="en-US" w:eastAsia="zh-CN"/>
              </w:rPr>
              <w:t>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资金总额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ascii="仿宋_GB2312" w:hAnsi="仿宋_GB2312" w:eastAsiaTheme="minorEastAsia"/>
                <w:color w:val="000000"/>
                <w:kern w:val="0"/>
                <w:lang w:val="en-US" w:eastAsia="zh-CN"/>
              </w:rPr>
              <w:t>60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ascii="仿宋_GB2312" w:hAnsi="仿宋_GB2312" w:eastAsiaTheme="minorEastAsia"/>
                <w:color w:val="000000"/>
                <w:kern w:val="0"/>
                <w:lang w:val="en-US" w:eastAsia="zh-CN"/>
              </w:rPr>
              <w:t>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工程质量</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合格率100%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360" w:firstLineChars="200"/>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lang w:val="en-US" w:eastAsia="zh-CN"/>
              </w:rPr>
              <w:t>100</w:t>
            </w:r>
            <w:r>
              <w:rPr>
                <w:rFonts w:hint="eastAsia" w:eastAsia="仿宋_GB2312"/>
                <w:color w:val="000000"/>
                <w:kern w:val="0"/>
                <w:sz w:val="18"/>
                <w:szCs w:val="18"/>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按时完成工程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工程完成度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9</w:t>
            </w:r>
            <w:r>
              <w:rPr>
                <w:rFonts w:hint="eastAsia" w:eastAsia="仿宋_GB2312"/>
                <w:color w:val="000000"/>
                <w:kern w:val="0"/>
                <w:lang w:val="en-US" w:eastAsia="zh-CN"/>
              </w:rPr>
              <w:t>5</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val="en-US" w:eastAsia="zh-CN"/>
              </w:rPr>
            </w:pPr>
            <w:r>
              <w:rPr>
                <w:rFonts w:eastAsia="仿宋_GB2312"/>
                <w:color w:val="000000"/>
                <w:kern w:val="0"/>
              </w:rPr>
              <w:t>环境</w:t>
            </w:r>
            <w:r>
              <w:rPr>
                <w:rFonts w:hint="eastAsia" w:eastAsia="仿宋_GB2312"/>
                <w:color w:val="000000"/>
                <w:kern w:val="0"/>
                <w:lang w:val="en-US" w:eastAsia="zh-CN"/>
              </w:rPr>
              <w:t>保护率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r>
              <w:rPr>
                <w:rFonts w:hint="eastAsia" w:eastAsia="仿宋_GB2312"/>
                <w:color w:val="000000"/>
                <w:kern w:val="0"/>
                <w:lang w:val="en-US" w:eastAsia="zh-CN"/>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95</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和谐教育环境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95</w:t>
            </w:r>
            <w:r>
              <w:rPr>
                <w:rFonts w:hint="eastAsia" w:eastAsia="仿宋_GB2312"/>
                <w:color w:val="000000"/>
                <w:kern w:val="0"/>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95</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师生</w:t>
            </w: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95</w:t>
            </w:r>
            <w:r>
              <w:rPr>
                <w:rFonts w:hint="eastAsia" w:eastAsia="仿宋_GB2312"/>
                <w:color w:val="000000"/>
                <w:kern w:val="0"/>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93</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0"/>
          <w:szCs w:val="20"/>
          <w:lang w:eastAsia="zh-CN"/>
        </w:rPr>
      </w:pPr>
      <w:r>
        <w:rPr>
          <w:rFonts w:hint="default" w:eastAsia="仿宋_GB2312"/>
          <w:sz w:val="18"/>
          <w:szCs w:val="20"/>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4.06万元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发放到位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600" w:lineRule="exac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p>
    <w:p>
      <w:pPr>
        <w:spacing w:beforeLines="0" w:afterLines="0" w:line="600" w:lineRule="exact"/>
        <w:jc w:val="left"/>
        <w:rPr>
          <w:rFonts w:hint="eastAsia" w:asciiTheme="minorEastAsia" w:hAnsiTheme="minorEastAsia" w:eastAsiaTheme="minorEastAsia" w:cstheme="minorEastAsia"/>
          <w:sz w:val="20"/>
          <w:szCs w:val="20"/>
        </w:rPr>
      </w:pPr>
    </w:p>
    <w:p>
      <w:pPr>
        <w:spacing w:beforeLines="0" w:afterLines="0" w:line="600" w:lineRule="exact"/>
        <w:jc w:val="left"/>
        <w:rPr>
          <w:rFonts w:hint="eastAsia" w:ascii="方正小标宋简体" w:eastAsia="方正小标宋简体"/>
          <w:sz w:val="44"/>
          <w:szCs w:val="24"/>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打鼓坪乡</w:t>
            </w:r>
            <w:r>
              <w:rPr>
                <w:rFonts w:hint="eastAsia" w:asciiTheme="minorEastAsia" w:hAnsiTheme="minorEastAsia" w:eastAsiaTheme="minorEastAsia" w:cstheme="minorEastAsia"/>
                <w:color w:val="000000"/>
                <w:sz w:val="24"/>
                <w:szCs w:val="24"/>
                <w:lang w:eastAsia="zh-CN"/>
              </w:rPr>
              <w:t>中</w:t>
            </w:r>
            <w:r>
              <w:rPr>
                <w:rFonts w:hint="eastAsia" w:asciiTheme="minorEastAsia" w:hAnsiTheme="minorEastAsia" w:eastAsiaTheme="minorEastAsia" w:cstheme="minorEastAsia"/>
                <w:color w:val="000000"/>
                <w:sz w:val="24"/>
                <w:szCs w:val="24"/>
                <w:lang w:val="en-US" w:eastAsia="zh-CN"/>
              </w:rPr>
              <w:t>心小</w:t>
            </w:r>
            <w:r>
              <w:rPr>
                <w:rFonts w:hint="eastAsia" w:asciiTheme="minorEastAsia" w:hAnsiTheme="minorEastAsia" w:eastAsiaTheme="minorEastAsia" w:cstheme="minorEastAsia"/>
                <w:color w:val="000000"/>
                <w:sz w:val="24"/>
                <w:szCs w:val="24"/>
                <w:lang w:eastAsia="zh-CN"/>
              </w:rPr>
              <w:t>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4.06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4.06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4.06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4.06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4.06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4.06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课后服务发放到位</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w:t>
            </w:r>
            <w:r>
              <w:rPr>
                <w:rFonts w:hint="eastAsia" w:asciiTheme="minorEastAsia" w:hAnsiTheme="minorEastAsia" w:eastAsiaTheme="minorEastAsia" w:cstheme="minorEastAsia"/>
                <w:color w:val="000000"/>
                <w:sz w:val="24"/>
                <w:szCs w:val="24"/>
                <w:lang w:val="en-US" w:eastAsia="zh-CN"/>
              </w:rPr>
              <w:t>发放</w:t>
            </w:r>
            <w:r>
              <w:rPr>
                <w:rFonts w:hint="eastAsia" w:asciiTheme="minorEastAsia" w:hAnsiTheme="minorEastAsia" w:eastAsiaTheme="minorEastAsia" w:cstheme="minorEastAsia"/>
                <w:sz w:val="24"/>
                <w:szCs w:val="24"/>
                <w:lang w:val="en-US" w:eastAsia="zh-CN"/>
              </w:rPr>
              <w:t>4.06</w:t>
            </w:r>
            <w:r>
              <w:rPr>
                <w:rFonts w:hint="eastAsia" w:asciiTheme="minorEastAsia" w:hAnsiTheme="minorEastAsia" w:eastAsiaTheme="minorEastAsia" w:cstheme="minorEastAsia"/>
                <w:color w:val="000000"/>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color w:val="000000"/>
                <w:kern w:val="0"/>
              </w:rPr>
            </w:pPr>
            <w:r>
              <w:rPr>
                <w:rFonts w:hint="eastAsia" w:eastAsia="仿宋_GB2312"/>
                <w:color w:val="000000"/>
                <w:kern w:val="0"/>
                <w:lang w:val="en-US" w:eastAsia="zh-CN"/>
              </w:rPr>
              <w:t>课后服务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4.06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4.06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color w:val="000000"/>
                <w:kern w:val="0"/>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发放资金</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4.06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4.06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r>
              <w:rPr>
                <w:rFonts w:hint="eastAsia" w:eastAsia="仿宋_GB2312"/>
                <w:color w:val="000000"/>
                <w:kern w:val="0"/>
                <w:lang w:val="en-US" w:eastAsia="zh-CN"/>
              </w:rPr>
              <w:t>4.06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4.06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资金</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4.06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4.06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已</w:t>
            </w:r>
            <w:r>
              <w:rPr>
                <w:rFonts w:hint="eastAsia" w:eastAsia="仿宋_GB2312"/>
                <w:color w:val="000000"/>
                <w:kern w:val="0"/>
                <w:lang w:eastAsia="zh-CN"/>
              </w:rPr>
              <w:t>发放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hint="eastAsia" w:eastAsia="仿宋_GB2312"/>
                <w:color w:val="000000"/>
                <w:kern w:val="0"/>
                <w:lang w:val="en-US" w:eastAsia="zh-CN"/>
              </w:rPr>
              <w:t>课后服务效果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9</w:t>
            </w:r>
            <w:r>
              <w:rPr>
                <w:rFonts w:hint="eastAsia" w:eastAsia="仿宋_GB2312"/>
                <w:color w:val="000000"/>
                <w:kern w:val="0"/>
                <w:lang w:val="en-US" w:eastAsia="zh-CN"/>
              </w:rPr>
              <w:t>8</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师生和谐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98</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eastAsiaTheme="minorEastAsia"/>
          <w:sz w:val="22"/>
          <w:szCs w:val="24"/>
          <w:lang w:eastAsia="zh-CN"/>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8.4万元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补贴发放到位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600" w:lineRule="exac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p>
    <w:p>
      <w:pPr>
        <w:spacing w:beforeLines="0" w:afterLines="0" w:line="600" w:lineRule="exact"/>
        <w:jc w:val="left"/>
        <w:rPr>
          <w:rFonts w:hint="eastAsia" w:asciiTheme="minorEastAsia" w:hAnsiTheme="minorEastAsia" w:eastAsiaTheme="minorEastAsia" w:cstheme="minorEastAsia"/>
          <w:sz w:val="20"/>
          <w:szCs w:val="20"/>
        </w:rPr>
      </w:pPr>
    </w:p>
    <w:p>
      <w:pPr>
        <w:spacing w:beforeLines="0" w:afterLines="0" w:line="600" w:lineRule="exact"/>
        <w:jc w:val="left"/>
        <w:rPr>
          <w:rFonts w:hint="eastAsia" w:ascii="方正小标宋简体" w:eastAsia="方正小标宋简体"/>
          <w:sz w:val="44"/>
          <w:szCs w:val="24"/>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营养</w:t>
            </w:r>
            <w:r>
              <w:rPr>
                <w:rFonts w:hint="eastAsia" w:asciiTheme="minorEastAsia" w:hAnsiTheme="minorEastAsia" w:eastAsiaTheme="minorEastAsia" w:cstheme="minorEastAsia"/>
                <w:sz w:val="24"/>
                <w:szCs w:val="24"/>
                <w:lang w:val="en-US" w:eastAsia="zh-CN"/>
              </w:rPr>
              <w:t>午</w:t>
            </w:r>
            <w:r>
              <w:rPr>
                <w:rFonts w:hint="eastAsia" w:asciiTheme="minorEastAsia" w:hAnsiTheme="minorEastAsia" w:eastAsiaTheme="minorEastAsia" w:cstheme="minorEastAsia"/>
                <w:sz w:val="24"/>
                <w:szCs w:val="24"/>
                <w:lang w:eastAsia="zh-CN"/>
              </w:rPr>
              <w:t>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打鼓坪乡</w:t>
            </w:r>
            <w:r>
              <w:rPr>
                <w:rFonts w:hint="eastAsia" w:asciiTheme="minorEastAsia" w:hAnsiTheme="minorEastAsia" w:eastAsiaTheme="minorEastAsia" w:cstheme="minorEastAsia"/>
                <w:color w:val="000000"/>
                <w:sz w:val="24"/>
                <w:szCs w:val="24"/>
                <w:lang w:eastAsia="zh-CN"/>
              </w:rPr>
              <w:t>中</w:t>
            </w:r>
            <w:r>
              <w:rPr>
                <w:rFonts w:hint="eastAsia" w:asciiTheme="minorEastAsia" w:hAnsiTheme="minorEastAsia" w:eastAsiaTheme="minorEastAsia" w:cstheme="minorEastAsia"/>
                <w:color w:val="000000"/>
                <w:sz w:val="24"/>
                <w:szCs w:val="24"/>
                <w:lang w:val="en-US" w:eastAsia="zh-CN"/>
              </w:rPr>
              <w:t>心小</w:t>
            </w:r>
            <w:r>
              <w:rPr>
                <w:rFonts w:hint="eastAsia" w:asciiTheme="minorEastAsia" w:hAnsiTheme="minorEastAsia" w:eastAsiaTheme="minorEastAsia" w:cstheme="minorEastAsia"/>
                <w:color w:val="000000"/>
                <w:sz w:val="24"/>
                <w:szCs w:val="24"/>
                <w:lang w:eastAsia="zh-CN"/>
              </w:rPr>
              <w:t>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营养</w:t>
            </w:r>
            <w:r>
              <w:rPr>
                <w:rFonts w:hint="eastAsia" w:asciiTheme="minorEastAsia" w:hAnsiTheme="minorEastAsia" w:eastAsiaTheme="minorEastAsia" w:cstheme="minorEastAsia"/>
                <w:sz w:val="24"/>
                <w:szCs w:val="24"/>
                <w:lang w:val="en-US" w:eastAsia="zh-CN"/>
              </w:rPr>
              <w:t>午</w:t>
            </w:r>
            <w:r>
              <w:rPr>
                <w:rFonts w:hint="eastAsia" w:asciiTheme="minorEastAsia" w:hAnsiTheme="minorEastAsia" w:eastAsiaTheme="minorEastAsia" w:cstheme="minorEastAsia"/>
                <w:sz w:val="24"/>
                <w:szCs w:val="24"/>
                <w:lang w:eastAsia="zh-CN"/>
              </w:rPr>
              <w:t>餐</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eastAsia="zh-CN"/>
              </w:rPr>
              <w:t>营养</w:t>
            </w:r>
            <w:r>
              <w:rPr>
                <w:rFonts w:hint="eastAsia" w:asciiTheme="minorEastAsia" w:hAnsiTheme="minorEastAsia" w:eastAsiaTheme="minorEastAsia" w:cstheme="minorEastAsia"/>
                <w:sz w:val="24"/>
                <w:szCs w:val="24"/>
                <w:lang w:val="en-US" w:eastAsia="zh-CN"/>
              </w:rPr>
              <w:t>午</w:t>
            </w:r>
            <w:r>
              <w:rPr>
                <w:rFonts w:hint="eastAsia" w:asciiTheme="minorEastAsia" w:hAnsiTheme="minorEastAsia" w:eastAsiaTheme="minorEastAsia" w:cstheme="minorEastAsia"/>
                <w:sz w:val="24"/>
                <w:szCs w:val="24"/>
                <w:lang w:eastAsia="zh-CN"/>
              </w:rPr>
              <w:t>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color w:val="000000"/>
                <w:kern w:val="0"/>
              </w:rPr>
            </w:pPr>
            <w:r>
              <w:rPr>
                <w:rFonts w:hint="eastAsia" w:eastAsia="仿宋_GB2312"/>
                <w:color w:val="000000"/>
                <w:kern w:val="0"/>
                <w:lang w:eastAsia="zh-CN"/>
              </w:rPr>
              <w:t>营养</w:t>
            </w:r>
            <w:r>
              <w:rPr>
                <w:rFonts w:hint="eastAsia" w:eastAsia="仿宋_GB2312"/>
                <w:color w:val="000000"/>
                <w:kern w:val="0"/>
                <w:lang w:val="en-US" w:eastAsia="zh-CN"/>
              </w:rPr>
              <w:t>午</w:t>
            </w:r>
            <w:r>
              <w:rPr>
                <w:rFonts w:hint="eastAsia" w:eastAsia="仿宋_GB2312"/>
                <w:color w:val="000000"/>
                <w:kern w:val="0"/>
                <w:lang w:eastAsia="zh-CN"/>
              </w:rPr>
              <w:t>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8.4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8.4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color w:val="000000"/>
                <w:kern w:val="0"/>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补助资金</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8.4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8.4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r>
              <w:rPr>
                <w:rFonts w:hint="eastAsia" w:eastAsia="仿宋_GB2312"/>
                <w:color w:val="000000"/>
                <w:kern w:val="0"/>
                <w:lang w:val="en-US" w:eastAsia="zh-CN"/>
              </w:rPr>
              <w:t>8.4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8.4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补助</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8.4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8.4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已</w:t>
            </w:r>
            <w:r>
              <w:rPr>
                <w:rFonts w:hint="eastAsia" w:eastAsia="仿宋_GB2312"/>
                <w:color w:val="000000"/>
                <w:kern w:val="0"/>
                <w:lang w:eastAsia="zh-CN"/>
              </w:rPr>
              <w:t>发放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改善</w:t>
            </w:r>
            <w:r>
              <w:rPr>
                <w:rFonts w:hint="eastAsia" w:eastAsia="仿宋_GB2312"/>
                <w:color w:val="000000"/>
                <w:kern w:val="0"/>
                <w:lang w:eastAsia="zh-CN"/>
              </w:rPr>
              <w:t>学生营养午餐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9</w:t>
            </w:r>
            <w:r>
              <w:rPr>
                <w:rFonts w:hint="eastAsia" w:eastAsia="仿宋_GB2312"/>
                <w:color w:val="000000"/>
                <w:kern w:val="0"/>
                <w:lang w:val="en-US" w:eastAsia="zh-CN"/>
              </w:rPr>
              <w:t>8</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就餐</w:t>
            </w:r>
            <w:r>
              <w:rPr>
                <w:rFonts w:eastAsia="仿宋_GB2312"/>
                <w:color w:val="000000"/>
                <w:kern w:val="0"/>
              </w:rPr>
              <w:t>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98</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0"/>
          <w:szCs w:val="20"/>
        </w:rPr>
      </w:pPr>
    </w:p>
    <w:p>
      <w:pPr>
        <w:spacing w:beforeLines="0" w:afterLines="0"/>
        <w:jc w:val="left"/>
        <w:rPr>
          <w:rFonts w:hint="eastAsia" w:asciiTheme="minorEastAsia" w:hAnsiTheme="minorEastAsia" w:eastAsiaTheme="minorEastAsia" w:cstheme="minorEastAsia"/>
          <w:sz w:val="20"/>
          <w:szCs w:val="20"/>
        </w:rPr>
      </w:pPr>
    </w:p>
    <w:p>
      <w:pPr>
        <w:spacing w:beforeLines="0" w:afterLines="0"/>
        <w:jc w:val="left"/>
        <w:rPr>
          <w:rFonts w:hint="eastAsia" w:asciiTheme="minorEastAsia" w:hAnsiTheme="minorEastAsia" w:eastAsiaTheme="minorEastAsia" w:cstheme="minorEastAsia"/>
          <w:sz w:val="20"/>
          <w:szCs w:val="20"/>
        </w:rPr>
      </w:pPr>
    </w:p>
    <w:p>
      <w:pPr>
        <w:spacing w:beforeLines="0" w:afterLines="0" w:line="600" w:lineRule="exact"/>
        <w:jc w:val="left"/>
        <w:rPr>
          <w:rFonts w:hint="eastAsia" w:ascii="方正小标宋简体" w:eastAsia="方正小标宋简体"/>
          <w:sz w:val="44"/>
          <w:szCs w:val="24"/>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sz w:val="24"/>
                <w:szCs w:val="24"/>
                <w:lang w:val="en-US" w:eastAsia="zh-CN"/>
              </w:rPr>
              <w:t>2022年营养改善计划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打鼓坪乡</w:t>
            </w:r>
            <w:r>
              <w:rPr>
                <w:rFonts w:hint="eastAsia" w:asciiTheme="minorEastAsia" w:hAnsiTheme="minorEastAsia" w:eastAsiaTheme="minorEastAsia" w:cstheme="minorEastAsia"/>
                <w:color w:val="000000"/>
                <w:sz w:val="24"/>
                <w:szCs w:val="24"/>
                <w:lang w:eastAsia="zh-CN"/>
              </w:rPr>
              <w:t>中</w:t>
            </w:r>
            <w:r>
              <w:rPr>
                <w:rFonts w:hint="eastAsia" w:asciiTheme="minorEastAsia" w:hAnsiTheme="minorEastAsia" w:eastAsiaTheme="minorEastAsia" w:cstheme="minorEastAsia"/>
                <w:color w:val="000000"/>
                <w:sz w:val="24"/>
                <w:szCs w:val="24"/>
                <w:lang w:val="en-US" w:eastAsia="zh-CN"/>
              </w:rPr>
              <w:t>心小</w:t>
            </w:r>
            <w:r>
              <w:rPr>
                <w:rFonts w:hint="eastAsia" w:asciiTheme="minorEastAsia" w:hAnsiTheme="minorEastAsia" w:eastAsiaTheme="minorEastAsia" w:cstheme="minorEastAsia"/>
                <w:color w:val="000000"/>
                <w:sz w:val="24"/>
                <w:szCs w:val="24"/>
                <w:lang w:eastAsia="zh-CN"/>
              </w:rPr>
              <w:t>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2022年营养改善计划</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2022年营养改善计划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营养午餐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80" w:firstLineChars="2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80" w:firstLineChars="2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color w:val="000000"/>
                <w:kern w:val="0"/>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color w:val="000000"/>
                <w:kern w:val="0"/>
                <w:lang w:val="en-US" w:eastAsia="zh-CN"/>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80" w:firstLineChars="20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80" w:firstLineChars="20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80" w:firstLineChars="200"/>
              <w:jc w:val="left"/>
              <w:rPr>
                <w:rFonts w:hint="default" w:asciiTheme="minorEastAsia" w:hAnsiTheme="minorEastAsia" w:eastAsiaTheme="minorEastAsia" w:cstheme="minorEastAsia"/>
                <w:color w:val="000000"/>
                <w:sz w:val="24"/>
                <w:szCs w:val="24"/>
                <w:lang w:val="en-US" w:eastAsia="zh-CN"/>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营养午餐人员</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121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121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40" w:firstLineChars="100"/>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营养午餐时效</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eastAsia="zh-CN"/>
              </w:rPr>
            </w:pPr>
            <w:r>
              <w:rPr>
                <w:rFonts w:hint="eastAsia" w:eastAsia="仿宋_GB2312"/>
                <w:color w:val="000000"/>
                <w:kern w:val="0"/>
                <w:lang w:val="en-US" w:eastAsia="zh-CN"/>
              </w:rPr>
              <w:t>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eastAsia="zh-CN"/>
              </w:rPr>
            </w:pPr>
            <w:r>
              <w:rPr>
                <w:rFonts w:hint="eastAsia" w:eastAsia="仿宋_GB2312"/>
                <w:color w:val="000000"/>
                <w:kern w:val="0"/>
                <w:lang w:val="en-US" w:eastAsia="zh-CN"/>
              </w:rPr>
              <w:t>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营养午餐人员</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121</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121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95</w:t>
            </w:r>
            <w:r>
              <w:rPr>
                <w:rFonts w:hint="eastAsia" w:eastAsia="仿宋_GB2312"/>
                <w:color w:val="000000"/>
                <w:kern w:val="0"/>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95</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2</w:t>
            </w:r>
            <w:r>
              <w:rPr>
                <w:rFonts w:hint="eastAsia" w:eastAsia="仿宋_GB2312"/>
                <w:color w:val="000000"/>
                <w:kern w:val="0"/>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0"/>
          <w:szCs w:val="20"/>
          <w:lang w:eastAsia="zh-CN"/>
        </w:rPr>
        <w:sectPr>
          <w:footerReference r:id="rId5" w:type="default"/>
          <w:footerReference r:id="rId6"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p>
    <w:p>
      <w:pPr>
        <w:spacing w:beforeLines="0" w:afterLines="0" w:line="600" w:lineRule="exact"/>
        <w:jc w:val="left"/>
        <w:rPr>
          <w:rFonts w:hint="eastAsia" w:ascii="黑体" w:hAnsi="黑体" w:eastAsia="黑体" w:cs="黑体"/>
          <w:sz w:val="32"/>
          <w:szCs w:val="32"/>
        </w:rPr>
      </w:pPr>
    </w:p>
    <w:p>
      <w:bookmarkStart w:id="0" w:name="_GoBack"/>
      <w:bookmarkEnd w:id="0"/>
    </w:p>
    <w:sectPr>
      <w:footerReference r:id="rId7" w:type="default"/>
      <w:footerReference r:id="rId8"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2iFMQBAABwAwAADgAAAGRycy9lMm9Eb2MueG1srVPBbhMxEL0j8Q+W&#10;72Q3kYqiVZwKqFpVQoBU+gGO185asj2W7WQ3fAD8AScu3PmufAdjbzal7a3i4h3PjN+8NzO7uhys&#10;IXsZogbH6HxWUyKdgFa7LaP3X6/fLCmJibuWG3CS0YOM9HL9+tWq941cQAemlYEgiItN7xntUvJN&#10;VUXRScvjDLx0GFQQLE94DduqDbxHdGuqRV2/rXoIrQ8gZIzovRqDdF3wlZIifVYqykQMo8gtlTOU&#10;c5PPar3izTZw32lxosFfwMJy7bDoGeqKJ052QT+DsloEiKDSTICtQCktZNGAaub1EzV3HfeyaMHm&#10;RH9uU/x/sOLT/ksgumX0ghLHLY7o+PPH8def4+/v5CK3p/exwaw7j3lpeA8DjnnyR3Rm1YMKNn9R&#10;D8E4Nvpwbq4cEhH50XKxXNYYEhibLohfPTz3IaYbCZZkg9GA0ytN5fuPMY2pU0qu5uBaG1MmaNwj&#10;B2JmT5W5jxyzlYbNcBK0gfaAenBxsU4H4RslPS4Bow63lBJz67DHeV8mI0zGZjK4E/iQ0UTJaH5I&#10;417tfNDbDnHnhXz073YJmRYBmcZY+8QOx1pacFrBvDf/3kvWw4+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B2iFMQBAABwAwAADgAAAAAAAAABACAAAAAeAQAAZHJzL2Uyb0RvYy54bWxQ&#10;SwUGAAAAAAYABgBZAQAAVAU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gFL8QBAABwAwAADgAAAGRycy9lMm9Eb2MueG1srVPBbhMxEL0j9R8s&#10;35vdpFIVreJUQNUKCQFS6Qc4XjtryfZYtpPd8AHwB5y4cOe78h2MvdkU6K3i4h3PjN+8NzO7uhms&#10;IXsZogbH6HxWUyKdgFa7LaOPn+8ul5TExF3LDTjJ6EFGerO+eLXqfSMX0IFpZSAI4mLTe0a7lHxT&#10;VVF00vI4Ay8dBhUEyxNew7ZqA+8R3ZpqUdfXVQ+h9QGEjBG9t2OQrgu+UlKkj0pFmYhhFLmlcoZy&#10;bvJZrVe82QbuOy1ONPgLWFiuHRY9Q93yxMku6GdQVosAEVSaCbAVKKWFLBpQzbz+R81Dx70sWrA5&#10;0Z/bFP8frPiw/xSIbhm9psRxiyM6fv92/PHr+PMrucrt6X1sMOvBY14a3sCAY578EZ1Z9aCCzV/U&#10;QzCOjT6cmyuHRER+tFwslzWGBMamC+JXT899iOlegiXZYDTg9EpT+f59TGPqlJKrObjTxpQJGveX&#10;AzGzp8rcR47ZSsNmOAnaQHtAPbi4WKeD8IWSHpeAUYdbSol557DHeV8mI0zGZjK4E/iQ0UTJaL5N&#10;417tfNDbDnHnhXz0r3cJmRYBmcZY+8QOx1pacFrBvDd/3kvW04+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LTgFL8QBAABwAwAADgAAAAAAAAABACAAAAAeAQAAZHJzL2Uyb0RvYy54bWxQ&#10;SwUGAAAAAAYABgBZAQAAVAU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0o/sQBAABwAwAADgAAAGRycy9lMm9Eb2MueG1srVPBbhMxEL0j9R8s&#10;3xtvAkLRKk4FVEVICJAKH+B4vVlLtseyneyGD4A/4MSFO9+V7+jYm02hvVW9eMcz4zfvzcyurgZr&#10;yF6FqMFxOp9VlCgnodFuy+m3rzeXS0piEq4RBpzi9KAivVpfvFj1vlYL6MA0KhAEcbHuPaddSr5m&#10;LMpOWRFn4JXDYAvBioTXsGVNED2iW8MWVfWa9RAaH0CqGNF7PQbpuuC3rZLpc9tGlYjhFLmlcoZy&#10;bvLJ1itRb4PwnZYnGuIJLKzQDoueoa5FEmQX9CMoq2WACG2aSbAM2lZLVTSgmnn1QM1tJ7wqWrA5&#10;0Z/bFJ8PVn7afwlEN5y+osQJiyM6/vp5/P33+OcHeZnb0/tYY9atx7w0vIUBxzz5Izqz6qENNn9R&#10;D8E4Nvpwbq4aEpH50XKxXFYYkhibLojP7p/7ENN7BZZkg9OA0ytNFfuPMY2pU0qu5uBGG1MmaNx/&#10;DsTMHpa5jxyzlYbNcBK0geaAenBxsU4H4TslPS4Bpw63lBLzwWGP875MRpiMzWQIJ/Ehp4mS0XyX&#10;xr3a+aC3HeLOC/no3+wSMi0CMo2x9okdjrW04LSCeW/+vZes+x9l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60o/sQBAABwAwAADgAAAAAAAAABACAAAAAeAQAAZHJzL2Uyb0RvYy54bWxQ&#10;SwUGAAAAAAYABgBZAQAAVAU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YmNlNThlYjE3YmUxNzQyNGNiYjU0MDUyYWYyZDIifQ=="/>
  </w:docVars>
  <w:rsids>
    <w:rsidRoot w:val="00172A27"/>
    <w:rsid w:val="0CCE5073"/>
    <w:rsid w:val="0F9623B3"/>
    <w:rsid w:val="101F3C57"/>
    <w:rsid w:val="105E064F"/>
    <w:rsid w:val="1160128E"/>
    <w:rsid w:val="154B3473"/>
    <w:rsid w:val="15B02F86"/>
    <w:rsid w:val="1B3A2A7C"/>
    <w:rsid w:val="1BCE59A7"/>
    <w:rsid w:val="1D5E5630"/>
    <w:rsid w:val="1F9C1D8C"/>
    <w:rsid w:val="20BA3D5C"/>
    <w:rsid w:val="20FE29CD"/>
    <w:rsid w:val="213827F6"/>
    <w:rsid w:val="23D17DC4"/>
    <w:rsid w:val="24756501"/>
    <w:rsid w:val="2AF82401"/>
    <w:rsid w:val="31EF3498"/>
    <w:rsid w:val="33457B5A"/>
    <w:rsid w:val="33D4113C"/>
    <w:rsid w:val="33EA0D37"/>
    <w:rsid w:val="3BD509D2"/>
    <w:rsid w:val="3DFB432B"/>
    <w:rsid w:val="41A60F90"/>
    <w:rsid w:val="437042B4"/>
    <w:rsid w:val="43D25C86"/>
    <w:rsid w:val="470D47C2"/>
    <w:rsid w:val="47FF7E2A"/>
    <w:rsid w:val="4A7E5437"/>
    <w:rsid w:val="4B490F32"/>
    <w:rsid w:val="4B564457"/>
    <w:rsid w:val="4C575977"/>
    <w:rsid w:val="4DF30F3A"/>
    <w:rsid w:val="4E8B7C40"/>
    <w:rsid w:val="4F1637A4"/>
    <w:rsid w:val="500F1BD2"/>
    <w:rsid w:val="51C40746"/>
    <w:rsid w:val="537A23DF"/>
    <w:rsid w:val="543E6CC0"/>
    <w:rsid w:val="55412274"/>
    <w:rsid w:val="55C03679"/>
    <w:rsid w:val="57C446E9"/>
    <w:rsid w:val="58820FB8"/>
    <w:rsid w:val="5ABA52A9"/>
    <w:rsid w:val="5C8E01AF"/>
    <w:rsid w:val="62BE6D8B"/>
    <w:rsid w:val="63467B6E"/>
    <w:rsid w:val="64E742EF"/>
    <w:rsid w:val="66653130"/>
    <w:rsid w:val="684B0AD7"/>
    <w:rsid w:val="6869162C"/>
    <w:rsid w:val="6B8B08BE"/>
    <w:rsid w:val="75073918"/>
    <w:rsid w:val="771A18F7"/>
    <w:rsid w:val="79916256"/>
    <w:rsid w:val="7C8D4919"/>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3"/>
    <w:qFormat/>
    <w:uiPriority w:val="0"/>
    <w:pPr>
      <w:spacing w:before="100" w:beforeAutospacing="1"/>
      <w:ind w:left="0" w:firstLine="420" w:firstLineChars="200"/>
    </w:p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0</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2023-09-14T09:24:00Z</cp:lastPrinted>
  <dcterms:modified xsi:type="dcterms:W3CDTF">2024-12-09T12:27:49Z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AEADB9FD759F41F3B97F3732B17C005C_13</vt:lpwstr>
  </property>
</Properties>
</file>