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outlineLvl w:val="1"/>
        <w:rPr>
          <w:rFonts w:hint="eastAsia" w:ascii="宋体" w:hAnsi="宋体" w:eastAsia="宋体"/>
          <w:color w:val="000000" w:themeColor="text1"/>
          <w:sz w:val="52"/>
          <w:szCs w:val="24"/>
          <w14:textFill>
            <w14:solidFill>
              <w14:schemeClr w14:val="tx1"/>
            </w14:solidFill>
          </w14:textFill>
        </w:rPr>
      </w:pPr>
      <w:r>
        <w:rPr>
          <w:rFonts w:hint="eastAsia" w:ascii="宋体" w:hAnsi="宋体" w:eastAsia="宋体"/>
          <w:color w:val="000000" w:themeColor="text1"/>
          <w:sz w:val="52"/>
          <w:szCs w:val="24"/>
          <w14:textFill>
            <w14:solidFill>
              <w14:schemeClr w14:val="tx1"/>
            </w14:solidFill>
          </w14:textFill>
        </w:rPr>
        <w:t>202</w:t>
      </w:r>
      <w:r>
        <w:rPr>
          <w:rFonts w:hint="eastAsia" w:ascii="宋体" w:hAnsi="宋体" w:eastAsia="宋体"/>
          <w:color w:val="000000" w:themeColor="text1"/>
          <w:sz w:val="52"/>
          <w:szCs w:val="24"/>
          <w:lang w:val="en-US" w:eastAsia="zh-CN"/>
          <w14:textFill>
            <w14:solidFill>
              <w14:schemeClr w14:val="tx1"/>
            </w14:solidFill>
          </w14:textFill>
        </w:rPr>
        <w:t>3</w:t>
      </w:r>
      <w:r>
        <w:rPr>
          <w:rFonts w:hint="eastAsia" w:ascii="宋体" w:hAnsi="宋体" w:eastAsia="宋体"/>
          <w:color w:val="000000" w:themeColor="text1"/>
          <w:sz w:val="52"/>
          <w:szCs w:val="24"/>
          <w14:textFill>
            <w14:solidFill>
              <w14:schemeClr w14:val="tx1"/>
            </w14:solidFill>
          </w14:textFill>
        </w:rPr>
        <w:t>年度</w:t>
      </w:r>
      <w:r>
        <w:rPr>
          <w:rFonts w:hint="eastAsia" w:ascii="宋体" w:hAnsi="宋体" w:eastAsia="宋体"/>
          <w:color w:val="000000" w:themeColor="text1"/>
          <w:sz w:val="52"/>
          <w:szCs w:val="24"/>
          <w:lang w:val="en-US" w:eastAsia="zh-CN"/>
          <w14:textFill>
            <w14:solidFill>
              <w14:schemeClr w14:val="tx1"/>
            </w14:solidFill>
          </w14:textFill>
        </w:rPr>
        <w:t>尚仁里中心幼儿园</w:t>
      </w:r>
      <w:r>
        <w:rPr>
          <w:rFonts w:hint="eastAsia" w:ascii="宋体" w:hAnsi="宋体" w:eastAsia="宋体"/>
          <w:color w:val="000000" w:themeColor="text1"/>
          <w:sz w:val="52"/>
          <w:szCs w:val="24"/>
          <w14:textFill>
            <w14:solidFill>
              <w14:schemeClr w14:val="tx1"/>
            </w14:solidFill>
          </w14:textFill>
        </w:rPr>
        <w:t>部门（单位）整体支出</w:t>
      </w:r>
    </w:p>
    <w:p>
      <w:pPr>
        <w:spacing w:beforeLines="0" w:afterLines="0"/>
        <w:jc w:val="center"/>
        <w:outlineLvl w:val="1"/>
        <w:rPr>
          <w:rFonts w:hint="eastAsia" w:ascii="宋体" w:hAnsi="宋体" w:eastAsia="宋体"/>
          <w:color w:val="000000" w:themeColor="text1"/>
          <w:sz w:val="52"/>
          <w:szCs w:val="24"/>
          <w14:textFill>
            <w14:solidFill>
              <w14:schemeClr w14:val="tx1"/>
            </w14:solidFill>
          </w14:textFill>
        </w:rPr>
      </w:pPr>
      <w:r>
        <w:rPr>
          <w:rFonts w:hint="eastAsia" w:ascii="宋体" w:hAnsi="宋体" w:eastAsia="宋体"/>
          <w:color w:val="000000" w:themeColor="text1"/>
          <w:sz w:val="52"/>
          <w:szCs w:val="24"/>
          <w14:textFill>
            <w14:solidFill>
              <w14:schemeClr w14:val="tx1"/>
            </w14:solidFill>
          </w14:textFill>
        </w:rPr>
        <w:t>绩效自评报告</w:t>
      </w: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rPr>
          <w:rFonts w:hint="default" w:ascii="宋体" w:hAnsi="宋体" w:eastAsia="宋体"/>
          <w:color w:val="000000" w:themeColor="text1"/>
          <w:sz w:val="32"/>
          <w:szCs w:val="24"/>
          <w14:textFill>
            <w14:solidFill>
              <w14:schemeClr w14:val="tx1"/>
            </w14:solidFill>
          </w14:textFill>
        </w:rPr>
      </w:pP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line="600" w:lineRule="exact"/>
        <w:ind w:firstLine="1920" w:firstLineChars="600"/>
        <w:rPr>
          <w:rFonts w:hint="default" w:ascii="宋体" w:hAnsi="宋体" w:eastAsia="宋体"/>
          <w:color w:val="000000" w:themeColor="text1"/>
          <w:sz w:val="32"/>
          <w:szCs w:val="24"/>
          <w:u w:val="single"/>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单位名称</w:t>
      </w:r>
      <w:r>
        <w:rPr>
          <w:rFonts w:hint="eastAsia" w:ascii="宋体" w:hAnsi="宋体" w:eastAsia="宋体"/>
          <w:color w:val="000000" w:themeColor="text1"/>
          <w:sz w:val="32"/>
          <w:szCs w:val="24"/>
          <w:u w:val="none"/>
          <w14:textFill>
            <w14:solidFill>
              <w14:schemeClr w14:val="tx1"/>
            </w14:solidFill>
          </w14:textFill>
        </w:rPr>
        <w:t>（盖章）</w:t>
      </w:r>
      <w:r>
        <w:rPr>
          <w:rFonts w:hint="eastAsia" w:ascii="宋体" w:hAnsi="宋体" w:eastAsia="宋体"/>
          <w:color w:val="000000" w:themeColor="text1"/>
          <w:sz w:val="32"/>
          <w:szCs w:val="24"/>
          <w14:textFill>
            <w14:solidFill>
              <w14:schemeClr w14:val="tx1"/>
            </w14:solidFill>
          </w14:textFill>
        </w:rPr>
        <w:t>：</w:t>
      </w:r>
      <w:r>
        <w:rPr>
          <w:rFonts w:hint="eastAsia" w:ascii="宋体" w:hAnsi="宋体" w:eastAsia="宋体"/>
          <w:color w:val="000000" w:themeColor="text1"/>
          <w:sz w:val="32"/>
          <w:szCs w:val="24"/>
          <w:u w:val="single"/>
          <w14:textFill>
            <w14:solidFill>
              <w14:schemeClr w14:val="tx1"/>
            </w14:solidFill>
          </w14:textFill>
        </w:rPr>
        <w:t xml:space="preserve"> </w:t>
      </w:r>
      <w:r>
        <w:rPr>
          <w:rFonts w:hint="eastAsia" w:ascii="宋体" w:hAnsi="宋体" w:eastAsia="宋体"/>
          <w:color w:val="000000" w:themeColor="text1"/>
          <w:sz w:val="32"/>
          <w:szCs w:val="24"/>
          <w:u w:val="single"/>
          <w:lang w:val="en-US" w:eastAsia="zh-CN"/>
          <w14:textFill>
            <w14:solidFill>
              <w14:schemeClr w14:val="tx1"/>
            </w14:solidFill>
          </w14:textFill>
        </w:rPr>
        <w:t>双牌县尚仁里中心幼儿园</w:t>
      </w:r>
      <w:r>
        <w:rPr>
          <w:rFonts w:hint="eastAsia" w:ascii="宋体" w:hAnsi="宋体" w:eastAsia="宋体"/>
          <w:color w:val="000000" w:themeColor="text1"/>
          <w:sz w:val="32"/>
          <w:szCs w:val="24"/>
          <w:u w:val="single"/>
          <w14:textFill>
            <w14:solidFill>
              <w14:schemeClr w14:val="tx1"/>
            </w14:solidFill>
          </w14:textFill>
        </w:rPr>
        <w:t xml:space="preserve"> </w:t>
      </w:r>
    </w:p>
    <w:p>
      <w:pPr>
        <w:spacing w:beforeLines="0" w:afterLines="0" w:line="600" w:lineRule="exact"/>
        <w:ind w:firstLine="3200" w:firstLineChars="1000"/>
        <w:rPr>
          <w:rFonts w:hint="eastAsia" w:ascii="宋体" w:hAnsi="宋体" w:eastAsia="宋体"/>
          <w:color w:val="000000" w:themeColor="text1"/>
          <w:sz w:val="32"/>
          <w:szCs w:val="24"/>
          <w14:textFill>
            <w14:solidFill>
              <w14:schemeClr w14:val="tx1"/>
            </w14:solidFill>
          </w14:textFill>
        </w:rPr>
      </w:pPr>
    </w:p>
    <w:p>
      <w:pPr>
        <w:spacing w:beforeLines="0" w:afterLines="0" w:line="600" w:lineRule="exact"/>
        <w:ind w:firstLine="3200" w:firstLineChars="1000"/>
        <w:rPr>
          <w:rFonts w:hint="default"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lang w:val="en-US" w:eastAsia="zh-CN"/>
          <w14:textFill>
            <w14:solidFill>
              <w14:schemeClr w14:val="tx1"/>
            </w14:solidFill>
          </w14:textFill>
        </w:rPr>
        <w:t>2024</w:t>
      </w:r>
      <w:r>
        <w:rPr>
          <w:rFonts w:hint="eastAsia" w:ascii="宋体" w:hAnsi="宋体" w:eastAsia="宋体"/>
          <w:color w:val="000000" w:themeColor="text1"/>
          <w:sz w:val="32"/>
          <w:szCs w:val="24"/>
          <w14:textFill>
            <w14:solidFill>
              <w14:schemeClr w14:val="tx1"/>
            </w14:solidFill>
          </w14:textFill>
        </w:rPr>
        <w:t>年</w:t>
      </w:r>
      <w:r>
        <w:rPr>
          <w:rFonts w:hint="eastAsia" w:ascii="宋体" w:hAnsi="宋体" w:eastAsia="宋体"/>
          <w:color w:val="000000" w:themeColor="text1"/>
          <w:sz w:val="32"/>
          <w:szCs w:val="24"/>
          <w:lang w:val="en-US" w:eastAsia="zh-CN"/>
          <w14:textFill>
            <w14:solidFill>
              <w14:schemeClr w14:val="tx1"/>
            </w14:solidFill>
          </w14:textFill>
        </w:rPr>
        <w:t>4</w:t>
      </w:r>
      <w:r>
        <w:rPr>
          <w:rFonts w:hint="eastAsia" w:ascii="宋体" w:hAnsi="宋体" w:eastAsia="宋体"/>
          <w:color w:val="000000" w:themeColor="text1"/>
          <w:sz w:val="32"/>
          <w:szCs w:val="24"/>
          <w14:textFill>
            <w14:solidFill>
              <w14:schemeClr w14:val="tx1"/>
            </w14:solidFill>
          </w14:textFill>
        </w:rPr>
        <w:t>月</w:t>
      </w:r>
      <w:r>
        <w:rPr>
          <w:rFonts w:hint="eastAsia" w:ascii="宋体" w:hAnsi="宋体" w:eastAsia="宋体"/>
          <w:color w:val="000000" w:themeColor="text1"/>
          <w:sz w:val="32"/>
          <w:szCs w:val="24"/>
          <w:lang w:val="en-US" w:eastAsia="zh-CN"/>
          <w14:textFill>
            <w14:solidFill>
              <w14:schemeClr w14:val="tx1"/>
            </w14:solidFill>
          </w14:textFill>
        </w:rPr>
        <w:t>5</w:t>
      </w:r>
      <w:r>
        <w:rPr>
          <w:rFonts w:hint="eastAsia" w:ascii="宋体" w:hAnsi="宋体" w:eastAsia="宋体"/>
          <w:color w:val="000000" w:themeColor="text1"/>
          <w:sz w:val="32"/>
          <w:szCs w:val="24"/>
          <w14:textFill>
            <w14:solidFill>
              <w14:schemeClr w14:val="tx1"/>
            </w14:solidFill>
          </w14:textFill>
        </w:rPr>
        <w:t>日</w:t>
      </w:r>
    </w:p>
    <w:p>
      <w:pPr>
        <w:spacing w:beforeLines="0" w:afterLines="0"/>
        <w:jc w:val="center"/>
        <w:rPr>
          <w:rFonts w:hint="default" w:ascii="宋体" w:hAnsi="宋体" w:eastAsia="宋体"/>
          <w:color w:val="000000" w:themeColor="text1"/>
          <w:sz w:val="32"/>
          <w:szCs w:val="24"/>
          <w14:textFill>
            <w14:solidFill>
              <w14:schemeClr w14:val="tx1"/>
            </w14:solidFill>
          </w14:textFill>
        </w:rPr>
      </w:pPr>
    </w:p>
    <w:p>
      <w:pPr>
        <w:spacing w:beforeLines="0" w:afterLines="0"/>
        <w:jc w:val="center"/>
        <w:outlineLvl w:val="0"/>
        <w:rPr>
          <w:rFonts w:hint="default"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（此页为封面）</w:t>
      </w:r>
    </w:p>
    <w:p>
      <w:pPr>
        <w:numPr>
          <w:ilvl w:val="0"/>
          <w:numId w:val="1"/>
        </w:numPr>
        <w:spacing w:beforeLines="0" w:afterLines="0" w:line="570" w:lineRule="exact"/>
        <w:outlineLvl w:val="0"/>
        <w:rPr>
          <w:rFonts w:hint="default" w:ascii="宋体" w:hAnsi="宋体" w:eastAsia="宋体"/>
          <w:color w:val="000000" w:themeColor="text1"/>
          <w:sz w:val="32"/>
          <w:szCs w:val="24"/>
          <w14:textFill>
            <w14:solidFill>
              <w14:schemeClr w14:val="tx1"/>
            </w14:solidFill>
          </w14:textFill>
        </w:rPr>
      </w:pPr>
      <w:r>
        <w:rPr>
          <w:rFonts w:hint="default" w:ascii="宋体" w:hAnsi="宋体" w:eastAsia="宋体"/>
          <w:color w:val="000000" w:themeColor="text1"/>
          <w:sz w:val="32"/>
          <w:szCs w:val="24"/>
          <w14:textFill>
            <w14:solidFill>
              <w14:schemeClr w14:val="tx1"/>
            </w14:solidFill>
          </w14:textFill>
        </w:rPr>
        <w:br w:type="page"/>
      </w:r>
      <w:r>
        <w:rPr>
          <w:rFonts w:hint="eastAsia" w:ascii="宋体" w:hAnsi="宋体" w:eastAsia="宋体"/>
          <w:color w:val="000000" w:themeColor="text1"/>
          <w:sz w:val="32"/>
          <w:szCs w:val="24"/>
          <w14:textFill>
            <w14:solidFill>
              <w14:schemeClr w14:val="tx1"/>
            </w14:solidFill>
          </w14:textFill>
        </w:rPr>
        <w:t>部门（单位）基本情况</w:t>
      </w:r>
    </w:p>
    <w:p>
      <w:pPr>
        <w:snapToGrid w:val="0"/>
        <w:spacing w:line="360" w:lineRule="auto"/>
        <w:ind w:left="420" w:leftChars="200" w:firstLine="320" w:firstLineChars="100"/>
        <w:rPr>
          <w:rFonts w:hint="default" w:ascii="宋体" w:hAnsi="宋体" w:eastAsia="宋体"/>
          <w:bCs/>
          <w:color w:val="000000" w:themeColor="text1"/>
          <w:sz w:val="28"/>
          <w:szCs w:val="28"/>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（一）部门（单位）职能职责、机构编制、人员构成等。</w:t>
      </w:r>
      <w:r>
        <w:rPr>
          <w:rFonts w:ascii="宋体" w:hAnsi="宋体" w:eastAsia="宋体"/>
          <w:bCs/>
          <w:color w:val="000000" w:themeColor="text1"/>
          <w:sz w:val="28"/>
          <w:szCs w:val="28"/>
          <w14:textFill>
            <w14:solidFill>
              <w14:schemeClr w14:val="tx1"/>
            </w14:solidFill>
          </w14:textFill>
        </w:rPr>
        <w:t>1.职能职责</w:t>
      </w:r>
    </w:p>
    <w:p>
      <w:pPr>
        <w:pStyle w:val="11"/>
        <w:spacing w:after="2"/>
        <w:ind w:firstLine="640" w:firstLineChars="200"/>
        <w:rPr>
          <w:rFonts w:ascii="宋体" w:hAnsi="宋体" w:eastAsia="宋体"/>
          <w:color w:val="000000" w:themeColor="text1"/>
          <w:sz w:val="27"/>
          <w:szCs w:val="27"/>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（1）、我园的主要职责是：认真贯彻落实地《规程》、《纲要》、《指南》课程改革的精神，加强师德建设，切实完成学前教育任务。</w:t>
      </w:r>
      <w:r>
        <w:rPr>
          <w:rFonts w:hint="eastAsia" w:ascii="宋体" w:hAnsi="宋体" w:eastAsia="宋体"/>
          <w:color w:val="000000" w:themeColor="text1"/>
          <w:sz w:val="27"/>
          <w:szCs w:val="27"/>
          <w14:textFill>
            <w14:solidFill>
              <w14:schemeClr w14:val="tx1"/>
            </w14:solidFill>
          </w14:textFill>
        </w:rPr>
        <w:t xml:space="preserve"> </w:t>
      </w:r>
    </w:p>
    <w:p>
      <w:pPr>
        <w:pStyle w:val="11"/>
        <w:spacing w:after="2"/>
        <w:ind w:firstLine="640" w:firstLineChars="200"/>
        <w:rPr>
          <w:rFonts w:ascii="宋体" w:hAnsi="宋体" w:eastAsia="宋体"/>
          <w:color w:val="000000" w:themeColor="text1"/>
          <w:sz w:val="27"/>
          <w:szCs w:val="27"/>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（2）、认真完成义务教育的教学任务，积极进行教育思想、教育内容、教学方法和教育手段的改革。按教育规律办事，坚持德、智、体、美、劳全面发展。</w:t>
      </w:r>
      <w:r>
        <w:rPr>
          <w:rFonts w:hint="eastAsia" w:ascii="宋体" w:hAnsi="宋体" w:eastAsia="宋体"/>
          <w:color w:val="000000" w:themeColor="text1"/>
          <w:sz w:val="27"/>
          <w:szCs w:val="27"/>
          <w14:textFill>
            <w14:solidFill>
              <w14:schemeClr w14:val="tx1"/>
            </w14:solidFill>
          </w14:textFill>
        </w:rPr>
        <w:t xml:space="preserve"> </w:t>
      </w:r>
    </w:p>
    <w:p>
      <w:pPr>
        <w:pStyle w:val="11"/>
        <w:spacing w:after="2"/>
        <w:ind w:firstLine="640"/>
        <w:rPr>
          <w:rFonts w:ascii="宋体" w:hAnsi="宋体" w:eastAsia="宋体"/>
          <w:color w:val="000000" w:themeColor="text1"/>
          <w:sz w:val="27"/>
          <w:szCs w:val="27"/>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（3）、积极开展课外活动和体育运动，开展以预防为主，防治结合的卫生保健工作，做好常见病，多发病 ，传染病的预防工作。</w:t>
      </w:r>
      <w:r>
        <w:rPr>
          <w:rFonts w:hint="eastAsia" w:ascii="宋体" w:hAnsi="宋体" w:eastAsia="宋体"/>
          <w:color w:val="000000" w:themeColor="text1"/>
          <w:sz w:val="27"/>
          <w:szCs w:val="27"/>
          <w14:textFill>
            <w14:solidFill>
              <w14:schemeClr w14:val="tx1"/>
            </w14:solidFill>
          </w14:textFill>
        </w:rPr>
        <w:t xml:space="preserve"> </w:t>
      </w:r>
    </w:p>
    <w:p>
      <w:pPr>
        <w:pStyle w:val="11"/>
        <w:spacing w:after="2"/>
        <w:ind w:firstLine="64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（4）、加强美育，通过各学科和各种课外活动培养学生具有健康的审美观。</w:t>
      </w:r>
      <w:r>
        <w:rPr>
          <w:rFonts w:hint="eastAsia" w:ascii="宋体" w:hAnsi="宋体" w:eastAsia="宋体"/>
          <w:color w:val="000000" w:themeColor="text1"/>
          <w:sz w:val="27"/>
          <w:szCs w:val="27"/>
          <w14:textFill>
            <w14:solidFill>
              <w14:schemeClr w14:val="tx1"/>
            </w14:solidFill>
          </w14:textFill>
        </w:rPr>
        <w:t xml:space="preserve"> </w:t>
      </w:r>
    </w:p>
    <w:p>
      <w:pPr>
        <w:snapToGrid w:val="0"/>
        <w:spacing w:line="360" w:lineRule="auto"/>
        <w:ind w:firstLine="560" w:firstLineChars="200"/>
        <w:rPr>
          <w:rFonts w:hint="default"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2.</w:t>
      </w:r>
      <w:r>
        <w:rPr>
          <w:rFonts w:ascii="宋体" w:hAnsi="宋体" w:eastAsia="宋体" w:cs="宋体"/>
          <w:color w:val="000000" w:themeColor="text1"/>
          <w:sz w:val="28"/>
          <w:szCs w:val="28"/>
          <w14:textFill>
            <w14:solidFill>
              <w14:schemeClr w14:val="tx1"/>
            </w14:solidFill>
          </w14:textFill>
        </w:rPr>
        <w:t>机构编制、人员构成。</w:t>
      </w:r>
    </w:p>
    <w:p>
      <w:pPr>
        <w:snapToGrid w:val="0"/>
        <w:spacing w:line="52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我园属于财政全额拨款事业单位，核定编制人数为</w:t>
      </w:r>
      <w:r>
        <w:rPr>
          <w:rFonts w:hint="default" w:ascii="宋体" w:hAnsi="宋体" w:eastAsia="宋体"/>
          <w:color w:val="000000" w:themeColor="text1"/>
          <w:sz w:val="28"/>
          <w:szCs w:val="28"/>
          <w14:textFill>
            <w14:solidFill>
              <w14:schemeClr w14:val="tx1"/>
            </w14:solidFill>
          </w14:textFill>
        </w:rPr>
        <w:t>5</w:t>
      </w:r>
      <w:r>
        <w:rPr>
          <w:rFonts w:ascii="宋体" w:hAnsi="宋体" w:eastAsia="宋体"/>
          <w:color w:val="000000" w:themeColor="text1"/>
          <w:sz w:val="28"/>
          <w:szCs w:val="28"/>
          <w14:textFill>
            <w14:solidFill>
              <w14:schemeClr w14:val="tx1"/>
            </w14:solidFill>
          </w14:textFill>
        </w:rPr>
        <w:t>人，无退休人员。设有教务处、总务处、工会。</w:t>
      </w:r>
    </w:p>
    <w:p>
      <w:pPr>
        <w:snapToGrid w:val="0"/>
        <w:spacing w:line="520" w:lineRule="exact"/>
        <w:ind w:firstLine="643" w:firstLineChars="200"/>
        <w:rPr>
          <w:rFonts w:hint="eastAsia" w:ascii="宋体" w:hAnsi="宋体" w:eastAsia="楷体_GB2312"/>
          <w:b/>
          <w:color w:val="000000" w:themeColor="text1"/>
          <w:sz w:val="32"/>
          <w:szCs w:val="32"/>
          <w14:textFill>
            <w14:solidFill>
              <w14:schemeClr w14:val="tx1"/>
            </w14:solidFill>
          </w14:textFill>
        </w:rPr>
      </w:pPr>
      <w:r>
        <w:rPr>
          <w:rFonts w:hint="eastAsia" w:ascii="宋体" w:hAnsi="宋体" w:eastAsia="楷体_GB2312"/>
          <w:b/>
          <w:color w:val="000000" w:themeColor="text1"/>
          <w:sz w:val="32"/>
          <w:szCs w:val="32"/>
          <w14:textFill>
            <w14:solidFill>
              <w14:schemeClr w14:val="tx1"/>
            </w14:solidFill>
          </w14:textFill>
        </w:rPr>
        <w:t>（二）当年取得的主要事业成效。</w:t>
      </w:r>
    </w:p>
    <w:p>
      <w:pPr>
        <w:autoSpaceDE w:val="0"/>
        <w:autoSpaceDN w:val="0"/>
        <w:adjustRightInd w:val="0"/>
        <w:spacing w:line="520" w:lineRule="exact"/>
        <w:ind w:firstLine="640"/>
        <w:rPr>
          <w:rFonts w:ascii="宋体" w:hAnsi="宋体" w:eastAsia="仿宋" w:cs="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2023年度，我单位在上级教育主管部门领导下，认真贯彻《事业单位登记管理暂行条例》、《事业单位登记管理暂行条例实施细则》和有关法律、法规、政策，按照核准登记的业务范围开展活动，主要做了以下几个方面的工作：</w:t>
      </w:r>
    </w:p>
    <w:p>
      <w:pPr>
        <w:snapToGrid w:val="0"/>
        <w:spacing w:line="52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全面了解教育、教研、卫生保健及饮食管理情况,并根据实际情况及时调整,尽量减少工作中的失误。充分发挥党团组织、工会及教代会的作用,发扬民主。尊重人格,加强“爱心、和谐、团结、向上＂的园风建设。</w:t>
      </w:r>
    </w:p>
    <w:p>
      <w:pPr>
        <w:snapToGrid w:val="0"/>
        <w:spacing w:line="52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全面掌握教职员工的思想动态。开展经常性的政治和业务学习,提高修养。关心教职工的生活,改善生存环境,维护合法权益,增强向心力,提高凝聚力。面向全体幼儿,全面提高幼儿素质；重点抓好幼儿教育、教学、保育工作；加强教育科学研究,不断提高保教、保育质量。熟悉幼儿各年龄阶段生理和心理特点,熟悉幼儿园各年龄段教学内容及要求。</w:t>
      </w:r>
    </w:p>
    <w:p>
      <w:pPr>
        <w:snapToGrid w:val="0"/>
        <w:spacing w:line="520" w:lineRule="exact"/>
        <w:ind w:firstLine="640" w:firstLineChars="200"/>
        <w:rPr>
          <w:rFonts w:hint="eastAsia" w:ascii="宋体" w:hAnsi="宋体" w:eastAsia="宋体"/>
          <w:color w:val="000000" w:themeColor="text1"/>
          <w:sz w:val="32"/>
          <w:szCs w:val="24"/>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将游戏作为对幼儿进行全面发展教育的重要形式,为幼儿提供丰富多样的教育活动,和小学密切联系,互相配合,注意两个阶段教育的相互衔接。按照国家和地方的有关规定每年秋季招生 按年龄分别编班。将游戏作为对幼儿进行全面发展教育的重要形式,为幼儿提供丰富多样的教育活动,和小学密切联系,互相配合,注意两个阶段教育的相互衔接。投保校方责任险,教职工必须具有安全意识,掌握基本急救常识和基本方法,在紧急情况下优先保护幼儿的人身安全。完成市教育局交办的其他任务。</w:t>
      </w:r>
    </w:p>
    <w:p>
      <w:pPr>
        <w:numPr>
          <w:ilvl w:val="0"/>
          <w:numId w:val="2"/>
        </w:numPr>
        <w:spacing w:beforeLines="0" w:afterLines="0" w:line="570" w:lineRule="exact"/>
        <w:ind w:firstLine="640" w:firstLineChars="200"/>
        <w:outlineLvl w:val="1"/>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部门（单位）整体支出规模</w:t>
      </w:r>
      <w:r>
        <w:rPr>
          <w:rFonts w:hint="eastAsia" w:ascii="宋体" w:hAnsi="宋体" w:eastAsia="宋体" w:cs="仿宋_GB2312"/>
          <w:color w:val="000000" w:themeColor="text1"/>
          <w:sz w:val="32"/>
          <w:szCs w:val="32"/>
          <w14:textFill>
            <w14:solidFill>
              <w14:schemeClr w14:val="tx1"/>
            </w14:solidFill>
          </w14:textFill>
        </w:rPr>
        <w:t>，</w:t>
      </w:r>
      <w:r>
        <w:rPr>
          <w:rFonts w:hint="eastAsia" w:ascii="宋体" w:hAnsi="宋体" w:eastAsia="宋体"/>
          <w:color w:val="000000" w:themeColor="text1"/>
          <w:sz w:val="32"/>
          <w:szCs w:val="24"/>
          <w14:textFill>
            <w14:solidFill>
              <w14:schemeClr w14:val="tx1"/>
            </w14:solidFill>
          </w14:textFill>
        </w:rPr>
        <w:t>包括但不限于部门整体支出情况、部门预算收支决算情况及“三公经费”支出使用和管理情况。</w:t>
      </w:r>
    </w:p>
    <w:p>
      <w:pPr>
        <w:autoSpaceDE w:val="0"/>
        <w:autoSpaceDN w:val="0"/>
        <w:adjustRightInd w:val="0"/>
        <w:spacing w:line="520" w:lineRule="exact"/>
        <w:ind w:firstLine="640"/>
        <w:rPr>
          <w:rFonts w:ascii="宋体" w:hAnsi="宋体" w:eastAsia="仿宋"/>
          <w:color w:val="000000" w:themeColor="text1"/>
          <w:sz w:val="32"/>
          <w:szCs w:val="32"/>
          <w:lang w:val="zh-CN"/>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（1）</w:t>
      </w:r>
      <w:r>
        <w:rPr>
          <w:rFonts w:ascii="宋体" w:hAnsi="宋体" w:eastAsia="仿宋"/>
          <w:b/>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14:textFill>
            <w14:solidFill>
              <w14:schemeClr w14:val="tx1"/>
            </w14:solidFill>
          </w14:textFill>
        </w:rPr>
        <w:t>三公</w:t>
      </w:r>
      <w:r>
        <w:rPr>
          <w:rFonts w:ascii="宋体" w:hAnsi="宋体" w:eastAsia="仿宋"/>
          <w:b/>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14:textFill>
            <w14:solidFill>
              <w14:schemeClr w14:val="tx1"/>
            </w14:solidFill>
          </w14:textFill>
        </w:rPr>
        <w:t>经费支出情况：2023年，</w:t>
      </w:r>
      <w:r>
        <w:rPr>
          <w:rFonts w:ascii="宋体" w:hAnsi="宋体" w:eastAsia="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14:textFill>
            <w14:solidFill>
              <w14:schemeClr w14:val="tx1"/>
            </w14:solidFill>
          </w14:textFill>
        </w:rPr>
        <w:t>三公</w:t>
      </w:r>
      <w:r>
        <w:rPr>
          <w:rFonts w:ascii="宋体" w:hAnsi="宋体" w:eastAsia="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14:textFill>
            <w14:solidFill>
              <w14:schemeClr w14:val="tx1"/>
            </w14:solidFill>
          </w14:textFill>
        </w:rPr>
        <w:t>经费完成</w:t>
      </w:r>
      <w:r>
        <w:rPr>
          <w:rFonts w:ascii="宋体" w:hAnsi="宋体" w:eastAsia="仿宋" w:cs="仿宋"/>
          <w:color w:val="000000" w:themeColor="text1"/>
          <w:sz w:val="32"/>
          <w:szCs w:val="32"/>
          <w14:textFill>
            <w14:solidFill>
              <w14:schemeClr w14:val="tx1"/>
            </w14:solidFill>
          </w14:textFill>
        </w:rPr>
        <w:t>2</w:t>
      </w:r>
      <w:r>
        <w:rPr>
          <w:rFonts w:hint="eastAsia" w:ascii="宋体" w:hAnsi="宋体" w:eastAsia="仿宋" w:cs="仿宋"/>
          <w:color w:val="000000" w:themeColor="text1"/>
          <w:sz w:val="32"/>
          <w:szCs w:val="32"/>
          <w14:textFill>
            <w14:solidFill>
              <w14:schemeClr w14:val="tx1"/>
            </w14:solidFill>
          </w14:textFill>
        </w:rPr>
        <w:t>0</w:t>
      </w:r>
      <w:r>
        <w:rPr>
          <w:rFonts w:ascii="宋体" w:hAnsi="宋体" w:eastAsia="仿宋" w:cs="仿宋"/>
          <w:color w:val="000000" w:themeColor="text1"/>
          <w:sz w:val="32"/>
          <w:szCs w:val="32"/>
          <w14:textFill>
            <w14:solidFill>
              <w14:schemeClr w14:val="tx1"/>
            </w14:solidFill>
          </w14:textFill>
        </w:rPr>
        <w:t>00</w:t>
      </w:r>
      <w:r>
        <w:rPr>
          <w:rFonts w:hint="eastAsia" w:ascii="宋体" w:hAnsi="宋体" w:eastAsia="仿宋" w:cs="仿宋"/>
          <w:color w:val="000000" w:themeColor="text1"/>
          <w:sz w:val="32"/>
          <w:szCs w:val="32"/>
          <w14:textFill>
            <w14:solidFill>
              <w14:schemeClr w14:val="tx1"/>
            </w14:solidFill>
          </w14:textFill>
        </w:rPr>
        <w:t>元，比上年增减</w:t>
      </w:r>
      <w:r>
        <w:rPr>
          <w:rFonts w:ascii="宋体" w:hAnsi="宋体" w:eastAsia="仿宋" w:cs="仿宋"/>
          <w:color w:val="000000" w:themeColor="text1"/>
          <w:sz w:val="32"/>
          <w:szCs w:val="32"/>
          <w14:textFill>
            <w14:solidFill>
              <w14:schemeClr w14:val="tx1"/>
            </w14:solidFill>
          </w14:textFill>
        </w:rPr>
        <w:t>200</w:t>
      </w:r>
      <w:r>
        <w:rPr>
          <w:rFonts w:hint="eastAsia" w:ascii="宋体" w:hAnsi="宋体" w:eastAsia="仿宋" w:cs="仿宋"/>
          <w:color w:val="000000" w:themeColor="text1"/>
          <w:sz w:val="32"/>
          <w:szCs w:val="32"/>
          <w14:textFill>
            <w14:solidFill>
              <w14:schemeClr w14:val="tx1"/>
            </w14:solidFill>
          </w14:textFill>
        </w:rPr>
        <w:t>元，下降</w:t>
      </w:r>
      <w:r>
        <w:rPr>
          <w:rFonts w:ascii="宋体" w:hAnsi="宋体" w:eastAsia="仿宋" w:cs="仿宋"/>
          <w:color w:val="000000" w:themeColor="text1"/>
          <w:sz w:val="32"/>
          <w:szCs w:val="32"/>
          <w14:textFill>
            <w14:solidFill>
              <w14:schemeClr w14:val="tx1"/>
            </w14:solidFill>
          </w14:textFill>
        </w:rPr>
        <w:t>9.09</w:t>
      </w:r>
      <w:r>
        <w:rPr>
          <w:rFonts w:hint="eastAsia" w:ascii="宋体" w:hAnsi="宋体" w:eastAsia="仿宋" w:cs="仿宋"/>
          <w:color w:val="000000" w:themeColor="text1"/>
          <w:sz w:val="32"/>
          <w:szCs w:val="32"/>
          <w14:textFill>
            <w14:solidFill>
              <w14:schemeClr w14:val="tx1"/>
            </w14:solidFill>
          </w14:textFill>
        </w:rPr>
        <w:t>%，增减变化的主要原因是本年度与兄弟园交流学习公务接待活动减少，因此公务接待费用较上年减少。</w:t>
      </w:r>
      <w:r>
        <w:rPr>
          <w:rFonts w:hint="eastAsia" w:ascii="宋体" w:hAnsi="宋体" w:eastAsia="仿宋" w:cs="仿宋"/>
          <w:color w:val="000000" w:themeColor="text1"/>
          <w:sz w:val="32"/>
          <w:szCs w:val="32"/>
          <w:lang w:val="zh-CN"/>
          <w14:textFill>
            <w14:solidFill>
              <w14:schemeClr w14:val="tx1"/>
            </w14:solidFill>
          </w14:textFill>
        </w:rPr>
        <w:t>其中：</w:t>
      </w:r>
      <w:r>
        <w:rPr>
          <w:rFonts w:hint="eastAsia" w:ascii="宋体" w:hAnsi="宋体" w:eastAsia="仿宋" w:cs="仿宋"/>
          <w:b/>
          <w:color w:val="000000" w:themeColor="text1"/>
          <w:sz w:val="32"/>
          <w:szCs w:val="32"/>
          <w:lang w:val="zh-CN"/>
          <w14:textFill>
            <w14:solidFill>
              <w14:schemeClr w14:val="tx1"/>
            </w14:solidFill>
          </w14:textFill>
        </w:rPr>
        <w:t>因公出国（境）费</w:t>
      </w:r>
      <w:r>
        <w:rPr>
          <w:rFonts w:hint="eastAsia" w:ascii="宋体" w:hAnsi="宋体" w:eastAsia="仿宋" w:cs="仿宋"/>
          <w:color w:val="000000" w:themeColor="text1"/>
          <w:sz w:val="32"/>
          <w:szCs w:val="32"/>
          <w14:textFill>
            <w14:solidFill>
              <w14:schemeClr w14:val="tx1"/>
            </w14:solidFill>
          </w14:textFill>
        </w:rPr>
        <w:t>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元，比上年增减</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元，增加下降0%，增减变化的主要原因是：没有到国外出差</w:t>
      </w:r>
      <w:r>
        <w:rPr>
          <w:rFonts w:hint="eastAsia" w:ascii="宋体" w:hAnsi="宋体" w:eastAsia="仿宋" w:cs="仿宋"/>
          <w:color w:val="000000" w:themeColor="text1"/>
          <w:sz w:val="32"/>
          <w:szCs w:val="32"/>
          <w:lang w:val="zh-CN"/>
          <w14:textFill>
            <w14:solidFill>
              <w14:schemeClr w14:val="tx1"/>
            </w14:solidFill>
          </w14:textFill>
        </w:rPr>
        <w:t>；</w:t>
      </w:r>
      <w:r>
        <w:rPr>
          <w:rFonts w:hint="eastAsia" w:ascii="宋体" w:hAnsi="宋体" w:eastAsia="仿宋" w:cs="仿宋"/>
          <w:b/>
          <w:color w:val="000000" w:themeColor="text1"/>
          <w:sz w:val="32"/>
          <w:szCs w:val="32"/>
          <w:lang w:val="zh-CN"/>
          <w14:textFill>
            <w14:solidFill>
              <w14:schemeClr w14:val="tx1"/>
            </w14:solidFill>
          </w14:textFill>
        </w:rPr>
        <w:t>公务接待费</w:t>
      </w:r>
      <w:r>
        <w:rPr>
          <w:rFonts w:hint="eastAsia" w:ascii="宋体" w:hAnsi="宋体" w:eastAsia="仿宋" w:cs="仿宋"/>
          <w:color w:val="000000" w:themeColor="text1"/>
          <w:sz w:val="32"/>
          <w:szCs w:val="32"/>
          <w14:textFill>
            <w14:solidFill>
              <w14:schemeClr w14:val="tx1"/>
            </w14:solidFill>
          </w14:textFill>
        </w:rPr>
        <w:t>完成</w:t>
      </w:r>
      <w:r>
        <w:rPr>
          <w:rFonts w:ascii="宋体" w:hAnsi="宋体" w:eastAsia="仿宋" w:cs="仿宋"/>
          <w:color w:val="000000" w:themeColor="text1"/>
          <w:sz w:val="32"/>
          <w:szCs w:val="32"/>
          <w14:textFill>
            <w14:solidFill>
              <w14:schemeClr w14:val="tx1"/>
            </w14:solidFill>
          </w14:textFill>
        </w:rPr>
        <w:t>2000</w:t>
      </w:r>
      <w:r>
        <w:rPr>
          <w:rFonts w:hint="eastAsia" w:ascii="宋体" w:hAnsi="宋体" w:eastAsia="仿宋" w:cs="仿宋"/>
          <w:color w:val="000000" w:themeColor="text1"/>
          <w:sz w:val="32"/>
          <w:szCs w:val="32"/>
          <w14:textFill>
            <w14:solidFill>
              <w14:schemeClr w14:val="tx1"/>
            </w14:solidFill>
          </w14:textFill>
        </w:rPr>
        <w:t>元，比上年减少</w:t>
      </w:r>
      <w:r>
        <w:rPr>
          <w:rFonts w:ascii="宋体" w:hAnsi="宋体" w:eastAsia="仿宋" w:cs="仿宋"/>
          <w:color w:val="000000" w:themeColor="text1"/>
          <w:sz w:val="32"/>
          <w:szCs w:val="32"/>
          <w14:textFill>
            <w14:solidFill>
              <w14:schemeClr w14:val="tx1"/>
            </w14:solidFill>
          </w14:textFill>
        </w:rPr>
        <w:t>200</w:t>
      </w:r>
      <w:r>
        <w:rPr>
          <w:rFonts w:hint="eastAsia" w:ascii="宋体" w:hAnsi="宋体" w:eastAsia="仿宋" w:cs="仿宋"/>
          <w:color w:val="000000" w:themeColor="text1"/>
          <w:sz w:val="32"/>
          <w:szCs w:val="32"/>
          <w14:textFill>
            <w14:solidFill>
              <w14:schemeClr w14:val="tx1"/>
            </w14:solidFill>
          </w14:textFill>
        </w:rPr>
        <w:t>元，下降</w:t>
      </w:r>
      <w:r>
        <w:rPr>
          <w:rFonts w:ascii="宋体" w:hAnsi="宋体" w:eastAsia="仿宋" w:cs="仿宋"/>
          <w:color w:val="000000" w:themeColor="text1"/>
          <w:sz w:val="32"/>
          <w:szCs w:val="32"/>
          <w14:textFill>
            <w14:solidFill>
              <w14:schemeClr w14:val="tx1"/>
            </w14:solidFill>
          </w14:textFill>
        </w:rPr>
        <w:t>9.09</w:t>
      </w:r>
      <w:r>
        <w:rPr>
          <w:rFonts w:hint="eastAsia" w:ascii="宋体" w:hAnsi="宋体" w:eastAsia="仿宋" w:cs="仿宋"/>
          <w:color w:val="000000" w:themeColor="text1"/>
          <w:sz w:val="32"/>
          <w:szCs w:val="32"/>
          <w14:textFill>
            <w14:solidFill>
              <w14:schemeClr w14:val="tx1"/>
            </w14:solidFill>
          </w14:textFill>
        </w:rPr>
        <w:t>%，本年度无变化</w:t>
      </w:r>
      <w:r>
        <w:rPr>
          <w:rFonts w:hint="eastAsia" w:ascii="宋体" w:hAnsi="宋体" w:eastAsia="仿宋" w:cs="仿宋"/>
          <w:color w:val="000000" w:themeColor="text1"/>
          <w:sz w:val="32"/>
          <w:szCs w:val="32"/>
          <w:lang w:val="zh-CN"/>
          <w14:textFill>
            <w14:solidFill>
              <w14:schemeClr w14:val="tx1"/>
            </w14:solidFill>
          </w14:textFill>
        </w:rPr>
        <w:t>；</w:t>
      </w:r>
      <w:r>
        <w:rPr>
          <w:rFonts w:hint="eastAsia" w:ascii="宋体" w:hAnsi="宋体" w:eastAsia="仿宋" w:cs="仿宋"/>
          <w:b/>
          <w:color w:val="000000" w:themeColor="text1"/>
          <w:sz w:val="32"/>
          <w:szCs w:val="32"/>
          <w:lang w:val="zh-CN"/>
          <w14:textFill>
            <w14:solidFill>
              <w14:schemeClr w14:val="tx1"/>
            </w14:solidFill>
          </w14:textFill>
        </w:rPr>
        <w:t>公务用车购置及运行维护费</w:t>
      </w:r>
      <w:r>
        <w:rPr>
          <w:rFonts w:hint="eastAsia" w:ascii="宋体" w:hAnsi="宋体" w:eastAsia="仿宋" w:cs="仿宋"/>
          <w:color w:val="000000" w:themeColor="text1"/>
          <w:sz w:val="32"/>
          <w:szCs w:val="32"/>
          <w14:textFill>
            <w14:solidFill>
              <w14:schemeClr w14:val="tx1"/>
            </w14:solidFill>
          </w14:textFill>
        </w:rPr>
        <w:t>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元，比上年增减</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元，增加下降0%，增减变化的主要原因是：没有公车</w:t>
      </w:r>
      <w:r>
        <w:rPr>
          <w:rFonts w:hint="eastAsia" w:ascii="宋体" w:hAnsi="宋体" w:eastAsia="仿宋" w:cs="仿宋"/>
          <w:color w:val="000000" w:themeColor="text1"/>
          <w:sz w:val="32"/>
          <w:szCs w:val="32"/>
          <w:lang w:val="zh-CN"/>
          <w14:textFill>
            <w14:solidFill>
              <w14:schemeClr w14:val="tx1"/>
            </w14:solidFill>
          </w14:textFill>
        </w:rPr>
        <w:t>。</w:t>
      </w:r>
    </w:p>
    <w:p>
      <w:pPr>
        <w:autoSpaceDE w:val="0"/>
        <w:autoSpaceDN w:val="0"/>
        <w:adjustRightInd w:val="0"/>
        <w:spacing w:line="520" w:lineRule="exact"/>
        <w:ind w:firstLine="640"/>
        <w:rPr>
          <w:rFonts w:ascii="宋体" w:hAnsi="宋体" w:eastAsia="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（2）会议费支出情况：2023年会议费完成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元，比上年增减</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元，增加下降0%，无会议费。</w:t>
      </w:r>
      <w:r>
        <w:rPr>
          <w:rFonts w:ascii="宋体" w:hAnsi="宋体" w:eastAsia="仿宋"/>
          <w:color w:val="000000" w:themeColor="text1"/>
          <w:sz w:val="32"/>
          <w:szCs w:val="32"/>
          <w14:textFill>
            <w14:solidFill>
              <w14:schemeClr w14:val="tx1"/>
            </w14:solidFill>
          </w14:textFill>
        </w:rPr>
        <w:t xml:space="preserve"> </w:t>
      </w:r>
    </w:p>
    <w:p>
      <w:pPr>
        <w:autoSpaceDE w:val="0"/>
        <w:autoSpaceDN w:val="0"/>
        <w:adjustRightInd w:val="0"/>
        <w:spacing w:line="520" w:lineRule="exact"/>
        <w:ind w:firstLine="640"/>
        <w:rPr>
          <w:rFonts w:ascii="宋体" w:hAnsi="宋体" w:eastAsia="仿宋" w:cs="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（3）培训费支出情况：2023年培训费完成</w:t>
      </w:r>
      <w:r>
        <w:rPr>
          <w:rFonts w:ascii="宋体" w:hAnsi="宋体" w:eastAsia="仿宋" w:cs="仿宋"/>
          <w:color w:val="000000" w:themeColor="text1"/>
          <w:sz w:val="32"/>
          <w:szCs w:val="32"/>
          <w14:textFill>
            <w14:solidFill>
              <w14:schemeClr w14:val="tx1"/>
            </w14:solidFill>
          </w14:textFill>
        </w:rPr>
        <w:t>1286</w:t>
      </w:r>
      <w:r>
        <w:rPr>
          <w:rFonts w:hint="eastAsia" w:ascii="宋体" w:hAnsi="宋体" w:eastAsia="仿宋" w:cs="仿宋"/>
          <w:color w:val="000000" w:themeColor="text1"/>
          <w:sz w:val="32"/>
          <w:szCs w:val="32"/>
          <w14:textFill>
            <w14:solidFill>
              <w14:schemeClr w14:val="tx1"/>
            </w14:solidFill>
          </w14:textFill>
        </w:rPr>
        <w:t>元，比上年减少1</w:t>
      </w:r>
      <w:r>
        <w:rPr>
          <w:rFonts w:ascii="宋体" w:hAnsi="宋体" w:eastAsia="仿宋" w:cs="仿宋"/>
          <w:color w:val="000000" w:themeColor="text1"/>
          <w:sz w:val="32"/>
          <w:szCs w:val="32"/>
          <w14:textFill>
            <w14:solidFill>
              <w14:schemeClr w14:val="tx1"/>
            </w14:solidFill>
          </w14:textFill>
        </w:rPr>
        <w:t>070</w:t>
      </w:r>
      <w:r>
        <w:rPr>
          <w:rFonts w:hint="eastAsia" w:ascii="宋体" w:hAnsi="宋体" w:eastAsia="仿宋" w:cs="仿宋"/>
          <w:color w:val="000000" w:themeColor="text1"/>
          <w:sz w:val="32"/>
          <w:szCs w:val="32"/>
          <w14:textFill>
            <w14:solidFill>
              <w14:schemeClr w14:val="tx1"/>
            </w14:solidFill>
          </w14:textFill>
        </w:rPr>
        <w:t>元，减少</w:t>
      </w:r>
      <w:r>
        <w:rPr>
          <w:rFonts w:ascii="宋体" w:hAnsi="宋体" w:eastAsia="仿宋" w:cs="仿宋"/>
          <w:color w:val="000000" w:themeColor="text1"/>
          <w:sz w:val="32"/>
          <w:szCs w:val="32"/>
          <w14:textFill>
            <w14:solidFill>
              <w14:schemeClr w14:val="tx1"/>
            </w14:solidFill>
          </w14:textFill>
        </w:rPr>
        <w:t>45.42</w:t>
      </w:r>
      <w:r>
        <w:rPr>
          <w:rFonts w:hint="eastAsia" w:ascii="宋体" w:hAnsi="宋体" w:eastAsia="仿宋" w:cs="仿宋"/>
          <w:color w:val="000000" w:themeColor="text1"/>
          <w:sz w:val="28"/>
          <w:szCs w:val="28"/>
          <w14:textFill>
            <w14:solidFill>
              <w14:schemeClr w14:val="tx1"/>
            </w14:solidFill>
          </w14:textFill>
        </w:rPr>
        <w:t>%，</w:t>
      </w:r>
      <w:r>
        <w:rPr>
          <w:rFonts w:hint="eastAsia" w:ascii="宋体" w:hAnsi="宋体" w:eastAsia="仿宋" w:cs="仿宋"/>
          <w:color w:val="000000" w:themeColor="text1"/>
          <w:sz w:val="32"/>
          <w:szCs w:val="32"/>
          <w14:textFill>
            <w14:solidFill>
              <w14:schemeClr w14:val="tx1"/>
            </w14:solidFill>
          </w14:textFill>
        </w:rPr>
        <w:t>增减变化的主要原因是：是教师人数减少，所需支出的培训费减少。</w:t>
      </w:r>
    </w:p>
    <w:p>
      <w:pPr>
        <w:autoSpaceDE w:val="0"/>
        <w:autoSpaceDN w:val="0"/>
        <w:adjustRightInd w:val="0"/>
        <w:spacing w:line="520" w:lineRule="exact"/>
        <w:ind w:firstLine="640"/>
        <w:rPr>
          <w:rFonts w:ascii="宋体" w:hAnsi="宋体" w:eastAsia="仿宋" w:cs="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（4）其他对部门（单位）影响较大的支出情况。</w:t>
      </w:r>
    </w:p>
    <w:p>
      <w:pPr>
        <w:autoSpaceDE w:val="0"/>
        <w:autoSpaceDN w:val="0"/>
        <w:adjustRightInd w:val="0"/>
        <w:spacing w:line="520" w:lineRule="exact"/>
        <w:ind w:firstLine="640"/>
        <w:rPr>
          <w:rFonts w:hint="eastAsia" w:ascii="宋体" w:hAnsi="宋体" w:eastAsia="仿宋" w:cs="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主要是园内维修、设施设备购进、临聘教师工资资金的支出较大，主要体现在建园时间已长教学楼许多地方老旧进行维修、设施设备老旧进行更换，教师资源紧缺，需要聘请多名教师需支付工资。</w:t>
      </w:r>
    </w:p>
    <w:p>
      <w:pPr>
        <w:autoSpaceDE w:val="0"/>
        <w:autoSpaceDN w:val="0"/>
        <w:adjustRightInd w:val="0"/>
        <w:spacing w:line="520" w:lineRule="exact"/>
        <w:ind w:firstLine="640"/>
        <w:rPr>
          <w:rFonts w:ascii="宋体" w:hAnsi="宋体" w:eastAsia="仿宋" w:cs="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（5）重点经济分类支出中存在的问题及改进措施。</w:t>
      </w:r>
    </w:p>
    <w:p>
      <w:pPr>
        <w:autoSpaceDE w:val="0"/>
        <w:autoSpaceDN w:val="0"/>
        <w:adjustRightInd w:val="0"/>
        <w:spacing w:line="520" w:lineRule="exact"/>
        <w:ind w:firstLine="640"/>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
          <w:color w:val="000000" w:themeColor="text1"/>
          <w:sz w:val="32"/>
          <w:szCs w:val="32"/>
          <w14:textFill>
            <w14:solidFill>
              <w14:schemeClr w14:val="tx1"/>
            </w14:solidFill>
          </w14:textFill>
        </w:rPr>
        <w:t>公用经费管理不够完善，经费管理没有严格分类，单位经费控制不严，影响了资金的使用效率，预算约束力不强，以后要限制权力，加强财政权力有效监督，提高资金使用效率，支出透明化。</w:t>
      </w:r>
    </w:p>
    <w:p>
      <w:pPr>
        <w:snapToGrid w:val="0"/>
        <w:spacing w:line="520" w:lineRule="exact"/>
        <w:ind w:firstLine="643" w:firstLineChars="200"/>
        <w:rPr>
          <w:rFonts w:hint="eastAsia" w:ascii="宋体" w:hAnsi="宋体" w:eastAsia="仿宋_GB2312"/>
          <w:b/>
          <w:color w:val="000000" w:themeColor="text1"/>
          <w:sz w:val="32"/>
          <w:szCs w:val="32"/>
          <w14:textFill>
            <w14:solidFill>
              <w14:schemeClr w14:val="tx1"/>
            </w14:solidFill>
          </w14:textFill>
        </w:rPr>
      </w:pPr>
      <w:r>
        <w:rPr>
          <w:rFonts w:hint="eastAsia" w:ascii="宋体" w:hAnsi="宋体" w:eastAsia="仿宋_GB2312"/>
          <w:b/>
          <w:color w:val="000000" w:themeColor="text1"/>
          <w:sz w:val="32"/>
          <w:szCs w:val="32"/>
          <w14:textFill>
            <w14:solidFill>
              <w14:schemeClr w14:val="tx1"/>
            </w14:solidFill>
          </w14:textFill>
        </w:rPr>
        <w:t>4.财政拨款收入、支出分析。</w:t>
      </w:r>
    </w:p>
    <w:p>
      <w:pPr>
        <w:autoSpaceDE w:val="0"/>
        <w:autoSpaceDN w:val="0"/>
        <w:adjustRightInd w:val="0"/>
        <w:spacing w:line="520" w:lineRule="exact"/>
        <w:ind w:firstLine="643"/>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根据报表项目分析财政拨款收入、支出情况，支出要按照基本支出和项目支出分析具体构成及特点。</w:t>
      </w:r>
    </w:p>
    <w:p>
      <w:pPr>
        <w:autoSpaceDE w:val="0"/>
        <w:autoSpaceDN w:val="0"/>
        <w:adjustRightInd w:val="0"/>
        <w:spacing w:line="520" w:lineRule="exact"/>
        <w:ind w:firstLine="643"/>
        <w:rPr>
          <w:rFonts w:hint="eastAsia" w:ascii="宋体" w:hAnsi="宋体"/>
          <w:color w:val="000000" w:themeColor="text1"/>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2023年度我园收入决算总额为</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万元，其中:本年度财政拨款收入</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万元，年初结转</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元。 2023年度财政拨款收入</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万元，支出为</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万元，其中</w:t>
      </w:r>
      <w:r>
        <w:rPr>
          <w:rFonts w:hint="eastAsia" w:ascii="宋体" w:hAnsi="宋体" w:eastAsia="仿宋_GB2312" w:cs="仿宋_GB2312"/>
          <w:color w:val="000000" w:themeColor="text1"/>
          <w:sz w:val="32"/>
          <w:szCs w:val="32"/>
          <w14:textFill>
            <w14:solidFill>
              <w14:schemeClr w14:val="tx1"/>
            </w14:solidFill>
          </w14:textFill>
        </w:rPr>
        <w:t>4</w:t>
      </w:r>
      <w:r>
        <w:rPr>
          <w:rFonts w:ascii="宋体" w:hAnsi="宋体" w:eastAsia="仿宋_GB2312" w:cs="仿宋_GB2312"/>
          <w:color w:val="000000" w:themeColor="text1"/>
          <w:sz w:val="32"/>
          <w:szCs w:val="32"/>
          <w14:textFill>
            <w14:solidFill>
              <w14:schemeClr w14:val="tx1"/>
            </w14:solidFill>
          </w14:textFill>
        </w:rPr>
        <w:t>4.07</w:t>
      </w:r>
      <w:r>
        <w:rPr>
          <w:rFonts w:hint="eastAsia" w:ascii="宋体" w:hAnsi="宋体" w:eastAsia="仿宋" w:cs="仿宋"/>
          <w:color w:val="000000" w:themeColor="text1"/>
          <w:sz w:val="32"/>
          <w:szCs w:val="32"/>
          <w14:textFill>
            <w14:solidFill>
              <w14:schemeClr w14:val="tx1"/>
            </w14:solidFill>
          </w14:textFill>
        </w:rPr>
        <w:t>万元为人员经费和公用经费支出，</w:t>
      </w:r>
      <w:r>
        <w:rPr>
          <w:rFonts w:ascii="宋体" w:hAnsi="宋体" w:eastAsia="仿宋_GB2312" w:cs="仿宋_GB2312"/>
          <w:color w:val="000000" w:themeColor="text1"/>
          <w:sz w:val="32"/>
          <w:szCs w:val="32"/>
          <w14:textFill>
            <w14:solidFill>
              <w14:schemeClr w14:val="tx1"/>
            </w14:solidFill>
          </w14:textFill>
        </w:rPr>
        <w:t>9.64</w:t>
      </w:r>
      <w:r>
        <w:rPr>
          <w:rFonts w:hint="eastAsia" w:ascii="宋体" w:hAnsi="宋体" w:eastAsia="仿宋" w:cs="仿宋"/>
          <w:color w:val="000000" w:themeColor="text1"/>
          <w:sz w:val="32"/>
          <w:szCs w:val="32"/>
          <w14:textFill>
            <w14:solidFill>
              <w14:schemeClr w14:val="tx1"/>
            </w14:solidFill>
          </w14:textFill>
        </w:rPr>
        <w:t xml:space="preserve">万元为项目支出，包括本年度幼儿保育保教费、幼儿伙食费都纳入项目。公用经费支出为 </w:t>
      </w:r>
      <w:r>
        <w:rPr>
          <w:rFonts w:ascii="宋体" w:hAnsi="宋体" w:eastAsia="仿宋" w:cs="仿宋"/>
          <w:color w:val="000000" w:themeColor="text1"/>
          <w:sz w:val="32"/>
          <w:szCs w:val="32"/>
          <w14:textFill>
            <w14:solidFill>
              <w14:schemeClr w14:val="tx1"/>
            </w14:solidFill>
          </w14:textFill>
        </w:rPr>
        <w:t>2.02</w:t>
      </w:r>
      <w:r>
        <w:rPr>
          <w:rFonts w:hint="eastAsia" w:ascii="宋体" w:hAnsi="宋体" w:eastAsia="仿宋" w:cs="仿宋"/>
          <w:color w:val="000000" w:themeColor="text1"/>
          <w:sz w:val="32"/>
          <w:szCs w:val="32"/>
          <w14:textFill>
            <w14:solidFill>
              <w14:schemeClr w14:val="tx1"/>
            </w14:solidFill>
          </w14:textFill>
        </w:rPr>
        <w:t>万元，其中包括办公费</w:t>
      </w:r>
      <w:r>
        <w:rPr>
          <w:rFonts w:ascii="宋体" w:hAnsi="宋体" w:eastAsia="仿宋" w:cs="仿宋"/>
          <w:color w:val="000000" w:themeColor="text1"/>
          <w:sz w:val="32"/>
          <w:szCs w:val="32"/>
          <w14:textFill>
            <w14:solidFill>
              <w14:schemeClr w14:val="tx1"/>
            </w14:solidFill>
          </w14:textFill>
        </w:rPr>
        <w:t>0.56</w:t>
      </w:r>
      <w:r>
        <w:rPr>
          <w:rFonts w:hint="eastAsia" w:ascii="宋体" w:hAnsi="宋体" w:eastAsia="仿宋" w:cs="仿宋"/>
          <w:color w:val="000000" w:themeColor="text1"/>
          <w:sz w:val="32"/>
          <w:szCs w:val="32"/>
          <w14:textFill>
            <w14:solidFill>
              <w14:schemeClr w14:val="tx1"/>
            </w14:solidFill>
          </w14:textFill>
        </w:rPr>
        <w:t>万元，主要用于办公日常开销，印刷费0</w:t>
      </w:r>
      <w:r>
        <w:rPr>
          <w:rFonts w:ascii="宋体" w:hAnsi="宋体" w:eastAsia="仿宋" w:cs="仿宋"/>
          <w:color w:val="000000" w:themeColor="text1"/>
          <w:sz w:val="32"/>
          <w:szCs w:val="32"/>
          <w14:textFill>
            <w14:solidFill>
              <w14:schemeClr w14:val="tx1"/>
            </w14:solidFill>
          </w14:textFill>
        </w:rPr>
        <w:t>.05</w:t>
      </w:r>
      <w:r>
        <w:rPr>
          <w:rFonts w:hint="eastAsia" w:ascii="宋体" w:hAnsi="宋体" w:eastAsia="仿宋" w:cs="仿宋"/>
          <w:color w:val="000000" w:themeColor="text1"/>
          <w:sz w:val="32"/>
          <w:szCs w:val="32"/>
          <w14:textFill>
            <w14:solidFill>
              <w14:schemeClr w14:val="tx1"/>
            </w14:solidFill>
          </w14:textFill>
        </w:rPr>
        <w:t>万元，水电费为</w:t>
      </w:r>
      <w:r>
        <w:rPr>
          <w:rFonts w:ascii="宋体" w:hAnsi="宋体" w:eastAsia="仿宋" w:cs="仿宋"/>
          <w:color w:val="000000" w:themeColor="text1"/>
          <w:sz w:val="32"/>
          <w:szCs w:val="32"/>
          <w14:textFill>
            <w14:solidFill>
              <w14:schemeClr w14:val="tx1"/>
            </w14:solidFill>
          </w14:textFill>
        </w:rPr>
        <w:t>0.1</w:t>
      </w:r>
      <w:r>
        <w:rPr>
          <w:rFonts w:hint="eastAsia" w:ascii="宋体" w:hAnsi="宋体" w:eastAsia="仿宋" w:cs="仿宋"/>
          <w:color w:val="000000" w:themeColor="text1"/>
          <w:sz w:val="32"/>
          <w:szCs w:val="32"/>
          <w14:textFill>
            <w14:solidFill>
              <w14:schemeClr w14:val="tx1"/>
            </w14:solidFill>
          </w14:textFill>
        </w:rPr>
        <w:t>万元，邮电费0</w:t>
      </w:r>
      <w:r>
        <w:rPr>
          <w:rFonts w:ascii="宋体" w:hAnsi="宋体" w:eastAsia="仿宋" w:cs="仿宋"/>
          <w:color w:val="000000" w:themeColor="text1"/>
          <w:sz w:val="32"/>
          <w:szCs w:val="32"/>
          <w14:textFill>
            <w14:solidFill>
              <w14:schemeClr w14:val="tx1"/>
            </w14:solidFill>
          </w14:textFill>
        </w:rPr>
        <w:t>.13</w:t>
      </w:r>
      <w:r>
        <w:rPr>
          <w:rFonts w:hint="eastAsia" w:ascii="宋体" w:hAnsi="宋体" w:eastAsia="仿宋" w:cs="仿宋"/>
          <w:color w:val="000000" w:themeColor="text1"/>
          <w:sz w:val="32"/>
          <w:szCs w:val="32"/>
          <w14:textFill>
            <w14:solidFill>
              <w14:schemeClr w14:val="tx1"/>
            </w14:solidFill>
          </w14:textFill>
        </w:rPr>
        <w:t>万元，差旅费</w:t>
      </w:r>
      <w:r>
        <w:rPr>
          <w:rFonts w:ascii="宋体" w:hAnsi="宋体" w:eastAsia="仿宋" w:cs="仿宋"/>
          <w:color w:val="000000" w:themeColor="text1"/>
          <w:sz w:val="32"/>
          <w:szCs w:val="32"/>
          <w14:textFill>
            <w14:solidFill>
              <w14:schemeClr w14:val="tx1"/>
            </w14:solidFill>
          </w14:textFill>
        </w:rPr>
        <w:t>0.10</w:t>
      </w:r>
      <w:r>
        <w:rPr>
          <w:rFonts w:hint="eastAsia" w:ascii="宋体" w:hAnsi="宋体" w:eastAsia="仿宋" w:cs="仿宋"/>
          <w:color w:val="000000" w:themeColor="text1"/>
          <w:sz w:val="32"/>
          <w:szCs w:val="32"/>
          <w14:textFill>
            <w14:solidFill>
              <w14:schemeClr w14:val="tx1"/>
            </w14:solidFill>
          </w14:textFill>
        </w:rPr>
        <w:t>万元，维护费为</w:t>
      </w:r>
      <w:r>
        <w:rPr>
          <w:rFonts w:ascii="宋体" w:hAnsi="宋体" w:eastAsia="仿宋" w:cs="仿宋"/>
          <w:color w:val="000000" w:themeColor="text1"/>
          <w:sz w:val="32"/>
          <w:szCs w:val="32"/>
          <w14:textFill>
            <w14:solidFill>
              <w14:schemeClr w14:val="tx1"/>
            </w14:solidFill>
          </w14:textFill>
        </w:rPr>
        <w:t>0.2</w:t>
      </w:r>
      <w:r>
        <w:rPr>
          <w:rFonts w:hint="eastAsia" w:ascii="宋体" w:hAnsi="宋体" w:eastAsia="仿宋" w:cs="仿宋"/>
          <w:color w:val="000000" w:themeColor="text1"/>
          <w:sz w:val="32"/>
          <w:szCs w:val="32"/>
          <w14:textFill>
            <w14:solidFill>
              <w14:schemeClr w14:val="tx1"/>
            </w14:solidFill>
          </w14:textFill>
        </w:rPr>
        <w:t>万元，用于园内设施设备维修等支出，培训费</w:t>
      </w:r>
      <w:r>
        <w:rPr>
          <w:rFonts w:ascii="宋体" w:hAnsi="宋体" w:eastAsia="仿宋" w:cs="仿宋"/>
          <w:color w:val="000000" w:themeColor="text1"/>
          <w:sz w:val="32"/>
          <w:szCs w:val="32"/>
          <w14:textFill>
            <w14:solidFill>
              <w14:schemeClr w14:val="tx1"/>
            </w14:solidFill>
          </w14:textFill>
        </w:rPr>
        <w:t>0.04</w:t>
      </w:r>
      <w:r>
        <w:rPr>
          <w:rFonts w:hint="eastAsia" w:ascii="宋体" w:hAnsi="宋体" w:eastAsia="仿宋" w:cs="仿宋"/>
          <w:color w:val="000000" w:themeColor="text1"/>
          <w:sz w:val="32"/>
          <w:szCs w:val="32"/>
          <w14:textFill>
            <w14:solidFill>
              <w14:schemeClr w14:val="tx1"/>
            </w14:solidFill>
          </w14:textFill>
        </w:rPr>
        <w:t>万元，工会经费</w:t>
      </w:r>
      <w:r>
        <w:rPr>
          <w:rFonts w:ascii="宋体" w:hAnsi="宋体" w:eastAsia="仿宋" w:cs="仿宋"/>
          <w:color w:val="000000" w:themeColor="text1"/>
          <w:sz w:val="32"/>
          <w:szCs w:val="32"/>
          <w14:textFill>
            <w14:solidFill>
              <w14:schemeClr w14:val="tx1"/>
            </w14:solidFill>
          </w14:textFill>
        </w:rPr>
        <w:t>0.31</w:t>
      </w:r>
      <w:r>
        <w:rPr>
          <w:rFonts w:hint="eastAsia" w:ascii="宋体" w:hAnsi="宋体" w:eastAsia="仿宋" w:cs="仿宋"/>
          <w:color w:val="000000" w:themeColor="text1"/>
          <w:sz w:val="32"/>
          <w:szCs w:val="32"/>
          <w14:textFill>
            <w14:solidFill>
              <w14:schemeClr w14:val="tx1"/>
            </w14:solidFill>
          </w14:textFill>
        </w:rPr>
        <w:t>元用于工会活动支出，其他开支</w:t>
      </w:r>
      <w:r>
        <w:rPr>
          <w:rFonts w:ascii="宋体" w:hAnsi="宋体" w:eastAsia="仿宋" w:cs="仿宋"/>
          <w:color w:val="000000" w:themeColor="text1"/>
          <w:sz w:val="32"/>
          <w:szCs w:val="32"/>
          <w14:textFill>
            <w14:solidFill>
              <w14:schemeClr w14:val="tx1"/>
            </w14:solidFill>
          </w14:textFill>
        </w:rPr>
        <w:t>0.53</w:t>
      </w:r>
      <w:r>
        <w:rPr>
          <w:rFonts w:hint="eastAsia" w:ascii="宋体" w:hAnsi="宋体" w:eastAsia="仿宋" w:cs="仿宋"/>
          <w:color w:val="000000" w:themeColor="text1"/>
          <w:sz w:val="32"/>
          <w:szCs w:val="32"/>
          <w14:textFill>
            <w14:solidFill>
              <w14:schemeClr w14:val="tx1"/>
            </w14:solidFill>
          </w14:textFill>
        </w:rPr>
        <w:t>万元</w:t>
      </w:r>
      <w:r>
        <w:rPr>
          <w:rFonts w:hint="eastAsia" w:ascii="宋体" w:hAnsi="宋体" w:eastAsia="仿宋_GB2312"/>
          <w:color w:val="000000" w:themeColor="text1"/>
          <w:sz w:val="32"/>
          <w:szCs w:val="32"/>
          <w14:textFill>
            <w14:solidFill>
              <w14:schemeClr w14:val="tx1"/>
            </w14:solidFill>
          </w14:textFill>
        </w:rPr>
        <w:t>。</w:t>
      </w:r>
    </w:p>
    <w:p>
      <w:pPr>
        <w:pStyle w:val="10"/>
        <w:spacing w:beforeLines="0" w:afterLines="0" w:line="570" w:lineRule="exact"/>
        <w:ind w:firstLine="640"/>
        <w:outlineLvl w:val="0"/>
        <w:rPr>
          <w:rFonts w:hint="default"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二、一般公共预算支出情况</w:t>
      </w:r>
    </w:p>
    <w:p>
      <w:pPr>
        <w:pStyle w:val="10"/>
        <w:spacing w:beforeLines="0" w:afterLines="0" w:line="570" w:lineRule="exact"/>
        <w:ind w:firstLine="640"/>
        <w:outlineLvl w:val="1"/>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（一）基本支出情况</w:t>
      </w:r>
    </w:p>
    <w:p>
      <w:pPr>
        <w:ind w:firstLine="709"/>
        <w:rPr>
          <w:rFonts w:ascii="宋体" w:hAnsi="宋体" w:eastAsia="仿宋" w:cs="仿宋"/>
          <w:color w:val="000000" w:themeColor="text1"/>
          <w:sz w:val="32"/>
          <w:szCs w:val="32"/>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2023年收入实际完成</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万元，比上年减少</w:t>
      </w:r>
      <w:r>
        <w:rPr>
          <w:rFonts w:ascii="宋体" w:hAnsi="宋体" w:eastAsia="仿宋" w:cs="仿宋"/>
          <w:color w:val="000000" w:themeColor="text1"/>
          <w:sz w:val="32"/>
          <w:szCs w:val="32"/>
          <w14:textFill>
            <w14:solidFill>
              <w14:schemeClr w14:val="tx1"/>
            </w14:solidFill>
          </w14:textFill>
        </w:rPr>
        <w:t>19.17</w:t>
      </w:r>
      <w:r>
        <w:rPr>
          <w:rFonts w:hint="eastAsia" w:ascii="宋体" w:hAnsi="宋体" w:eastAsia="仿宋" w:cs="仿宋"/>
          <w:color w:val="000000" w:themeColor="text1"/>
          <w:sz w:val="32"/>
          <w:szCs w:val="32"/>
          <w14:textFill>
            <w14:solidFill>
              <w14:schemeClr w14:val="tx1"/>
            </w14:solidFill>
          </w14:textFill>
        </w:rPr>
        <w:t>万元，减少</w:t>
      </w:r>
      <w:r>
        <w:rPr>
          <w:rFonts w:ascii="宋体" w:hAnsi="宋体" w:eastAsia="仿宋" w:cs="仿宋"/>
          <w:color w:val="000000" w:themeColor="text1"/>
          <w:sz w:val="32"/>
          <w:szCs w:val="32"/>
          <w14:textFill>
            <w14:solidFill>
              <w14:schemeClr w14:val="tx1"/>
            </w14:solidFill>
          </w14:textFill>
        </w:rPr>
        <w:t>26.31</w:t>
      </w:r>
      <w:r>
        <w:rPr>
          <w:rFonts w:hint="eastAsia" w:ascii="宋体" w:hAnsi="宋体" w:eastAsia="仿宋" w:cs="仿宋"/>
          <w:color w:val="000000" w:themeColor="text1"/>
          <w:sz w:val="32"/>
          <w:szCs w:val="32"/>
          <w14:textFill>
            <w14:solidFill>
              <w14:schemeClr w14:val="tx1"/>
            </w14:solidFill>
          </w14:textFill>
        </w:rPr>
        <w:t>%。主要原因是：教师人员减少，人员经费支出减少、公用经费中教师节慰问以及相关教学费用减少。其中：一般公共预算财政拨款收入完成</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万元，比上年增加</w:t>
      </w:r>
      <w:r>
        <w:rPr>
          <w:rFonts w:ascii="宋体" w:hAnsi="宋体" w:eastAsia="仿宋" w:cs="仿宋"/>
          <w:color w:val="000000" w:themeColor="text1"/>
          <w:sz w:val="32"/>
          <w:szCs w:val="32"/>
          <w14:textFill>
            <w14:solidFill>
              <w14:schemeClr w14:val="tx1"/>
            </w14:solidFill>
          </w14:textFill>
        </w:rPr>
        <w:t>19.17</w:t>
      </w:r>
      <w:r>
        <w:rPr>
          <w:rFonts w:hint="eastAsia" w:ascii="宋体" w:hAnsi="宋体" w:eastAsia="仿宋" w:cs="仿宋"/>
          <w:color w:val="000000" w:themeColor="text1"/>
          <w:sz w:val="32"/>
          <w:szCs w:val="32"/>
          <w14:textFill>
            <w14:solidFill>
              <w14:schemeClr w14:val="tx1"/>
            </w14:solidFill>
          </w14:textFill>
        </w:rPr>
        <w:t>万元，增长</w:t>
      </w:r>
      <w:r>
        <w:rPr>
          <w:rFonts w:ascii="宋体" w:hAnsi="宋体" w:eastAsia="仿宋" w:cs="仿宋"/>
          <w:color w:val="000000" w:themeColor="text1"/>
          <w:sz w:val="32"/>
          <w:szCs w:val="32"/>
          <w14:textFill>
            <w14:solidFill>
              <w14:schemeClr w14:val="tx1"/>
            </w14:solidFill>
          </w14:textFill>
        </w:rPr>
        <w:t>26.31</w:t>
      </w:r>
      <w:r>
        <w:rPr>
          <w:rFonts w:hint="eastAsia" w:ascii="宋体" w:hAnsi="宋体" w:eastAsia="仿宋" w:cs="仿宋"/>
          <w:color w:val="000000" w:themeColor="text1"/>
          <w:sz w:val="32"/>
          <w:szCs w:val="32"/>
          <w14:textFill>
            <w14:solidFill>
              <w14:schemeClr w14:val="tx1"/>
            </w14:solidFill>
          </w14:textFill>
        </w:rPr>
        <w:t>%。主要原因是：教师人员减少，人员经费支出减少、公用经费中教师节慰问以及相关教学费用减少；政府性基金财政拨款收入完成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万元，比上年</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万元，增长(下降)</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lang w:val="zh-CN"/>
          <w14:textFill>
            <w14:solidFill>
              <w14:schemeClr w14:val="tx1"/>
            </w14:solidFill>
          </w14:textFill>
        </w:rPr>
        <w:t>%，变化的主要原因是：</w:t>
      </w:r>
      <w:r>
        <w:rPr>
          <w:rFonts w:hint="eastAsia" w:ascii="宋体" w:hAnsi="宋体" w:eastAsia="仿宋" w:cs="仿宋"/>
          <w:color w:val="000000" w:themeColor="text1"/>
          <w:sz w:val="32"/>
          <w:szCs w:val="32"/>
          <w14:textFill>
            <w14:solidFill>
              <w14:schemeClr w14:val="tx1"/>
            </w14:solidFill>
          </w14:textFill>
        </w:rPr>
        <w:t>没有这项资金；上级补助收入完成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万元，比上年</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万元；事业收入完成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万元，比上年</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万元，增长(下降)</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lang w:val="zh-CN"/>
          <w14:textFill>
            <w14:solidFill>
              <w14:schemeClr w14:val="tx1"/>
            </w14:solidFill>
          </w14:textFill>
        </w:rPr>
        <w:t>%，变化的主要原因是：没有</w:t>
      </w:r>
      <w:r>
        <w:rPr>
          <w:rFonts w:hint="eastAsia" w:ascii="宋体" w:hAnsi="宋体" w:eastAsia="仿宋" w:cs="仿宋"/>
          <w:color w:val="000000" w:themeColor="text1"/>
          <w:sz w:val="32"/>
          <w:szCs w:val="32"/>
          <w14:textFill>
            <w14:solidFill>
              <w14:schemeClr w14:val="tx1"/>
            </w14:solidFill>
          </w14:textFill>
        </w:rPr>
        <w:t>这项资金；经营收入完成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万元，比上年</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w:t>
      </w:r>
      <w:r>
        <w:rPr>
          <w:rFonts w:ascii="宋体" w:hAnsi="宋体" w:eastAsia="仿宋" w:cs="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14:textFill>
            <w14:solidFill>
              <w14:schemeClr w14:val="tx1"/>
            </w14:solidFill>
          </w14:textFill>
        </w:rPr>
        <w:t>增长(下降)</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lang w:val="zh-CN"/>
          <w14:textFill>
            <w14:solidFill>
              <w14:schemeClr w14:val="tx1"/>
            </w14:solidFill>
          </w14:textFill>
        </w:rPr>
        <w:t>%，变化的主要原因是：没有</w:t>
      </w:r>
      <w:r>
        <w:rPr>
          <w:rFonts w:hint="eastAsia" w:ascii="宋体" w:hAnsi="宋体" w:eastAsia="仿宋" w:cs="仿宋"/>
          <w:color w:val="000000" w:themeColor="text1"/>
          <w:sz w:val="32"/>
          <w:szCs w:val="32"/>
          <w14:textFill>
            <w14:solidFill>
              <w14:schemeClr w14:val="tx1"/>
            </w14:solidFill>
          </w14:textFill>
        </w:rPr>
        <w:t>这项资金；附属单位上缴收入完成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万元，比上年</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万元；其他收入完成</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万元，比上年</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14:textFill>
            <w14:solidFill>
              <w14:schemeClr w14:val="tx1"/>
            </w14:solidFill>
          </w14:textFill>
        </w:rPr>
        <w:t>万元，增长(下降)</w:t>
      </w:r>
      <w:r>
        <w:rPr>
          <w:rFonts w:ascii="宋体" w:hAnsi="宋体" w:eastAsia="仿宋" w:cs="仿宋"/>
          <w:color w:val="000000" w:themeColor="text1"/>
          <w:sz w:val="32"/>
          <w:szCs w:val="32"/>
          <w14:textFill>
            <w14:solidFill>
              <w14:schemeClr w14:val="tx1"/>
            </w14:solidFill>
          </w14:textFill>
        </w:rPr>
        <w:t>0</w:t>
      </w:r>
      <w:r>
        <w:rPr>
          <w:rFonts w:hint="eastAsia" w:ascii="宋体" w:hAnsi="宋体" w:eastAsia="仿宋" w:cs="仿宋"/>
          <w:color w:val="000000" w:themeColor="text1"/>
          <w:sz w:val="32"/>
          <w:szCs w:val="32"/>
          <w:lang w:val="zh-CN"/>
          <w14:textFill>
            <w14:solidFill>
              <w14:schemeClr w14:val="tx1"/>
            </w14:solidFill>
          </w14:textFill>
        </w:rPr>
        <w:t>%，变化的主要原因是：</w:t>
      </w:r>
      <w:r>
        <w:rPr>
          <w:rFonts w:hint="eastAsia" w:ascii="宋体" w:hAnsi="宋体" w:eastAsia="仿宋" w:cs="仿宋"/>
          <w:color w:val="000000" w:themeColor="text1"/>
          <w:sz w:val="32"/>
          <w:szCs w:val="32"/>
          <w14:textFill>
            <w14:solidFill>
              <w14:schemeClr w14:val="tx1"/>
            </w14:solidFill>
          </w14:textFill>
        </w:rPr>
        <w:t>没有这项资金。</w:t>
      </w:r>
    </w:p>
    <w:p>
      <w:pPr>
        <w:ind w:firstLine="709"/>
        <w:rPr>
          <w:rFonts w:hint="default" w:ascii="宋体" w:hAnsi="宋体" w:eastAsia="宋体"/>
          <w:color w:val="000000" w:themeColor="text1"/>
          <w:sz w:val="32"/>
          <w:szCs w:val="24"/>
          <w14:textFill>
            <w14:solidFill>
              <w14:schemeClr w14:val="tx1"/>
            </w14:solidFill>
          </w14:textFill>
        </w:rPr>
      </w:pPr>
      <w:r>
        <w:rPr>
          <w:rFonts w:hint="eastAsia" w:ascii="宋体" w:hAnsi="宋体" w:eastAsia="仿宋" w:cs="仿宋"/>
          <w:color w:val="000000" w:themeColor="text1"/>
          <w:sz w:val="32"/>
          <w:szCs w:val="32"/>
          <w14:textFill>
            <w14:solidFill>
              <w14:schemeClr w14:val="tx1"/>
            </w14:solidFill>
          </w14:textFill>
        </w:rPr>
        <w:t>2023年，本部门支出</w:t>
      </w:r>
      <w:r>
        <w:rPr>
          <w:rFonts w:ascii="宋体" w:hAnsi="宋体" w:eastAsia="仿宋" w:cs="仿宋"/>
          <w:color w:val="000000" w:themeColor="text1"/>
          <w:sz w:val="32"/>
          <w:szCs w:val="32"/>
          <w14:textFill>
            <w14:solidFill>
              <w14:schemeClr w14:val="tx1"/>
            </w14:solidFill>
          </w14:textFill>
        </w:rPr>
        <w:t>53.71</w:t>
      </w:r>
      <w:r>
        <w:rPr>
          <w:rFonts w:hint="eastAsia" w:ascii="宋体" w:hAnsi="宋体" w:eastAsia="仿宋" w:cs="仿宋"/>
          <w:color w:val="000000" w:themeColor="text1"/>
          <w:sz w:val="32"/>
          <w:szCs w:val="32"/>
          <w14:textFill>
            <w14:solidFill>
              <w14:schemeClr w14:val="tx1"/>
            </w14:solidFill>
          </w14:textFill>
        </w:rPr>
        <w:t>万元，比上年减少1</w:t>
      </w:r>
      <w:r>
        <w:rPr>
          <w:rFonts w:ascii="宋体" w:hAnsi="宋体" w:eastAsia="仿宋" w:cs="仿宋"/>
          <w:color w:val="000000" w:themeColor="text1"/>
          <w:sz w:val="32"/>
          <w:szCs w:val="32"/>
          <w14:textFill>
            <w14:solidFill>
              <w14:schemeClr w14:val="tx1"/>
            </w14:solidFill>
          </w14:textFill>
        </w:rPr>
        <w:t>9.17</w:t>
      </w:r>
      <w:r>
        <w:rPr>
          <w:rFonts w:hint="eastAsia" w:ascii="宋体" w:hAnsi="宋体" w:eastAsia="仿宋" w:cs="仿宋"/>
          <w:color w:val="000000" w:themeColor="text1"/>
          <w:sz w:val="32"/>
          <w:szCs w:val="32"/>
          <w14:textFill>
            <w14:solidFill>
              <w14:schemeClr w14:val="tx1"/>
            </w14:solidFill>
          </w14:textFill>
        </w:rPr>
        <w:t>万元，减少2</w:t>
      </w:r>
      <w:r>
        <w:rPr>
          <w:rFonts w:ascii="宋体" w:hAnsi="宋体" w:eastAsia="仿宋" w:cs="仿宋"/>
          <w:color w:val="000000" w:themeColor="text1"/>
          <w:sz w:val="32"/>
          <w:szCs w:val="32"/>
          <w14:textFill>
            <w14:solidFill>
              <w14:schemeClr w14:val="tx1"/>
            </w14:solidFill>
          </w14:textFill>
        </w:rPr>
        <w:t>6.31</w:t>
      </w:r>
      <w:r>
        <w:rPr>
          <w:rFonts w:hint="eastAsia" w:ascii="宋体" w:hAnsi="宋体" w:eastAsia="仿宋" w:cs="仿宋"/>
          <w:color w:val="000000" w:themeColor="text1"/>
          <w:sz w:val="32"/>
          <w:szCs w:val="32"/>
          <w14:textFill>
            <w14:solidFill>
              <w14:schemeClr w14:val="tx1"/>
            </w14:solidFill>
          </w14:textFill>
        </w:rPr>
        <w:t>%。主要原因是：教师人员减少，人员经费支出减少、公用经费中教师节慰问以及相关教学费用减少。其中：基本支出完成</w:t>
      </w:r>
      <w:r>
        <w:rPr>
          <w:rFonts w:ascii="宋体" w:hAnsi="宋体" w:eastAsia="仿宋" w:cs="仿宋"/>
          <w:color w:val="000000" w:themeColor="text1"/>
          <w:sz w:val="32"/>
          <w:szCs w:val="32"/>
          <w14:textFill>
            <w14:solidFill>
              <w14:schemeClr w14:val="tx1"/>
            </w14:solidFill>
          </w14:textFill>
        </w:rPr>
        <w:t>44.07</w:t>
      </w:r>
      <w:r>
        <w:rPr>
          <w:rFonts w:hint="eastAsia" w:ascii="宋体" w:hAnsi="宋体" w:eastAsia="仿宋" w:cs="仿宋"/>
          <w:color w:val="000000" w:themeColor="text1"/>
          <w:sz w:val="32"/>
          <w:szCs w:val="32"/>
          <w14:textFill>
            <w14:solidFill>
              <w14:schemeClr w14:val="tx1"/>
            </w14:solidFill>
          </w14:textFill>
        </w:rPr>
        <w:t>万元，比上年减少</w:t>
      </w:r>
      <w:r>
        <w:rPr>
          <w:rFonts w:ascii="宋体" w:hAnsi="宋体" w:eastAsia="仿宋" w:cs="仿宋"/>
          <w:color w:val="000000" w:themeColor="text1"/>
          <w:sz w:val="32"/>
          <w:szCs w:val="32"/>
          <w14:textFill>
            <w14:solidFill>
              <w14:schemeClr w14:val="tx1"/>
            </w14:solidFill>
          </w14:textFill>
        </w:rPr>
        <w:t>19.73</w:t>
      </w:r>
      <w:r>
        <w:rPr>
          <w:rFonts w:hint="eastAsia" w:ascii="宋体" w:hAnsi="宋体" w:eastAsia="仿宋" w:cs="仿宋"/>
          <w:color w:val="000000" w:themeColor="text1"/>
          <w:sz w:val="32"/>
          <w:szCs w:val="32"/>
          <w14:textFill>
            <w14:solidFill>
              <w14:schemeClr w14:val="tx1"/>
            </w14:solidFill>
          </w14:textFill>
        </w:rPr>
        <w:t>万元，减少</w:t>
      </w:r>
      <w:r>
        <w:rPr>
          <w:rFonts w:ascii="宋体" w:hAnsi="宋体" w:eastAsia="仿宋" w:cs="仿宋"/>
          <w:color w:val="000000" w:themeColor="text1"/>
          <w:sz w:val="32"/>
          <w:szCs w:val="32"/>
          <w14:textFill>
            <w14:solidFill>
              <w14:schemeClr w14:val="tx1"/>
            </w14:solidFill>
          </w14:textFill>
        </w:rPr>
        <w:t>30.92</w:t>
      </w:r>
      <w:r>
        <w:rPr>
          <w:rFonts w:hint="eastAsia" w:ascii="宋体" w:hAnsi="宋体" w:eastAsia="仿宋" w:cs="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lang w:val="zh-CN"/>
          <w14:textFill>
            <w14:solidFill>
              <w14:schemeClr w14:val="tx1"/>
            </w14:solidFill>
          </w14:textFill>
        </w:rPr>
        <w:t>变化的主要原因：</w:t>
      </w:r>
      <w:r>
        <w:rPr>
          <w:rFonts w:hint="eastAsia" w:ascii="宋体" w:hAnsi="宋体" w:eastAsia="仿宋" w:cs="仿宋"/>
          <w:color w:val="000000" w:themeColor="text1"/>
          <w:sz w:val="32"/>
          <w:szCs w:val="32"/>
          <w14:textFill>
            <w14:solidFill>
              <w14:schemeClr w14:val="tx1"/>
            </w14:solidFill>
          </w14:textFill>
        </w:rPr>
        <w:t>教师人员减少，人员经费支出减少、公用经费中教师节慰问以及相关教学费用减少。</w:t>
      </w:r>
    </w:p>
    <w:p>
      <w:pPr>
        <w:pStyle w:val="10"/>
        <w:numPr>
          <w:ilvl w:val="0"/>
          <w:numId w:val="2"/>
        </w:numPr>
        <w:spacing w:beforeLines="0" w:afterLines="0" w:line="570" w:lineRule="exact"/>
        <w:ind w:left="0" w:leftChars="0" w:firstLine="640" w:firstLineChars="200"/>
        <w:outlineLvl w:val="1"/>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项目支出情况</w:t>
      </w:r>
    </w:p>
    <w:p>
      <w:pPr>
        <w:ind w:firstLine="709"/>
        <w:rPr>
          <w:rFonts w:hint="default" w:ascii="宋体" w:hAnsi="宋体" w:eastAsia="宋体"/>
          <w:color w:val="000000" w:themeColor="text1"/>
          <w:sz w:val="32"/>
          <w:szCs w:val="24"/>
          <w14:textFill>
            <w14:solidFill>
              <w14:schemeClr w14:val="tx1"/>
            </w14:solidFill>
          </w14:textFill>
        </w:rPr>
      </w:pPr>
      <w:r>
        <w:rPr>
          <w:rFonts w:hint="eastAsia" w:ascii="宋体" w:hAnsi="宋体" w:eastAsia="仿宋" w:cs="仿宋"/>
          <w:color w:val="000000" w:themeColor="text1"/>
          <w:sz w:val="32"/>
          <w:szCs w:val="32"/>
          <w:lang w:val="en-US" w:eastAsia="zh-CN"/>
          <w14:textFill>
            <w14:solidFill>
              <w14:schemeClr w14:val="tx1"/>
            </w14:solidFill>
          </w14:textFill>
        </w:rPr>
        <w:t>2023年，本部门</w:t>
      </w:r>
      <w:r>
        <w:rPr>
          <w:rFonts w:hint="eastAsia" w:ascii="宋体" w:hAnsi="宋体" w:eastAsia="仿宋" w:cs="仿宋"/>
          <w:color w:val="000000" w:themeColor="text1"/>
          <w:sz w:val="32"/>
          <w:szCs w:val="32"/>
          <w14:textFill>
            <w14:solidFill>
              <w14:schemeClr w14:val="tx1"/>
            </w14:solidFill>
          </w14:textFill>
        </w:rPr>
        <w:t>项目支出</w:t>
      </w:r>
      <w:r>
        <w:rPr>
          <w:rFonts w:ascii="宋体" w:hAnsi="宋体" w:eastAsia="仿宋" w:cs="仿宋"/>
          <w:color w:val="000000" w:themeColor="text1"/>
          <w:sz w:val="32"/>
          <w:szCs w:val="32"/>
          <w14:textFill>
            <w14:solidFill>
              <w14:schemeClr w14:val="tx1"/>
            </w14:solidFill>
          </w14:textFill>
        </w:rPr>
        <w:t>9.64</w:t>
      </w:r>
      <w:r>
        <w:rPr>
          <w:rFonts w:hint="eastAsia" w:ascii="宋体" w:hAnsi="宋体" w:eastAsia="仿宋" w:cs="仿宋"/>
          <w:color w:val="000000" w:themeColor="text1"/>
          <w:sz w:val="32"/>
          <w:szCs w:val="32"/>
          <w14:textFill>
            <w14:solidFill>
              <w14:schemeClr w14:val="tx1"/>
            </w14:solidFill>
          </w14:textFill>
        </w:rPr>
        <w:t>万元，比上年增加</w:t>
      </w:r>
      <w:r>
        <w:rPr>
          <w:rFonts w:ascii="宋体" w:hAnsi="宋体" w:eastAsia="仿宋" w:cs="仿宋"/>
          <w:color w:val="000000" w:themeColor="text1"/>
          <w:sz w:val="32"/>
          <w:szCs w:val="32"/>
          <w14:textFill>
            <w14:solidFill>
              <w14:schemeClr w14:val="tx1"/>
            </w14:solidFill>
          </w14:textFill>
        </w:rPr>
        <w:t>0.55</w:t>
      </w:r>
      <w:r>
        <w:rPr>
          <w:rFonts w:hint="eastAsia" w:ascii="宋体" w:hAnsi="宋体" w:eastAsia="仿宋" w:cs="仿宋"/>
          <w:color w:val="000000" w:themeColor="text1"/>
          <w:sz w:val="32"/>
          <w:szCs w:val="32"/>
          <w14:textFill>
            <w14:solidFill>
              <w14:schemeClr w14:val="tx1"/>
            </w14:solidFill>
          </w14:textFill>
        </w:rPr>
        <w:t>万元，增加</w:t>
      </w:r>
      <w:r>
        <w:rPr>
          <w:rFonts w:ascii="宋体" w:hAnsi="宋体" w:eastAsia="仿宋" w:cs="仿宋"/>
          <w:color w:val="000000" w:themeColor="text1"/>
          <w:sz w:val="32"/>
          <w:szCs w:val="32"/>
          <w14:textFill>
            <w14:solidFill>
              <w14:schemeClr w14:val="tx1"/>
            </w14:solidFill>
          </w14:textFill>
        </w:rPr>
        <w:t>6.09</w:t>
      </w:r>
      <w:r>
        <w:rPr>
          <w:rFonts w:hint="eastAsia" w:ascii="宋体" w:hAnsi="宋体" w:eastAsia="仿宋" w:cs="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lang w:val="zh-CN"/>
          <w14:textFill>
            <w14:solidFill>
              <w14:schemeClr w14:val="tx1"/>
            </w14:solidFill>
          </w14:textFill>
        </w:rPr>
        <w:t>变化的主要原因：</w:t>
      </w:r>
      <w:r>
        <w:rPr>
          <w:rFonts w:hint="eastAsia" w:ascii="宋体" w:hAnsi="宋体" w:eastAsia="仿宋" w:cs="仿宋"/>
          <w:color w:val="000000" w:themeColor="text1"/>
          <w:sz w:val="32"/>
          <w:szCs w:val="32"/>
          <w14:textFill>
            <w14:solidFill>
              <w14:schemeClr w14:val="tx1"/>
            </w14:solidFill>
          </w14:textFill>
        </w:rPr>
        <w:t>本年度幼儿保育保教费、幼儿伙食费都纳入项目。</w:t>
      </w:r>
      <w:r>
        <w:rPr>
          <w:rFonts w:hint="eastAsia" w:ascii="宋体" w:hAnsi="宋体" w:eastAsia="仿宋" w:cs="仿宋"/>
          <w:color w:val="000000" w:themeColor="text1"/>
          <w:sz w:val="32"/>
          <w:szCs w:val="32"/>
          <w:lang w:val="zh-CN"/>
          <w14:textFill>
            <w14:solidFill>
              <w14:schemeClr w14:val="tx1"/>
            </w14:solidFill>
          </w14:textFill>
        </w:rPr>
        <w:t>人员经费</w:t>
      </w:r>
      <w:r>
        <w:rPr>
          <w:rFonts w:hint="eastAsia" w:ascii="宋体" w:hAnsi="宋体" w:eastAsia="仿宋" w:cs="仿宋"/>
          <w:color w:val="000000" w:themeColor="text1"/>
          <w:sz w:val="32"/>
          <w:szCs w:val="32"/>
          <w14:textFill>
            <w14:solidFill>
              <w14:schemeClr w14:val="tx1"/>
            </w14:solidFill>
          </w14:textFill>
        </w:rPr>
        <w:t>完成</w:t>
      </w:r>
      <w:r>
        <w:rPr>
          <w:rFonts w:ascii="宋体" w:hAnsi="宋体" w:eastAsia="仿宋" w:cs="仿宋"/>
          <w:color w:val="000000" w:themeColor="text1"/>
          <w:sz w:val="32"/>
          <w:szCs w:val="32"/>
          <w14:textFill>
            <w14:solidFill>
              <w14:schemeClr w14:val="tx1"/>
            </w14:solidFill>
          </w14:textFill>
        </w:rPr>
        <w:t>42.05</w:t>
      </w:r>
      <w:r>
        <w:rPr>
          <w:rFonts w:hint="eastAsia" w:ascii="宋体" w:hAnsi="宋体" w:eastAsia="仿宋" w:cs="仿宋"/>
          <w:color w:val="000000" w:themeColor="text1"/>
          <w:sz w:val="32"/>
          <w:szCs w:val="32"/>
          <w14:textFill>
            <w14:solidFill>
              <w14:schemeClr w14:val="tx1"/>
            </w14:solidFill>
          </w14:textFill>
        </w:rPr>
        <w:t>万元，比上年增减</w:t>
      </w:r>
      <w:r>
        <w:rPr>
          <w:rFonts w:ascii="宋体" w:hAnsi="宋体" w:eastAsia="仿宋" w:cs="仿宋"/>
          <w:color w:val="000000" w:themeColor="text1"/>
          <w:sz w:val="32"/>
          <w:szCs w:val="32"/>
          <w14:textFill>
            <w14:solidFill>
              <w14:schemeClr w14:val="tx1"/>
            </w14:solidFill>
          </w14:textFill>
        </w:rPr>
        <w:t>10.14</w:t>
      </w:r>
      <w:r>
        <w:rPr>
          <w:rFonts w:hint="eastAsia" w:ascii="宋体" w:hAnsi="宋体" w:eastAsia="仿宋" w:cs="仿宋"/>
          <w:color w:val="000000" w:themeColor="text1"/>
          <w:sz w:val="32"/>
          <w:szCs w:val="32"/>
          <w14:textFill>
            <w14:solidFill>
              <w14:schemeClr w14:val="tx1"/>
            </w14:solidFill>
          </w14:textFill>
        </w:rPr>
        <w:t>万元，减少1</w:t>
      </w:r>
      <w:r>
        <w:rPr>
          <w:rFonts w:ascii="宋体" w:hAnsi="宋体" w:eastAsia="仿宋" w:cs="仿宋"/>
          <w:color w:val="000000" w:themeColor="text1"/>
          <w:sz w:val="32"/>
          <w:szCs w:val="32"/>
          <w14:textFill>
            <w14:solidFill>
              <w14:schemeClr w14:val="tx1"/>
            </w14:solidFill>
          </w14:textFill>
        </w:rPr>
        <w:t>9.42</w:t>
      </w:r>
      <w:r>
        <w:rPr>
          <w:rFonts w:hint="eastAsia" w:ascii="宋体" w:hAnsi="宋体" w:eastAsia="仿宋" w:cs="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lang w:val="zh-CN"/>
          <w14:textFill>
            <w14:solidFill>
              <w14:schemeClr w14:val="tx1"/>
            </w14:solidFill>
          </w14:textFill>
        </w:rPr>
        <w:t>变化的主要原因：</w:t>
      </w:r>
      <w:r>
        <w:rPr>
          <w:rFonts w:hint="eastAsia" w:ascii="宋体" w:hAnsi="宋体" w:eastAsia="仿宋" w:cs="仿宋"/>
          <w:color w:val="000000" w:themeColor="text1"/>
          <w:sz w:val="32"/>
          <w:szCs w:val="32"/>
          <w14:textFill>
            <w14:solidFill>
              <w14:schemeClr w14:val="tx1"/>
            </w14:solidFill>
          </w14:textFill>
        </w:rPr>
        <w:t>本年度教师调动，人员经费支出减少；公用</w:t>
      </w:r>
      <w:r>
        <w:rPr>
          <w:rFonts w:hint="eastAsia" w:ascii="宋体" w:hAnsi="宋体" w:eastAsia="仿宋" w:cs="仿宋"/>
          <w:color w:val="000000" w:themeColor="text1"/>
          <w:sz w:val="32"/>
          <w:szCs w:val="32"/>
          <w:lang w:val="zh-CN"/>
          <w14:textFill>
            <w14:solidFill>
              <w14:schemeClr w14:val="tx1"/>
            </w14:solidFill>
          </w14:textFill>
        </w:rPr>
        <w:t>经费</w:t>
      </w:r>
      <w:r>
        <w:rPr>
          <w:rFonts w:hint="eastAsia" w:ascii="宋体" w:hAnsi="宋体" w:eastAsia="仿宋" w:cs="仿宋"/>
          <w:color w:val="000000" w:themeColor="text1"/>
          <w:sz w:val="32"/>
          <w:szCs w:val="32"/>
          <w14:textFill>
            <w14:solidFill>
              <w14:schemeClr w14:val="tx1"/>
            </w14:solidFill>
          </w14:textFill>
        </w:rPr>
        <w:t>完成</w:t>
      </w:r>
      <w:r>
        <w:rPr>
          <w:rFonts w:ascii="宋体" w:hAnsi="宋体" w:eastAsia="仿宋" w:cs="仿宋"/>
          <w:color w:val="000000" w:themeColor="text1"/>
          <w:sz w:val="32"/>
          <w:szCs w:val="32"/>
          <w14:textFill>
            <w14:solidFill>
              <w14:schemeClr w14:val="tx1"/>
            </w14:solidFill>
          </w14:textFill>
        </w:rPr>
        <w:t>2.02</w:t>
      </w:r>
      <w:r>
        <w:rPr>
          <w:rFonts w:hint="eastAsia" w:ascii="宋体" w:hAnsi="宋体" w:eastAsia="仿宋" w:cs="仿宋"/>
          <w:color w:val="000000" w:themeColor="text1"/>
          <w:sz w:val="32"/>
          <w:szCs w:val="32"/>
          <w14:textFill>
            <w14:solidFill>
              <w14:schemeClr w14:val="tx1"/>
            </w14:solidFill>
          </w14:textFill>
        </w:rPr>
        <w:t>万元，比上年减少</w:t>
      </w:r>
      <w:r>
        <w:rPr>
          <w:rFonts w:ascii="宋体" w:hAnsi="宋体" w:eastAsia="仿宋" w:cs="仿宋"/>
          <w:color w:val="000000" w:themeColor="text1"/>
          <w:sz w:val="32"/>
          <w:szCs w:val="32"/>
          <w14:textFill>
            <w14:solidFill>
              <w14:schemeClr w14:val="tx1"/>
            </w14:solidFill>
          </w14:textFill>
        </w:rPr>
        <w:t>9.59</w:t>
      </w:r>
      <w:r>
        <w:rPr>
          <w:rFonts w:hint="eastAsia" w:ascii="宋体" w:hAnsi="宋体" w:eastAsia="仿宋" w:cs="仿宋"/>
          <w:color w:val="000000" w:themeColor="text1"/>
          <w:sz w:val="32"/>
          <w:szCs w:val="32"/>
          <w14:textFill>
            <w14:solidFill>
              <w14:schemeClr w14:val="tx1"/>
            </w14:solidFill>
          </w14:textFill>
        </w:rPr>
        <w:t>万元，减少8</w:t>
      </w:r>
      <w:r>
        <w:rPr>
          <w:rFonts w:ascii="宋体" w:hAnsi="宋体" w:eastAsia="仿宋" w:cs="仿宋"/>
          <w:color w:val="000000" w:themeColor="text1"/>
          <w:sz w:val="32"/>
          <w:szCs w:val="32"/>
          <w14:textFill>
            <w14:solidFill>
              <w14:schemeClr w14:val="tx1"/>
            </w14:solidFill>
          </w14:textFill>
        </w:rPr>
        <w:t>2.63</w:t>
      </w:r>
      <w:r>
        <w:rPr>
          <w:rFonts w:hint="eastAsia" w:ascii="宋体" w:hAnsi="宋体" w:eastAsia="仿宋" w:cs="仿宋"/>
          <w:color w:val="000000" w:themeColor="text1"/>
          <w:sz w:val="32"/>
          <w:szCs w:val="32"/>
          <w14:textFill>
            <w14:solidFill>
              <w14:schemeClr w14:val="tx1"/>
            </w14:solidFill>
          </w14:textFill>
        </w:rPr>
        <w:t>%，</w:t>
      </w:r>
      <w:r>
        <w:rPr>
          <w:rFonts w:hint="eastAsia" w:ascii="宋体" w:hAnsi="宋体" w:eastAsia="仿宋" w:cs="仿宋"/>
          <w:color w:val="000000" w:themeColor="text1"/>
          <w:sz w:val="32"/>
          <w:szCs w:val="32"/>
          <w:lang w:val="zh-CN"/>
          <w14:textFill>
            <w14:solidFill>
              <w14:schemeClr w14:val="tx1"/>
            </w14:solidFill>
          </w14:textFill>
        </w:rPr>
        <w:t>变化的主要原因：</w:t>
      </w:r>
      <w:r>
        <w:rPr>
          <w:rFonts w:hint="eastAsia" w:ascii="宋体" w:hAnsi="宋体" w:eastAsia="仿宋_GB2312" w:cs="仿宋"/>
          <w:color w:val="000000" w:themeColor="text1"/>
          <w:sz w:val="32"/>
          <w:szCs w:val="32"/>
          <w14:textFill>
            <w14:solidFill>
              <w14:schemeClr w14:val="tx1"/>
            </w14:solidFill>
          </w14:textFill>
        </w:rPr>
        <w:t>本年度幼儿保育保教费、幼儿伙食费都纳入项目。</w:t>
      </w:r>
    </w:p>
    <w:p>
      <w:pPr>
        <w:pStyle w:val="10"/>
        <w:spacing w:beforeLines="0" w:afterLines="0" w:line="570" w:lineRule="exact"/>
        <w:ind w:firstLine="640"/>
        <w:jc w:val="left"/>
        <w:outlineLvl w:val="0"/>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三、政府性基金预算支出情况。</w:t>
      </w:r>
    </w:p>
    <w:p>
      <w:pPr>
        <w:pStyle w:val="10"/>
        <w:spacing w:beforeLines="0" w:afterLines="0" w:line="570" w:lineRule="exact"/>
        <w:ind w:firstLine="640"/>
        <w:jc w:val="left"/>
        <w:outlineLvl w:val="0"/>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我单位无政府性基金预算支出情况”</w:t>
      </w:r>
    </w:p>
    <w:p>
      <w:pPr>
        <w:pStyle w:val="10"/>
        <w:numPr>
          <w:ilvl w:val="0"/>
          <w:numId w:val="3"/>
        </w:numPr>
        <w:spacing w:beforeLines="0" w:afterLines="0" w:line="570" w:lineRule="exact"/>
        <w:ind w:firstLine="640"/>
        <w:jc w:val="left"/>
        <w:outlineLvl w:val="0"/>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国有资本经营预算支出情况。</w:t>
      </w:r>
    </w:p>
    <w:p>
      <w:pPr>
        <w:pStyle w:val="10"/>
        <w:numPr>
          <w:ilvl w:val="0"/>
          <w:numId w:val="0"/>
        </w:numPr>
        <w:spacing w:beforeLines="0" w:afterLines="0" w:line="570" w:lineRule="exact"/>
        <w:ind w:firstLine="640" w:firstLineChars="200"/>
        <w:jc w:val="left"/>
        <w:outlineLvl w:val="0"/>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我单位无国有资本经营预算支出情况”</w:t>
      </w:r>
    </w:p>
    <w:p>
      <w:pPr>
        <w:pStyle w:val="10"/>
        <w:numPr>
          <w:ilvl w:val="0"/>
          <w:numId w:val="3"/>
        </w:numPr>
        <w:spacing w:beforeLines="0" w:afterLines="0" w:line="570" w:lineRule="exact"/>
        <w:ind w:left="0" w:leftChars="0" w:firstLine="640" w:firstLineChars="200"/>
        <w:jc w:val="left"/>
        <w:outlineLvl w:val="0"/>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社会保险基金预算支出情况。</w:t>
      </w:r>
    </w:p>
    <w:p>
      <w:pPr>
        <w:pStyle w:val="10"/>
        <w:numPr>
          <w:ilvl w:val="0"/>
          <w:numId w:val="0"/>
        </w:numPr>
        <w:spacing w:beforeLines="0" w:afterLines="0" w:line="570" w:lineRule="exact"/>
        <w:ind w:leftChars="200" w:firstLine="320" w:firstLineChars="100"/>
        <w:jc w:val="left"/>
        <w:outlineLvl w:val="0"/>
        <w:rPr>
          <w:rFonts w:hint="eastAsia"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我单位无社会保险基金预算支出情况”</w:t>
      </w:r>
    </w:p>
    <w:p>
      <w:pPr>
        <w:spacing w:beforeLines="0" w:afterLines="0" w:line="570" w:lineRule="exact"/>
        <w:ind w:firstLine="645"/>
        <w:jc w:val="left"/>
        <w:outlineLvl w:val="0"/>
        <w:rPr>
          <w:rFonts w:hint="default" w:ascii="宋体" w:hAnsi="宋体" w:eastAsia="宋体"/>
          <w:color w:val="000000" w:themeColor="text1"/>
          <w:sz w:val="32"/>
          <w:szCs w:val="24"/>
          <w14:textFill>
            <w14:solidFill>
              <w14:schemeClr w14:val="tx1"/>
            </w14:solidFill>
          </w14:textFill>
        </w:rPr>
      </w:pPr>
      <w:r>
        <w:rPr>
          <w:rFonts w:hint="eastAsia" w:ascii="宋体" w:hAnsi="宋体" w:eastAsia="宋体"/>
          <w:color w:val="000000" w:themeColor="text1"/>
          <w:sz w:val="32"/>
          <w:szCs w:val="24"/>
          <w14:textFill>
            <w14:solidFill>
              <w14:schemeClr w14:val="tx1"/>
            </w14:solidFill>
          </w14:textFill>
        </w:rPr>
        <w:t>六、部门整体支出绩效情况</w:t>
      </w:r>
    </w:p>
    <w:p>
      <w:pPr>
        <w:spacing w:beforeLines="0" w:afterLines="0" w:line="570" w:lineRule="exact"/>
        <w:ind w:firstLine="645"/>
        <w:jc w:val="both"/>
        <w:rPr>
          <w:rFonts w:hint="eastAsia"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202</w:t>
      </w:r>
      <w:r>
        <w:rPr>
          <w:rFonts w:hint="eastAsia" w:ascii="宋体" w:hAnsi="宋体" w:eastAsia="仿宋_GB2312"/>
          <w:color w:val="000000" w:themeColor="text1"/>
          <w:sz w:val="32"/>
          <w:szCs w:val="24"/>
          <w:lang w:val="en-US" w:eastAsia="zh-CN"/>
          <w14:textFill>
            <w14:solidFill>
              <w14:schemeClr w14:val="tx1"/>
            </w14:solidFill>
          </w14:textFill>
        </w:rPr>
        <w:t>2</w:t>
      </w:r>
      <w:r>
        <w:rPr>
          <w:rFonts w:hint="eastAsia" w:ascii="宋体" w:hAnsi="宋体" w:eastAsia="仿宋_GB2312"/>
          <w:color w:val="000000" w:themeColor="text1"/>
          <w:sz w:val="32"/>
          <w:szCs w:val="24"/>
          <w14:textFill>
            <w14:solidFill>
              <w14:schemeClr w14:val="tx1"/>
            </w14:solidFill>
          </w14:textFill>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ascii="宋体" w:hAnsi="宋体" w:eastAsia="仿宋_GB2312"/>
          <w:color w:val="000000" w:themeColor="text1"/>
          <w:sz w:val="32"/>
          <w:szCs w:val="24"/>
          <w:lang w:val="en-US" w:eastAsia="zh-CN"/>
          <w14:textFill>
            <w14:solidFill>
              <w14:schemeClr w14:val="tx1"/>
            </w14:solidFill>
          </w14:textFill>
        </w:rPr>
        <w:t>3</w:t>
      </w:r>
      <w:r>
        <w:rPr>
          <w:rFonts w:hint="eastAsia" w:ascii="宋体" w:hAnsi="宋体" w:eastAsia="仿宋_GB2312"/>
          <w:color w:val="000000" w:themeColor="text1"/>
          <w:sz w:val="32"/>
          <w:szCs w:val="24"/>
          <w14:textFill>
            <w14:solidFill>
              <w14:schemeClr w14:val="tx1"/>
            </w14:solidFill>
          </w14:textFill>
        </w:rPr>
        <w:t>年度部门整体支出状况的概述和分析，部门整体支出绩效情况如下：</w:t>
      </w:r>
    </w:p>
    <w:p>
      <w:pPr>
        <w:spacing w:beforeLines="0" w:afterLines="0" w:line="570" w:lineRule="exact"/>
        <w:ind w:firstLine="645"/>
        <w:jc w:val="both"/>
        <w:rPr>
          <w:rFonts w:hint="eastAsia"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（一）经济效益评价</w:t>
      </w:r>
    </w:p>
    <w:p>
      <w:pPr>
        <w:spacing w:beforeLines="0" w:afterLines="0" w:line="570" w:lineRule="exact"/>
        <w:ind w:firstLine="645"/>
        <w:jc w:val="both"/>
        <w:rPr>
          <w:rFonts w:hint="eastAsia"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1. 本年预算配置控制较好</w:t>
      </w:r>
      <w:r>
        <w:rPr>
          <w:rFonts w:hint="eastAsia" w:ascii="宋体" w:hAnsi="宋体" w:eastAsia="仿宋_GB2312"/>
          <w:color w:val="000000" w:themeColor="text1"/>
          <w:sz w:val="32"/>
          <w:szCs w:val="24"/>
          <w:lang w:eastAsia="zh-CN"/>
          <w14:textFill>
            <w14:solidFill>
              <w14:schemeClr w14:val="tx1"/>
            </w14:solidFill>
          </w14:textFill>
        </w:rPr>
        <w:t>，</w:t>
      </w:r>
      <w:r>
        <w:rPr>
          <w:rFonts w:hint="eastAsia" w:ascii="宋体" w:hAnsi="宋体" w:eastAsia="仿宋_GB2312"/>
          <w:color w:val="000000" w:themeColor="text1"/>
          <w:sz w:val="32"/>
          <w:szCs w:val="24"/>
          <w14:textFill>
            <w14:solidFill>
              <w14:schemeClr w14:val="tx1"/>
            </w14:solidFill>
          </w14:textFill>
        </w:rPr>
        <w:t>财政供养人员控制在预算编制以内，编制内在职人员控制率为100%。</w:t>
      </w:r>
    </w:p>
    <w:p>
      <w:pPr>
        <w:spacing w:beforeLines="0" w:afterLines="0" w:line="570" w:lineRule="exact"/>
        <w:ind w:firstLine="645"/>
        <w:jc w:val="both"/>
        <w:rPr>
          <w:rFonts w:hint="eastAsia"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2. 预算执行方面</w:t>
      </w:r>
      <w:r>
        <w:rPr>
          <w:rFonts w:hint="eastAsia" w:ascii="宋体" w:hAnsi="宋体" w:eastAsia="仿宋_GB2312"/>
          <w:color w:val="000000" w:themeColor="text1"/>
          <w:sz w:val="32"/>
          <w:szCs w:val="24"/>
          <w:lang w:eastAsia="zh-CN"/>
          <w14:textFill>
            <w14:solidFill>
              <w14:schemeClr w14:val="tx1"/>
            </w14:solidFill>
          </w14:textFill>
        </w:rPr>
        <w:t>，</w:t>
      </w:r>
      <w:r>
        <w:rPr>
          <w:rFonts w:hint="eastAsia" w:ascii="宋体" w:hAnsi="宋体" w:eastAsia="仿宋_GB2312"/>
          <w:color w:val="000000" w:themeColor="text1"/>
          <w:sz w:val="32"/>
          <w:szCs w:val="24"/>
          <w14:textFill>
            <w14:solidFill>
              <w14:schemeClr w14:val="tx1"/>
            </w14:solidFill>
          </w14:textFill>
        </w:rPr>
        <w:t>支出总额控制在预算总额以内；“三公”经费总体控制较好，未超本年预算。</w:t>
      </w:r>
    </w:p>
    <w:p>
      <w:pPr>
        <w:spacing w:beforeLines="0" w:afterLines="0" w:line="570" w:lineRule="exact"/>
        <w:ind w:firstLine="645"/>
        <w:jc w:val="both"/>
        <w:rPr>
          <w:rFonts w:hint="eastAsia"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3.预算管理方面，制度执行总体较为有效，仍需进一步强化；资金使用管理需进一步加强。</w:t>
      </w:r>
    </w:p>
    <w:p>
      <w:pPr>
        <w:spacing w:beforeLines="0" w:afterLines="0" w:line="570" w:lineRule="exact"/>
        <w:ind w:firstLine="645"/>
        <w:jc w:val="both"/>
        <w:rPr>
          <w:rFonts w:hint="eastAsia"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（二）效率性评价和有效性评价</w:t>
      </w:r>
    </w:p>
    <w:p>
      <w:pPr>
        <w:spacing w:beforeLines="0" w:afterLines="0" w:line="570" w:lineRule="exact"/>
        <w:ind w:firstLine="645"/>
        <w:jc w:val="both"/>
        <w:rPr>
          <w:rFonts w:hint="default"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10"/>
        <w:spacing w:beforeLines="0" w:afterLines="0" w:line="570" w:lineRule="exact"/>
        <w:ind w:firstLine="640"/>
        <w:jc w:val="left"/>
        <w:outlineLvl w:val="0"/>
        <w:rPr>
          <w:rFonts w:hint="default" w:ascii="宋体" w:hAnsi="宋体" w:eastAsia="黑体"/>
          <w:color w:val="000000" w:themeColor="text1"/>
          <w:sz w:val="32"/>
          <w:szCs w:val="24"/>
          <w14:textFill>
            <w14:solidFill>
              <w14:schemeClr w14:val="tx1"/>
            </w14:solidFill>
          </w14:textFill>
        </w:rPr>
      </w:pPr>
      <w:r>
        <w:rPr>
          <w:rFonts w:hint="eastAsia" w:ascii="宋体" w:hAnsi="宋体" w:eastAsia="黑体"/>
          <w:color w:val="000000" w:themeColor="text1"/>
          <w:sz w:val="32"/>
          <w:szCs w:val="24"/>
          <w14:textFill>
            <w14:solidFill>
              <w14:schemeClr w14:val="tx1"/>
            </w14:solidFill>
          </w14:textFill>
        </w:rPr>
        <w:t>七、存在的问题及原因分析</w:t>
      </w:r>
    </w:p>
    <w:p>
      <w:pPr>
        <w:spacing w:beforeLines="0" w:afterLines="0" w:line="570" w:lineRule="exact"/>
        <w:ind w:firstLine="640" w:firstLineChars="200"/>
        <w:jc w:val="left"/>
        <w:rPr>
          <w:rFonts w:hint="default" w:ascii="宋体" w:hAnsi="宋体" w:eastAsia="仿宋_GB2312"/>
          <w:color w:val="000000" w:themeColor="text1"/>
          <w:sz w:val="32"/>
          <w:szCs w:val="24"/>
          <w14:textFill>
            <w14:solidFill>
              <w14:schemeClr w14:val="tx1"/>
            </w14:solidFill>
          </w14:textFill>
        </w:rPr>
      </w:pPr>
      <w:r>
        <w:rPr>
          <w:rFonts w:hint="eastAsia" w:ascii="宋体" w:hAnsi="宋体" w:eastAsia="仿宋_GB2312"/>
          <w:color w:val="000000" w:themeColor="text1"/>
          <w:sz w:val="32"/>
          <w:szCs w:val="24"/>
          <w14:textFill>
            <w14:solidFill>
              <w14:schemeClr w14:val="tx1"/>
            </w14:solidFill>
          </w14:textFill>
        </w:rPr>
        <w:t>预算绩效管理工作机制责任不完善，绩效目标管理体系不够健全，绩效评价体系不科学，群众不明确绩效预算。绩效管理必须通过公正来保证方法有公正，最后结果的公正要规范绩效管理的程序，健全规范的完善的绩效管理制度</w:t>
      </w:r>
      <w:r>
        <w:rPr>
          <w:rFonts w:hint="eastAsia" w:ascii="宋体" w:hAnsi="宋体" w:eastAsia="仿宋_GB2312"/>
          <w:color w:val="000000" w:themeColor="text1"/>
          <w:spacing w:val="-6"/>
          <w:sz w:val="32"/>
          <w:szCs w:val="24"/>
          <w14:textFill>
            <w14:solidFill>
              <w14:schemeClr w14:val="tx1"/>
            </w14:solidFill>
          </w14:textFill>
        </w:rPr>
        <w:t>。</w:t>
      </w:r>
    </w:p>
    <w:p>
      <w:pPr>
        <w:spacing w:beforeLines="0" w:afterLines="0" w:line="570" w:lineRule="exact"/>
        <w:ind w:firstLine="640" w:firstLineChars="200"/>
        <w:jc w:val="left"/>
        <w:outlineLvl w:val="0"/>
        <w:rPr>
          <w:rFonts w:hint="eastAsia" w:ascii="宋体" w:hAnsi="宋体" w:eastAsia="黑体"/>
          <w:color w:val="000000" w:themeColor="text1"/>
          <w:sz w:val="32"/>
          <w:szCs w:val="24"/>
          <w14:textFill>
            <w14:solidFill>
              <w14:schemeClr w14:val="tx1"/>
            </w14:solidFill>
          </w14:textFill>
        </w:rPr>
      </w:pPr>
      <w:r>
        <w:rPr>
          <w:rFonts w:hint="eastAsia" w:ascii="宋体" w:hAnsi="宋体" w:eastAsia="黑体"/>
          <w:color w:val="000000" w:themeColor="text1"/>
          <w:sz w:val="32"/>
          <w:szCs w:val="24"/>
          <w14:textFill>
            <w14:solidFill>
              <w14:schemeClr w14:val="tx1"/>
            </w14:solidFill>
          </w14:textFill>
        </w:rPr>
        <w:t>八、下一步改进措施</w:t>
      </w:r>
    </w:p>
    <w:p>
      <w:pPr>
        <w:pStyle w:val="2"/>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pPr>
      <w:r>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t>1. 细化预算编制工作，认真做好预算的编制。进一步加强内部机构各股室的预算管理意识，严格按照预算编制的相关制度和要求进行预算编制；全面编制预算项目，进一步提高预算编制的科学性、严谨性和可控性。</w:t>
      </w:r>
    </w:p>
    <w:p>
      <w:pPr>
        <w:pStyle w:val="2"/>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pPr>
      <w:r>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t>　　2. 加强财务管理，严格财务审核。在费用报账支付时，按照预算规定的费用项目和用途进行资金使用审核、列报支付、财务核算，杜绝超支现象的发生。</w:t>
      </w:r>
    </w:p>
    <w:p>
      <w:pPr>
        <w:pStyle w:val="2"/>
        <w:rPr>
          <w:rFonts w:hint="default" w:ascii="宋体" w:hAnsi="宋体" w:eastAsia="仿宋_GB2312" w:cstheme="minorBidi"/>
          <w:color w:val="000000" w:themeColor="text1"/>
          <w:kern w:val="2"/>
          <w:sz w:val="32"/>
          <w:szCs w:val="24"/>
          <w:lang w:val="en-US" w:eastAsia="zh-CN" w:bidi="ar-SA"/>
          <w14:textFill>
            <w14:solidFill>
              <w14:schemeClr w14:val="tx1"/>
            </w14:solidFill>
          </w14:textFill>
        </w:rPr>
      </w:pPr>
      <w:r>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t>　　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ascii="宋体" w:hAnsi="宋体" w:eastAsia="黑体"/>
          <w:color w:val="000000" w:themeColor="text1"/>
          <w:sz w:val="32"/>
          <w:szCs w:val="24"/>
          <w14:textFill>
            <w14:solidFill>
              <w14:schemeClr w14:val="tx1"/>
            </w14:solidFill>
          </w14:textFill>
        </w:rPr>
      </w:pPr>
      <w:r>
        <w:rPr>
          <w:rFonts w:hint="eastAsia" w:ascii="宋体" w:hAnsi="宋体" w:eastAsia="黑体"/>
          <w:color w:val="000000" w:themeColor="text1"/>
          <w:sz w:val="32"/>
          <w:szCs w:val="24"/>
          <w14:textFill>
            <w14:solidFill>
              <w14:schemeClr w14:val="tx1"/>
            </w14:solidFill>
          </w14:textFill>
        </w:rPr>
        <w:t>九、部门整体支出绩效自评结果拟应用和公开情况</w:t>
      </w:r>
    </w:p>
    <w:p>
      <w:pPr>
        <w:spacing w:line="580" w:lineRule="exact"/>
        <w:ind w:firstLine="640" w:firstLineChars="200"/>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pPr>
      <w:r>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9"/>
        <w:spacing w:line="600" w:lineRule="exact"/>
        <w:ind w:firstLine="560"/>
        <w:rPr>
          <w:rFonts w:hint="default" w:ascii="宋体" w:hAnsi="宋体" w:eastAsia="宋体"/>
          <w:color w:val="000000" w:themeColor="text1"/>
          <w:sz w:val="32"/>
          <w:szCs w:val="24"/>
          <w14:textFill>
            <w14:solidFill>
              <w14:schemeClr w14:val="tx1"/>
            </w14:solidFill>
          </w14:textFill>
        </w:rPr>
      </w:pPr>
      <w:r>
        <w:rPr>
          <w:rFonts w:hint="eastAsia" w:ascii="宋体" w:hAnsi="宋体" w:eastAsia="仿宋_GB2312" w:cstheme="minorBidi"/>
          <w:color w:val="000000" w:themeColor="text1"/>
          <w:kern w:val="2"/>
          <w:sz w:val="32"/>
          <w:szCs w:val="24"/>
          <w:lang w:val="en-US" w:eastAsia="zh-CN" w:bidi="ar-SA"/>
          <w14:textFill>
            <w14:solidFill>
              <w14:schemeClr w14:val="tx1"/>
            </w14:solidFill>
          </w14:textFill>
        </w:rPr>
        <w:t>除涉密信息外，我单位拟在2024年4月5日前将项目支出资金绩效评价报告和部门整体支出绩效评价报告在县人民政府网站统一平台上公开，接受社会监督。</w:t>
      </w: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spacing w:beforeLines="0" w:after="120" w:afterLines="50" w:line="600" w:lineRule="exact"/>
        <w:rPr>
          <w:rFonts w:hint="default" w:ascii="宋体" w:hAnsi="宋体" w:eastAsia="宋体"/>
          <w:color w:val="000000" w:themeColor="text1"/>
          <w:sz w:val="32"/>
          <w:szCs w:val="24"/>
          <w14:textFill>
            <w14:solidFill>
              <w14:schemeClr w14:val="tx1"/>
            </w14:solidFill>
          </w14:textFill>
        </w:rPr>
      </w:pPr>
    </w:p>
    <w:p>
      <w:pPr>
        <w:pStyle w:val="2"/>
        <w:rPr>
          <w:rFonts w:hint="default" w:ascii="宋体" w:hAnsi="宋体" w:eastAsia="宋体"/>
          <w:color w:val="000000" w:themeColor="text1"/>
          <w:sz w:val="32"/>
          <w:szCs w:val="24"/>
          <w14:textFill>
            <w14:solidFill>
              <w14:schemeClr w14:val="tx1"/>
            </w14:solidFill>
          </w14:textFill>
        </w:rPr>
      </w:pPr>
    </w:p>
    <w:p>
      <w:pPr>
        <w:pStyle w:val="2"/>
        <w:rPr>
          <w:rFonts w:hint="default" w:ascii="宋体" w:hAnsi="宋体" w:eastAsia="宋体"/>
          <w:color w:val="000000" w:themeColor="text1"/>
          <w:sz w:val="32"/>
          <w:szCs w:val="24"/>
          <w14:textFill>
            <w14:solidFill>
              <w14:schemeClr w14:val="tx1"/>
            </w14:solidFill>
          </w14:textFill>
        </w:rPr>
      </w:pPr>
    </w:p>
    <w:p>
      <w:pPr>
        <w:pStyle w:val="2"/>
        <w:rPr>
          <w:rFonts w:hint="default" w:ascii="宋体" w:hAnsi="宋体" w:eastAsia="宋体"/>
          <w:color w:val="000000" w:themeColor="text1"/>
          <w:sz w:val="32"/>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黑体"/>
          <w:color w:val="000000" w:themeColor="text1"/>
          <w:sz w:val="32"/>
          <w:szCs w:val="32"/>
          <w14:textFill>
            <w14:solidFill>
              <w14:schemeClr w14:val="tx1"/>
            </w14:solidFill>
          </w14:textFill>
        </w:rPr>
      </w:pPr>
      <w:r>
        <w:rPr>
          <w:rFonts w:hint="eastAsia" w:ascii="宋体" w:hAnsi="宋体" w:eastAsia="宋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宋体" w:hAnsi="宋体" w:eastAsia="宋体"/>
          <w:color w:val="000000" w:themeColor="text1"/>
          <w:sz w:val="44"/>
          <w:szCs w:val="24"/>
          <w14:textFill>
            <w14:solidFill>
              <w14:schemeClr w14:val="tx1"/>
            </w14:solidFill>
          </w14:textFill>
        </w:rPr>
      </w:pPr>
      <w:r>
        <w:rPr>
          <w:rFonts w:hint="eastAsia" w:ascii="宋体" w:hAnsi="宋体" w:eastAsia="宋体"/>
          <w:color w:val="000000" w:themeColor="text1"/>
          <w:sz w:val="44"/>
          <w:szCs w:val="24"/>
          <w14:textFill>
            <w14:solidFill>
              <w14:schemeClr w14:val="tx1"/>
            </w14:solidFill>
          </w14:textFill>
        </w:rPr>
        <w:t>202</w:t>
      </w:r>
      <w:r>
        <w:rPr>
          <w:rFonts w:hint="eastAsia" w:ascii="宋体" w:hAnsi="宋体" w:eastAsia="宋体"/>
          <w:color w:val="000000" w:themeColor="text1"/>
          <w:sz w:val="44"/>
          <w:szCs w:val="24"/>
          <w:lang w:val="en-US" w:eastAsia="zh-CN"/>
          <w14:textFill>
            <w14:solidFill>
              <w14:schemeClr w14:val="tx1"/>
            </w14:solidFill>
          </w14:textFill>
        </w:rPr>
        <w:t>3</w:t>
      </w:r>
      <w:r>
        <w:rPr>
          <w:rFonts w:hint="eastAsia" w:ascii="宋体" w:hAnsi="宋体" w:eastAsia="宋体"/>
          <w:color w:val="000000" w:themeColor="text1"/>
          <w:sz w:val="44"/>
          <w:szCs w:val="24"/>
          <w14:textFill>
            <w14:solidFill>
              <w14:schemeClr w14:val="tx1"/>
            </w14:solidFill>
          </w14:textFill>
        </w:rPr>
        <w:t>年度部门整体支出绩效评价基础数据表</w:t>
      </w:r>
    </w:p>
    <w:tbl>
      <w:tblPr>
        <w:tblStyle w:val="7"/>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eastAsia" w:ascii="宋体" w:hAnsi="宋体" w:eastAsia="宋体" w:cstheme="minorEastAsia"/>
                <w:b/>
                <w:color w:val="000000" w:themeColor="text1"/>
                <w:sz w:val="24"/>
                <w:szCs w:val="24"/>
                <w14:textFill>
                  <w14:solidFill>
                    <w14:schemeClr w14:val="tx1"/>
                  </w14:solidFill>
                </w14:textFill>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eastAsia" w:ascii="宋体" w:hAnsi="宋体" w:eastAsia="宋体" w:cstheme="minorEastAsia"/>
                <w:b/>
                <w:color w:val="000000" w:themeColor="text1"/>
                <w:sz w:val="24"/>
                <w:szCs w:val="24"/>
                <w14:textFill>
                  <w14:solidFill>
                    <w14:schemeClr w14:val="tx1"/>
                  </w14:solidFill>
                </w14:textFill>
              </w:rPr>
              <w:t>202</w:t>
            </w:r>
            <w:r>
              <w:rPr>
                <w:rFonts w:hint="eastAsia" w:ascii="宋体" w:hAnsi="宋体" w:eastAsia="宋体" w:cstheme="minorEastAsia"/>
                <w:b/>
                <w:color w:val="000000" w:themeColor="text1"/>
                <w:sz w:val="24"/>
                <w:szCs w:val="24"/>
                <w:lang w:val="en-US" w:eastAsia="zh-CN"/>
                <w14:textFill>
                  <w14:solidFill>
                    <w14:schemeClr w14:val="tx1"/>
                  </w14:solidFill>
                </w14:textFill>
              </w:rPr>
              <w:t>3</w:t>
            </w:r>
            <w:r>
              <w:rPr>
                <w:rFonts w:hint="eastAsia" w:ascii="宋体" w:hAnsi="宋体" w:eastAsia="宋体" w:cstheme="minorEastAsia"/>
                <w:b/>
                <w:color w:val="000000" w:themeColor="text1"/>
                <w:sz w:val="24"/>
                <w:szCs w:val="24"/>
                <w14:textFill>
                  <w14:solidFill>
                    <w14:schemeClr w14:val="tx1"/>
                  </w14:solidFill>
                </w14:textFill>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eastAsia" w:ascii="宋体" w:hAnsi="宋体" w:eastAsia="宋体" w:cstheme="minorEastAsia"/>
                <w:b/>
                <w:color w:val="000000" w:themeColor="text1"/>
                <w:sz w:val="24"/>
                <w:szCs w:val="24"/>
                <w14:textFill>
                  <w14:solidFill>
                    <w14:schemeClr w14:val="tx1"/>
                  </w14:solidFill>
                </w14:textFill>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eastAsia" w:ascii="宋体" w:hAnsi="宋体" w:eastAsia="宋体" w:cstheme="minorEastAsia"/>
                <w:b/>
                <w:color w:val="000000" w:themeColor="text1"/>
                <w:sz w:val="24"/>
                <w:szCs w:val="24"/>
                <w14:textFill>
                  <w14:solidFill>
                    <w14:schemeClr w14:val="tx1"/>
                  </w14:solidFill>
                </w14:textFill>
              </w:rPr>
              <w:t>202</w:t>
            </w:r>
            <w:r>
              <w:rPr>
                <w:rFonts w:hint="eastAsia" w:ascii="宋体" w:hAnsi="宋体" w:eastAsia="宋体" w:cstheme="minorEastAsia"/>
                <w:b/>
                <w:color w:val="000000" w:themeColor="text1"/>
                <w:sz w:val="24"/>
                <w:szCs w:val="24"/>
                <w:lang w:val="en-US" w:eastAsia="zh-CN"/>
                <w14:textFill>
                  <w14:solidFill>
                    <w14:schemeClr w14:val="tx1"/>
                  </w14:solidFill>
                </w14:textFill>
              </w:rPr>
              <w:t>2</w:t>
            </w:r>
            <w:r>
              <w:rPr>
                <w:rFonts w:hint="eastAsia" w:ascii="宋体" w:hAnsi="宋体" w:eastAsia="宋体" w:cstheme="minorEastAsia"/>
                <w:b/>
                <w:color w:val="000000" w:themeColor="text1"/>
                <w:sz w:val="24"/>
                <w:szCs w:val="24"/>
                <w14:textFill>
                  <w14:solidFill>
                    <w14:schemeClr w14:val="tx1"/>
                  </w14:solidFill>
                </w14:textFill>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eastAsia" w:ascii="宋体" w:hAnsi="宋体" w:eastAsia="宋体" w:cstheme="minorEastAsia"/>
                <w:b/>
                <w:color w:val="000000" w:themeColor="text1"/>
                <w:sz w:val="24"/>
                <w:szCs w:val="24"/>
                <w14:textFill>
                  <w14:solidFill>
                    <w14:schemeClr w14:val="tx1"/>
                  </w14:solidFill>
                </w14:textFill>
              </w:rPr>
              <w:t>202</w:t>
            </w:r>
            <w:r>
              <w:rPr>
                <w:rFonts w:hint="eastAsia" w:ascii="宋体" w:hAnsi="宋体" w:eastAsia="宋体" w:cstheme="minorEastAsia"/>
                <w:b/>
                <w:color w:val="000000" w:themeColor="text1"/>
                <w:sz w:val="24"/>
                <w:szCs w:val="24"/>
                <w:lang w:val="en-US" w:eastAsia="zh-CN"/>
                <w14:textFill>
                  <w14:solidFill>
                    <w14:schemeClr w14:val="tx1"/>
                  </w14:solidFill>
                </w14:textFill>
              </w:rPr>
              <w:t>3</w:t>
            </w:r>
            <w:r>
              <w:rPr>
                <w:rFonts w:hint="eastAsia" w:ascii="宋体" w:hAnsi="宋体" w:eastAsia="宋体" w:cstheme="minorEastAsia"/>
                <w:b/>
                <w:color w:val="000000" w:themeColor="text1"/>
                <w:sz w:val="24"/>
                <w:szCs w:val="24"/>
                <w14:textFill>
                  <w14:solidFill>
                    <w14:schemeClr w14:val="tx1"/>
                  </w14:solidFill>
                </w14:textFill>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eastAsia" w:ascii="宋体" w:hAnsi="宋体" w:eastAsia="宋体" w:cstheme="minorEastAsia"/>
                <w:b/>
                <w:color w:val="000000" w:themeColor="text1"/>
                <w:sz w:val="24"/>
                <w:szCs w:val="24"/>
                <w14:textFill>
                  <w14:solidFill>
                    <w14:schemeClr w14:val="tx1"/>
                  </w14:solidFill>
                </w14:textFill>
              </w:rPr>
              <w:t>202</w:t>
            </w:r>
            <w:r>
              <w:rPr>
                <w:rFonts w:hint="eastAsia" w:ascii="宋体" w:hAnsi="宋体" w:eastAsia="宋体" w:cstheme="minorEastAsia"/>
                <w:b/>
                <w:color w:val="000000" w:themeColor="text1"/>
                <w:sz w:val="24"/>
                <w:szCs w:val="24"/>
                <w:lang w:val="en-US" w:eastAsia="zh-CN"/>
                <w14:textFill>
                  <w14:solidFill>
                    <w14:schemeClr w14:val="tx1"/>
                  </w14:solidFill>
                </w14:textFill>
              </w:rPr>
              <w:t>3</w:t>
            </w:r>
            <w:r>
              <w:rPr>
                <w:rFonts w:hint="eastAsia" w:ascii="宋体" w:hAnsi="宋体" w:eastAsia="宋体" w:cstheme="minorEastAsia"/>
                <w:b/>
                <w:color w:val="000000" w:themeColor="text1"/>
                <w:sz w:val="24"/>
                <w:szCs w:val="24"/>
                <w14:textFill>
                  <w14:solidFill>
                    <w14:schemeClr w14:val="tx1"/>
                  </w14:solidFill>
                </w14:textFill>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b/>
                <w:color w:val="000000" w:themeColor="text1"/>
                <w:sz w:val="24"/>
                <w:szCs w:val="24"/>
                <w14:textFill>
                  <w14:solidFill>
                    <w14:schemeClr w14:val="tx1"/>
                  </w14:solidFill>
                </w14:textFill>
              </w:rPr>
            </w:pPr>
            <w:r>
              <w:rPr>
                <w:rFonts w:hint="default" w:ascii="宋体" w:hAnsi="宋体" w:eastAsia="宋体" w:cstheme="minorEastAsia"/>
                <w:b/>
                <w:color w:val="000000" w:themeColor="text1"/>
                <w:sz w:val="24"/>
                <w14:textFill>
                  <w14:solidFill>
                    <w14:schemeClr w14:val="tx1"/>
                  </w14:solidFill>
                </w14:textFill>
              </w:rPr>
              <w:t>11.61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theme="minorEastAsia"/>
                <w:b/>
                <w:color w:val="000000" w:themeColor="text1"/>
                <w:sz w:val="24"/>
                <w:szCs w:val="24"/>
                <w:lang w:val="en-US" w:eastAsia="zh-CN"/>
                <w14:textFill>
                  <w14:solidFill>
                    <w14:schemeClr w14:val="tx1"/>
                  </w14:solidFill>
                </w14:textFill>
              </w:rPr>
            </w:pPr>
            <w:r>
              <w:rPr>
                <w:rFonts w:hint="eastAsia" w:ascii="宋体" w:hAnsi="宋体" w:eastAsia="宋体" w:cstheme="minorEastAsia"/>
                <w:b/>
                <w:color w:val="000000" w:themeColor="text1"/>
                <w:sz w:val="24"/>
                <w:szCs w:val="24"/>
                <w:lang w:val="en-US" w:eastAsia="zh-CN"/>
                <w14:textFill>
                  <w14:solidFill>
                    <w14:schemeClr w14:val="tx1"/>
                  </w14:solidFill>
                </w14:textFill>
              </w:rPr>
              <w:t>6.65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b/>
                <w:color w:val="000000" w:themeColor="text1"/>
                <w:sz w:val="24"/>
                <w:szCs w:val="24"/>
                <w:lang w:val="en-US" w:eastAsia="zh-CN"/>
                <w14:textFill>
                  <w14:solidFill>
                    <w14:schemeClr w14:val="tx1"/>
                  </w14:solidFill>
                </w14:textFill>
              </w:rPr>
            </w:pPr>
            <w:r>
              <w:rPr>
                <w:rFonts w:hint="eastAsia" w:ascii="宋体" w:hAnsi="宋体" w:eastAsia="宋体" w:cstheme="minorEastAsia"/>
                <w:b/>
                <w:color w:val="000000" w:themeColor="text1"/>
                <w:sz w:val="24"/>
                <w:szCs w:val="24"/>
                <w:lang w:val="en-US" w:eastAsia="zh-CN"/>
                <w14:textFill>
                  <w14:solidFill>
                    <w14:schemeClr w14:val="tx1"/>
                  </w14:solidFill>
                </w14:textFill>
              </w:rPr>
              <w:t>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4.06</w:t>
            </w: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2</w:t>
            </w: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0.56</w:t>
            </w: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1.12</w:t>
            </w: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1.12</w:t>
            </w: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0.2</w:t>
            </w: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0.24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0.22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0.22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0.24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楼堂馆所控制情况</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（202</w:t>
            </w:r>
            <w:r>
              <w:rPr>
                <w:rFonts w:hint="eastAsia" w:ascii="宋体" w:hAnsi="宋体" w:eastAsia="宋体" w:cstheme="minorEastAsia"/>
                <w:color w:val="000000" w:themeColor="text1"/>
                <w:sz w:val="24"/>
                <w:szCs w:val="24"/>
                <w:lang w:val="en-US" w:eastAsia="zh-CN"/>
                <w14:textFill>
                  <w14:solidFill>
                    <w14:schemeClr w14:val="tx1"/>
                  </w14:solidFill>
                </w14:textFill>
              </w:rPr>
              <w:t>3</w:t>
            </w:r>
            <w:r>
              <w:rPr>
                <w:rFonts w:hint="eastAsia" w:ascii="宋体" w:hAnsi="宋体" w:eastAsia="宋体" w:cstheme="minorEastAsia"/>
                <w:color w:val="000000" w:themeColor="text1"/>
                <w:sz w:val="24"/>
                <w:szCs w:val="24"/>
                <w14:textFill>
                  <w14:solidFill>
                    <w14:schemeClr w14:val="tx1"/>
                  </w14:solidFill>
                </w14:textFill>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批复规模</w:t>
            </w:r>
          </w:p>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r>
              <w:rPr>
                <w:rFonts w:hint="eastAsia" w:ascii="宋体" w:hAnsi="宋体" w:eastAsia="宋体" w:cstheme="minorEastAsia"/>
                <w:color w:val="000000" w:themeColor="text1"/>
                <w:sz w:val="24"/>
                <w:szCs w:val="24"/>
                <w14:textFill>
                  <w14:solidFill>
                    <w14:schemeClr w14:val="tx1"/>
                  </w14:solidFill>
                </w14:textFill>
              </w:rPr>
              <w:t>　</w:t>
            </w:r>
          </w:p>
        </w:tc>
      </w:tr>
    </w:tbl>
    <w:p>
      <w:pPr>
        <w:spacing w:beforeLines="0" w:afterLines="0" w:line="100" w:lineRule="exact"/>
        <w:jc w:val="left"/>
        <w:rPr>
          <w:rFonts w:hint="eastAsia" w:ascii="宋体" w:hAnsi="宋体" w:eastAsia="宋体" w:cstheme="minorEastAsia"/>
          <w:color w:val="000000" w:themeColor="text1"/>
          <w:sz w:val="24"/>
          <w:szCs w:val="24"/>
          <w14:textFill>
            <w14:solidFill>
              <w14:schemeClr w14:val="tx1"/>
            </w14:solidFill>
          </w14:textFill>
        </w:rPr>
      </w:pPr>
    </w:p>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说明：“项目支出”需要填报基本支出以外的所有项目支出情况，“公用经费”填报基本支出中的一般商品和服务支出。</w:t>
      </w:r>
    </w:p>
    <w:p>
      <w:pPr>
        <w:spacing w:beforeLines="0" w:afterLines="0" w:line="320" w:lineRule="atLeast"/>
        <w:jc w:val="left"/>
        <w:rPr>
          <w:rFonts w:hint="eastAsia" w:ascii="宋体" w:hAnsi="宋体" w:eastAsia="宋体" w:cstheme="minorEastAsia"/>
          <w:color w:val="000000" w:themeColor="text1"/>
          <w:sz w:val="21"/>
          <w:szCs w:val="24"/>
          <w:lang w:val="en-US" w:eastAsia="zh-CN"/>
          <w14:textFill>
            <w14:solidFill>
              <w14:schemeClr w14:val="tx1"/>
            </w14:solidFill>
          </w14:textFill>
        </w:rPr>
      </w:pPr>
      <w:r>
        <w:rPr>
          <w:rFonts w:hint="eastAsia" w:ascii="宋体" w:hAnsi="宋体" w:eastAsia="宋体" w:cstheme="minorEastAsia"/>
          <w:color w:val="000000" w:themeColor="text1"/>
          <w:sz w:val="21"/>
          <w:szCs w:val="24"/>
          <w14:textFill>
            <w14:solidFill>
              <w14:schemeClr w14:val="tx1"/>
            </w14:solidFill>
          </w14:textFill>
        </w:rPr>
        <w:t>填表人：</w:t>
      </w:r>
      <w:r>
        <w:rPr>
          <w:rFonts w:hint="eastAsia" w:ascii="宋体" w:hAnsi="宋体" w:eastAsia="宋体" w:cstheme="minorEastAsia"/>
          <w:color w:val="000000" w:themeColor="text1"/>
          <w:sz w:val="21"/>
          <w:szCs w:val="24"/>
          <w:lang w:val="en-US" w:eastAsia="zh-CN"/>
          <w14:textFill>
            <w14:solidFill>
              <w14:schemeClr w14:val="tx1"/>
            </w14:solidFill>
          </w14:textFill>
        </w:rPr>
        <w:t>周梦婷</w:t>
      </w:r>
      <w:r>
        <w:rPr>
          <w:rFonts w:hint="eastAsia" w:ascii="宋体" w:hAnsi="宋体" w:eastAsia="宋体" w:cstheme="minorEastAsia"/>
          <w:color w:val="000000" w:themeColor="text1"/>
          <w:sz w:val="21"/>
          <w:szCs w:val="24"/>
          <w14:textFill>
            <w14:solidFill>
              <w14:schemeClr w14:val="tx1"/>
            </w14:solidFill>
          </w14:textFill>
        </w:rPr>
        <w:t xml:space="preserve"> 填报日期：</w:t>
      </w:r>
      <w:r>
        <w:rPr>
          <w:rFonts w:hint="eastAsia" w:ascii="宋体" w:hAnsi="宋体" w:eastAsia="宋体" w:cstheme="minorEastAsia"/>
          <w:color w:val="000000" w:themeColor="text1"/>
          <w:sz w:val="21"/>
          <w:szCs w:val="24"/>
          <w:lang w:val="en-US" w:eastAsia="zh-CN"/>
          <w14:textFill>
            <w14:solidFill>
              <w14:schemeClr w14:val="tx1"/>
            </w14:solidFill>
          </w14:textFill>
        </w:rPr>
        <w:t>2024年4月5</w:t>
      </w:r>
      <w:r>
        <w:rPr>
          <w:rFonts w:hint="eastAsia" w:ascii="宋体" w:hAnsi="宋体" w:eastAsia="宋体" w:cstheme="minorEastAsia"/>
          <w:color w:val="000000" w:themeColor="text1"/>
          <w:sz w:val="21"/>
          <w:szCs w:val="24"/>
          <w14:textFill>
            <w14:solidFill>
              <w14:schemeClr w14:val="tx1"/>
            </w14:solidFill>
          </w14:textFill>
        </w:rPr>
        <w:t xml:space="preserve"> </w:t>
      </w:r>
      <w:r>
        <w:rPr>
          <w:rFonts w:hint="eastAsia" w:ascii="宋体" w:hAnsi="宋体" w:eastAsia="宋体" w:cstheme="minorEastAsia"/>
          <w:color w:val="000000" w:themeColor="text1"/>
          <w:sz w:val="21"/>
          <w:szCs w:val="24"/>
          <w:lang w:val="en-US" w:eastAsia="zh-CN"/>
          <w14:textFill>
            <w14:solidFill>
              <w14:schemeClr w14:val="tx1"/>
            </w14:solidFill>
          </w14:textFill>
        </w:rPr>
        <w:t>日</w:t>
      </w:r>
      <w:r>
        <w:rPr>
          <w:rFonts w:hint="eastAsia" w:ascii="宋体" w:hAnsi="宋体" w:eastAsia="宋体" w:cstheme="minorEastAsia"/>
          <w:color w:val="000000" w:themeColor="text1"/>
          <w:sz w:val="21"/>
          <w:szCs w:val="24"/>
          <w14:textFill>
            <w14:solidFill>
              <w14:schemeClr w14:val="tx1"/>
            </w14:solidFill>
          </w14:textFill>
        </w:rPr>
        <w:t>系电话</w:t>
      </w:r>
      <w:r>
        <w:rPr>
          <w:rFonts w:hint="eastAsia" w:ascii="宋体" w:hAnsi="宋体" w:eastAsia="宋体" w:cstheme="minorEastAsia"/>
          <w:color w:val="000000" w:themeColor="text1"/>
          <w:sz w:val="21"/>
          <w:szCs w:val="24"/>
          <w:lang w:eastAsia="zh-CN"/>
          <w14:textFill>
            <w14:solidFill>
              <w14:schemeClr w14:val="tx1"/>
            </w14:solidFill>
          </w14:textFill>
        </w:rPr>
        <w:t>：</w:t>
      </w:r>
      <w:r>
        <w:rPr>
          <w:rFonts w:hint="eastAsia" w:ascii="宋体" w:hAnsi="宋体" w:eastAsia="宋体" w:cstheme="minorEastAsia"/>
          <w:color w:val="000000" w:themeColor="text1"/>
          <w:sz w:val="21"/>
          <w:szCs w:val="24"/>
          <w:lang w:val="en-US" w:eastAsia="zh-CN"/>
          <w14:textFill>
            <w14:solidFill>
              <w14:schemeClr w14:val="tx1"/>
            </w14:solidFill>
          </w14:textFill>
        </w:rPr>
        <w:t>19146857001</w:t>
      </w:r>
      <w:r>
        <w:rPr>
          <w:rFonts w:hint="eastAsia" w:ascii="宋体" w:hAnsi="宋体" w:eastAsia="宋体" w:cstheme="minorEastAsia"/>
          <w:color w:val="000000" w:themeColor="text1"/>
          <w:sz w:val="21"/>
          <w:szCs w:val="24"/>
          <w14:textFill>
            <w14:solidFill>
              <w14:schemeClr w14:val="tx1"/>
            </w14:solidFill>
          </w14:textFill>
        </w:rPr>
        <w:t>单位负责人签字：</w:t>
      </w:r>
      <w:r>
        <w:rPr>
          <w:rFonts w:hint="eastAsia" w:ascii="宋体" w:hAnsi="宋体" w:eastAsia="宋体" w:cstheme="minorEastAsia"/>
          <w:color w:val="000000" w:themeColor="text1"/>
          <w:sz w:val="21"/>
          <w:szCs w:val="24"/>
          <w:lang w:val="en-US" w:eastAsia="zh-CN"/>
          <w14:textFill>
            <w14:solidFill>
              <w14:schemeClr w14:val="tx1"/>
            </w14:solidFill>
          </w14:textFill>
        </w:rPr>
        <w:t>邓倩</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ascii="宋体" w:hAnsi="宋体" w:eastAsia="宋体"/>
          <w:color w:val="000000" w:themeColor="text1"/>
          <w:sz w:val="32"/>
          <w:szCs w:val="24"/>
          <w14:textFill>
            <w14:solidFill>
              <w14:schemeClr w14:val="tx1"/>
            </w14:solidFill>
          </w14:textFill>
        </w:rPr>
      </w:pPr>
      <w:r>
        <w:rPr>
          <w:rFonts w:hint="default" w:ascii="宋体" w:hAnsi="宋体" w:eastAsia="宋体"/>
          <w:color w:val="000000" w:themeColor="text1"/>
          <w:sz w:val="22"/>
          <w:szCs w:val="24"/>
          <w14:textFill>
            <w14:solidFill>
              <w14:schemeClr w14:val="tx1"/>
            </w14:solidFill>
          </w14:textFill>
        </w:rPr>
        <w:br w:type="page"/>
      </w:r>
      <w:bookmarkStart w:id="0" w:name="_GoBack"/>
      <w:bookmarkEnd w:id="0"/>
      <w:r>
        <w:rPr>
          <w:rFonts w:hint="eastAsia" w:ascii="宋体" w:hAnsi="宋体" w:eastAsia="宋体" w:cs="黑体"/>
          <w:color w:val="000000" w:themeColor="text1"/>
          <w:sz w:val="32"/>
          <w:szCs w:val="32"/>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宋体" w:hAnsi="宋体" w:eastAsia="宋体"/>
          <w:color w:val="000000" w:themeColor="text1"/>
          <w:sz w:val="44"/>
          <w:szCs w:val="24"/>
          <w14:textFill>
            <w14:solidFill>
              <w14:schemeClr w14:val="tx1"/>
            </w14:solidFill>
          </w14:textFill>
        </w:rPr>
      </w:pPr>
      <w:r>
        <w:rPr>
          <w:rFonts w:hint="eastAsia" w:ascii="宋体" w:hAnsi="宋体" w:eastAsia="宋体"/>
          <w:color w:val="000000" w:themeColor="text1"/>
          <w:sz w:val="44"/>
          <w:szCs w:val="24"/>
          <w14:textFill>
            <w14:solidFill>
              <w14:schemeClr w14:val="tx1"/>
            </w14:solidFill>
          </w14:textFill>
        </w:rPr>
        <w:t>202</w:t>
      </w:r>
      <w:r>
        <w:rPr>
          <w:rFonts w:hint="eastAsia" w:ascii="宋体" w:hAnsi="宋体" w:eastAsia="宋体"/>
          <w:color w:val="000000" w:themeColor="text1"/>
          <w:sz w:val="44"/>
          <w:szCs w:val="24"/>
          <w:lang w:val="en-US" w:eastAsia="zh-CN"/>
          <w14:textFill>
            <w14:solidFill>
              <w14:schemeClr w14:val="tx1"/>
            </w14:solidFill>
          </w14:textFill>
        </w:rPr>
        <w:t>3</w:t>
      </w:r>
      <w:r>
        <w:rPr>
          <w:rFonts w:hint="eastAsia" w:ascii="宋体" w:hAnsi="宋体" w:eastAsia="宋体"/>
          <w:color w:val="000000" w:themeColor="text1"/>
          <w:sz w:val="44"/>
          <w:szCs w:val="24"/>
          <w14:textFill>
            <w14:solidFill>
              <w14:schemeClr w14:val="tx1"/>
            </w14:solidFill>
          </w14:textFill>
        </w:rPr>
        <w:t>年度项目支出绩效自评报告</w:t>
      </w:r>
    </w:p>
    <w:tbl>
      <w:tblPr>
        <w:tblStyle w:val="7"/>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幼儿园屋顶维修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0.523万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eastAsia="zh-CN"/>
              </w:rPr>
              <w:t>教学楼</w:t>
            </w:r>
            <w:r>
              <w:rPr>
                <w:rFonts w:hint="eastAsia" w:asciiTheme="minorEastAsia" w:hAnsiTheme="minorEastAsia" w:eastAsiaTheme="minorEastAsia" w:cstheme="minorEastAsia"/>
                <w:sz w:val="24"/>
                <w:szCs w:val="24"/>
                <w:lang w:val="en-US" w:eastAsia="zh-CN"/>
              </w:rPr>
              <w:t>屋顶</w:t>
            </w:r>
            <w:r>
              <w:rPr>
                <w:rFonts w:hint="eastAsia" w:asciiTheme="minorEastAsia" w:hAnsiTheme="minorEastAsia" w:eastAsiaTheme="minorEastAsia" w:cstheme="minorEastAsia"/>
                <w:sz w:val="24"/>
                <w:szCs w:val="24"/>
                <w:lang w:eastAsia="zh-CN"/>
              </w:rPr>
              <w:t>修缮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0.523万元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08"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p>
            <w:pPr>
              <w:spacing w:beforeLines="0" w:afterLines="0"/>
              <w:rPr>
                <w:rFonts w:hint="eastAsia"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无</w:t>
            </w:r>
          </w:p>
          <w:p>
            <w:pPr>
              <w:spacing w:beforeLines="0" w:afterLines="0"/>
              <w:rPr>
                <w:rFonts w:hint="eastAsia" w:ascii="宋体" w:hAnsi="宋体" w:eastAsia="宋体" w:cstheme="minorEastAsia"/>
                <w:color w:val="000000" w:themeColor="text1"/>
                <w:sz w:val="24"/>
                <w:szCs w:val="24"/>
                <w14:textFill>
                  <w14:solidFill>
                    <w14:schemeClr w14:val="tx1"/>
                  </w14:solidFill>
                </w14:textFill>
              </w:rPr>
            </w:pPr>
          </w:p>
        </w:tc>
      </w:tr>
    </w:tbl>
    <w:p>
      <w:pPr>
        <w:spacing w:beforeLines="0" w:afterLines="0" w:line="320" w:lineRule="atLeast"/>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备注：每个项目支出分别填报自评报告和自评表。</w:t>
      </w:r>
    </w:p>
    <w:p>
      <w:pPr>
        <w:spacing w:beforeLines="0" w:afterLines="0" w:line="320" w:lineRule="atLeast"/>
        <w:jc w:val="left"/>
        <w:rPr>
          <w:rFonts w:hint="eastAsia" w:ascii="宋体" w:hAnsi="宋体" w:eastAsia="宋体" w:cstheme="minorEastAsia"/>
          <w:color w:val="000000" w:themeColor="text1"/>
          <w:sz w:val="21"/>
          <w:szCs w:val="24"/>
          <w:lang w:val="en-US" w:eastAsia="zh-CN"/>
          <w14:textFill>
            <w14:solidFill>
              <w14:schemeClr w14:val="tx1"/>
            </w14:solidFill>
          </w14:textFill>
        </w:rPr>
      </w:pPr>
      <w:r>
        <w:rPr>
          <w:rFonts w:hint="eastAsia" w:ascii="宋体" w:hAnsi="宋体" w:eastAsia="宋体" w:cstheme="minorEastAsia"/>
          <w:color w:val="000000" w:themeColor="text1"/>
          <w:sz w:val="21"/>
          <w:szCs w:val="24"/>
          <w14:textFill>
            <w14:solidFill>
              <w14:schemeClr w14:val="tx1"/>
            </w14:solidFill>
          </w14:textFill>
        </w:rPr>
        <w:t>填表人：</w:t>
      </w:r>
      <w:r>
        <w:rPr>
          <w:rFonts w:hint="eastAsia" w:ascii="宋体" w:hAnsi="宋体" w:eastAsia="宋体" w:cstheme="minorEastAsia"/>
          <w:color w:val="000000" w:themeColor="text1"/>
          <w:sz w:val="21"/>
          <w:szCs w:val="24"/>
          <w:lang w:val="en-US" w:eastAsia="zh-CN"/>
          <w14:textFill>
            <w14:solidFill>
              <w14:schemeClr w14:val="tx1"/>
            </w14:solidFill>
          </w14:textFill>
        </w:rPr>
        <w:t>周梦婷</w:t>
      </w:r>
      <w:r>
        <w:rPr>
          <w:rFonts w:hint="eastAsia" w:ascii="宋体" w:hAnsi="宋体" w:eastAsia="宋体" w:cstheme="minorEastAsia"/>
          <w:color w:val="000000" w:themeColor="text1"/>
          <w:sz w:val="21"/>
          <w:szCs w:val="24"/>
          <w14:textFill>
            <w14:solidFill>
              <w14:schemeClr w14:val="tx1"/>
            </w14:solidFill>
          </w14:textFill>
        </w:rPr>
        <w:t xml:space="preserve"> 填报日期：</w:t>
      </w:r>
      <w:r>
        <w:rPr>
          <w:rFonts w:hint="eastAsia" w:ascii="宋体" w:hAnsi="宋体" w:eastAsia="宋体" w:cstheme="minorEastAsia"/>
          <w:color w:val="000000" w:themeColor="text1"/>
          <w:sz w:val="21"/>
          <w:szCs w:val="24"/>
          <w:lang w:val="en-US" w:eastAsia="zh-CN"/>
          <w14:textFill>
            <w14:solidFill>
              <w14:schemeClr w14:val="tx1"/>
            </w14:solidFill>
          </w14:textFill>
        </w:rPr>
        <w:t>2024年4月5</w:t>
      </w:r>
      <w:r>
        <w:rPr>
          <w:rFonts w:hint="eastAsia" w:ascii="宋体" w:hAnsi="宋体" w:eastAsia="宋体" w:cstheme="minorEastAsia"/>
          <w:color w:val="000000" w:themeColor="text1"/>
          <w:sz w:val="21"/>
          <w:szCs w:val="24"/>
          <w14:textFill>
            <w14:solidFill>
              <w14:schemeClr w14:val="tx1"/>
            </w14:solidFill>
          </w14:textFill>
        </w:rPr>
        <w:t xml:space="preserve"> </w:t>
      </w:r>
      <w:r>
        <w:rPr>
          <w:rFonts w:hint="eastAsia" w:ascii="宋体" w:hAnsi="宋体" w:eastAsia="宋体" w:cstheme="minorEastAsia"/>
          <w:color w:val="000000" w:themeColor="text1"/>
          <w:sz w:val="21"/>
          <w:szCs w:val="24"/>
          <w:lang w:val="en-US" w:eastAsia="zh-CN"/>
          <w14:textFill>
            <w14:solidFill>
              <w14:schemeClr w14:val="tx1"/>
            </w14:solidFill>
          </w14:textFill>
        </w:rPr>
        <w:t>日</w:t>
      </w:r>
      <w:r>
        <w:rPr>
          <w:rFonts w:hint="eastAsia" w:ascii="宋体" w:hAnsi="宋体" w:eastAsia="宋体" w:cstheme="minorEastAsia"/>
          <w:color w:val="000000" w:themeColor="text1"/>
          <w:sz w:val="21"/>
          <w:szCs w:val="24"/>
          <w14:textFill>
            <w14:solidFill>
              <w14:schemeClr w14:val="tx1"/>
            </w14:solidFill>
          </w14:textFill>
        </w:rPr>
        <w:t>系电话</w:t>
      </w:r>
      <w:r>
        <w:rPr>
          <w:rFonts w:hint="eastAsia" w:ascii="宋体" w:hAnsi="宋体" w:eastAsia="宋体" w:cstheme="minorEastAsia"/>
          <w:color w:val="000000" w:themeColor="text1"/>
          <w:sz w:val="21"/>
          <w:szCs w:val="24"/>
          <w:lang w:eastAsia="zh-CN"/>
          <w14:textFill>
            <w14:solidFill>
              <w14:schemeClr w14:val="tx1"/>
            </w14:solidFill>
          </w14:textFill>
        </w:rPr>
        <w:t>：</w:t>
      </w:r>
      <w:r>
        <w:rPr>
          <w:rFonts w:hint="eastAsia" w:ascii="宋体" w:hAnsi="宋体" w:eastAsia="宋体" w:cstheme="minorEastAsia"/>
          <w:color w:val="000000" w:themeColor="text1"/>
          <w:sz w:val="21"/>
          <w:szCs w:val="24"/>
          <w:lang w:val="en-US" w:eastAsia="zh-CN"/>
          <w14:textFill>
            <w14:solidFill>
              <w14:schemeClr w14:val="tx1"/>
            </w14:solidFill>
          </w14:textFill>
        </w:rPr>
        <w:t>19146857001</w:t>
      </w:r>
      <w:r>
        <w:rPr>
          <w:rFonts w:hint="eastAsia" w:ascii="宋体" w:hAnsi="宋体" w:eastAsia="宋体" w:cstheme="minorEastAsia"/>
          <w:color w:val="000000" w:themeColor="text1"/>
          <w:sz w:val="21"/>
          <w:szCs w:val="24"/>
          <w14:textFill>
            <w14:solidFill>
              <w14:schemeClr w14:val="tx1"/>
            </w14:solidFill>
          </w14:textFill>
        </w:rPr>
        <w:t>单位负责人签字：</w:t>
      </w:r>
      <w:r>
        <w:rPr>
          <w:rFonts w:hint="eastAsia" w:ascii="宋体" w:hAnsi="宋体" w:eastAsia="宋体" w:cstheme="minorEastAsia"/>
          <w:color w:val="000000" w:themeColor="text1"/>
          <w:sz w:val="21"/>
          <w:szCs w:val="24"/>
          <w:lang w:val="en-US" w:eastAsia="zh-CN"/>
          <w14:textFill>
            <w14:solidFill>
              <w14:schemeClr w14:val="tx1"/>
            </w14:solidFill>
          </w14:textFill>
        </w:rPr>
        <w:t>邓倩</w:t>
      </w:r>
    </w:p>
    <w:p>
      <w:pPr>
        <w:spacing w:beforeLines="0" w:afterLines="0" w:line="600" w:lineRule="exact"/>
        <w:jc w:val="left"/>
        <w:rPr>
          <w:rFonts w:hint="eastAsia" w:ascii="宋体" w:hAnsi="宋体" w:eastAsia="宋体" w:cs="黑体"/>
          <w:color w:val="000000" w:themeColor="text1"/>
          <w:sz w:val="32"/>
          <w:szCs w:val="32"/>
          <w14:textFill>
            <w14:solidFill>
              <w14:schemeClr w14:val="tx1"/>
            </w14:solidFill>
          </w14:textFill>
        </w:rPr>
      </w:pPr>
      <w:r>
        <w:rPr>
          <w:rFonts w:hint="eastAsia" w:ascii="宋体" w:hAnsi="宋体" w:eastAsia="宋体" w:cs="黑体"/>
          <w:color w:val="000000" w:themeColor="text1"/>
          <w:sz w:val="32"/>
          <w:szCs w:val="32"/>
          <w14:textFill>
            <w14:solidFill>
              <w14:schemeClr w14:val="tx1"/>
            </w14:solidFill>
          </w14:textFill>
        </w:rPr>
        <w:t>附件5</w:t>
      </w:r>
    </w:p>
    <w:p>
      <w:pPr>
        <w:spacing w:beforeLines="0" w:after="120" w:afterLines="50" w:line="600" w:lineRule="exact"/>
        <w:jc w:val="center"/>
        <w:outlineLvl w:val="1"/>
        <w:rPr>
          <w:rFonts w:hint="eastAsia" w:ascii="宋体" w:hAnsi="宋体" w:eastAsia="宋体"/>
          <w:color w:val="000000" w:themeColor="text1"/>
          <w:sz w:val="44"/>
          <w:szCs w:val="24"/>
          <w14:textFill>
            <w14:solidFill>
              <w14:schemeClr w14:val="tx1"/>
            </w14:solidFill>
          </w14:textFill>
        </w:rPr>
      </w:pPr>
      <w:r>
        <w:rPr>
          <w:rFonts w:hint="eastAsia" w:ascii="宋体" w:hAnsi="宋体" w:eastAsia="宋体"/>
          <w:color w:val="000000" w:themeColor="text1"/>
          <w:sz w:val="44"/>
          <w:szCs w:val="24"/>
          <w14:textFill>
            <w14:solidFill>
              <w14:schemeClr w14:val="tx1"/>
            </w14:solidFill>
          </w14:textFill>
        </w:rPr>
        <w:t>202</w:t>
      </w:r>
      <w:r>
        <w:rPr>
          <w:rFonts w:hint="eastAsia" w:ascii="宋体" w:hAnsi="宋体" w:eastAsia="宋体"/>
          <w:color w:val="000000" w:themeColor="text1"/>
          <w:sz w:val="44"/>
          <w:szCs w:val="24"/>
          <w:lang w:val="en-US" w:eastAsia="zh-CN"/>
          <w14:textFill>
            <w14:solidFill>
              <w14:schemeClr w14:val="tx1"/>
            </w14:solidFill>
          </w14:textFill>
        </w:rPr>
        <w:t>3</w:t>
      </w:r>
      <w:r>
        <w:rPr>
          <w:rFonts w:hint="eastAsia" w:ascii="宋体" w:hAnsi="宋体" w:eastAsia="宋体"/>
          <w:color w:val="000000" w:themeColor="text1"/>
          <w:sz w:val="44"/>
          <w:szCs w:val="24"/>
          <w14:textFill>
            <w14:solidFill>
              <w14:schemeClr w14:val="tx1"/>
            </w14:solidFill>
          </w14:textFill>
        </w:rPr>
        <w:t>年度项目支出绩效自评表</w:t>
      </w:r>
    </w:p>
    <w:tbl>
      <w:tblPr>
        <w:tblStyle w:val="7"/>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项目支</w:t>
            </w:r>
          </w:p>
          <w:p>
            <w:pPr>
              <w:spacing w:beforeLines="0" w:afterLines="0" w:line="26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幼儿园屋顶维修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尚仁里中心幼儿园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项目资金</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年初</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全年</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全年</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0.5232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0.5232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0.5232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0.5232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0.5232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r>
              <w:rPr>
                <w:rFonts w:hint="eastAsia" w:ascii="宋体" w:hAnsi="宋体" w:eastAsia="宋体" w:cstheme="minorEastAsia"/>
                <w:color w:val="000000" w:themeColor="text1"/>
                <w:sz w:val="24"/>
                <w:szCs w:val="24"/>
                <w:lang w:val="en-US" w:eastAsia="zh-CN"/>
                <w14:textFill>
                  <w14:solidFill>
                    <w14:schemeClr w14:val="tx1"/>
                  </w14:solidFill>
                </w14:textFill>
              </w:rPr>
              <w:t>0.5232</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2"/>
                <w:sz w:val="24"/>
                <w:szCs w:val="24"/>
                <w:lang w:val="en-US" w:eastAsia="zh-CN" w:bidi="ar-SA"/>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2"/>
                <w:sz w:val="24"/>
                <w:szCs w:val="24"/>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lang w:eastAsia="zh-CN"/>
              </w:rPr>
              <w:t>完成</w:t>
            </w:r>
            <w:r>
              <w:rPr>
                <w:rFonts w:hint="eastAsia" w:asciiTheme="minorEastAsia" w:hAnsiTheme="minorEastAsia" w:eastAsiaTheme="minorEastAsia" w:cstheme="minorEastAsia"/>
                <w:sz w:val="24"/>
                <w:szCs w:val="24"/>
                <w:lang w:val="en-US" w:eastAsia="zh-CN"/>
              </w:rPr>
              <w:t>屋顶</w:t>
            </w:r>
            <w:r>
              <w:rPr>
                <w:rFonts w:hint="eastAsia" w:asciiTheme="minorEastAsia" w:hAnsiTheme="minorEastAsia" w:eastAsiaTheme="minorEastAsia" w:cstheme="minorEastAsia"/>
                <w:sz w:val="24"/>
                <w:szCs w:val="24"/>
                <w:lang w:eastAsia="zh-CN"/>
              </w:rPr>
              <w:t>装修</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0.532万元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宋体" w:hAnsi="宋体" w:eastAsia="宋体" w:cstheme="minorEastAsia"/>
                <w:color w:val="000000" w:themeColor="text1"/>
                <w:kern w:val="0"/>
                <w:sz w:val="24"/>
                <w:szCs w:val="24"/>
                <w:lang w:val="en"/>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学校修缮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仿宋_GB2312" w:hAnsi="仿宋_GB2312" w:eastAsiaTheme="minorEastAsia"/>
                <w:color w:val="000000"/>
                <w:kern w:val="0"/>
                <w:lang w:val="en-US" w:eastAsia="zh-CN"/>
              </w:rPr>
              <w:t>9.6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8"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　</w:t>
            </w: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仿宋_GB2312" w:hAnsi="仿宋_GB2312" w:eastAsiaTheme="minorEastAsia"/>
                <w:color w:val="000000"/>
                <w:kern w:val="0"/>
                <w:lang w:val="en-US" w:eastAsia="zh-CN"/>
              </w:rPr>
              <w:t>9.6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eastAsia="zh-CN"/>
              </w:rPr>
              <w:t>装修</w:t>
            </w:r>
            <w:r>
              <w:rPr>
                <w:rFonts w:hint="eastAsia" w:eastAsia="仿宋_GB2312"/>
                <w:color w:val="000000"/>
                <w:kern w:val="0"/>
              </w:rPr>
              <w:t>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仿宋_GB2312" w:hAnsi="仿宋_GB2312" w:eastAsiaTheme="minorEastAsia"/>
                <w:color w:val="000000"/>
                <w:kern w:val="0"/>
                <w:lang w:val="en-US" w:eastAsia="zh-CN"/>
              </w:rPr>
              <w:t>9.6</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12</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kern w:val="0"/>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已完工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仿宋_GB2312" w:hAnsi="仿宋_GB2312"/>
                <w:color w:val="000000"/>
                <w:kern w:val="0"/>
                <w:sz w:val="18"/>
                <w:szCs w:val="18"/>
              </w:rPr>
              <w:t>合格率100%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改善师生工作环境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kern w:val="0"/>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校园环境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6601" w:type="dxa"/>
            <w:gridSpan w:val="6"/>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备注：每个项目支出分别填报自评报告和自评表。</w:t>
      </w:r>
    </w:p>
    <w:p>
      <w:pPr>
        <w:spacing w:beforeLines="0" w:afterLines="0" w:line="320" w:lineRule="atLeast"/>
        <w:jc w:val="left"/>
        <w:rPr>
          <w:rFonts w:hint="eastAsia" w:ascii="宋体" w:hAnsi="宋体" w:eastAsia="宋体" w:cstheme="minorEastAsia"/>
          <w:color w:val="000000" w:themeColor="text1"/>
          <w:sz w:val="21"/>
          <w:szCs w:val="24"/>
          <w:lang w:val="en-US" w:eastAsia="zh-CN"/>
          <w14:textFill>
            <w14:solidFill>
              <w14:schemeClr w14:val="tx1"/>
            </w14:solidFill>
          </w14:textFill>
        </w:rPr>
      </w:pPr>
      <w:r>
        <w:rPr>
          <w:rFonts w:hint="eastAsia" w:ascii="宋体" w:hAnsi="宋体" w:eastAsia="宋体" w:cstheme="minorEastAsia"/>
          <w:color w:val="000000" w:themeColor="text1"/>
          <w:sz w:val="21"/>
          <w:szCs w:val="24"/>
          <w14:textFill>
            <w14:solidFill>
              <w14:schemeClr w14:val="tx1"/>
            </w14:solidFill>
          </w14:textFill>
        </w:rPr>
        <w:t>填表人：</w:t>
      </w:r>
      <w:r>
        <w:rPr>
          <w:rFonts w:hint="eastAsia" w:ascii="宋体" w:hAnsi="宋体" w:eastAsia="宋体" w:cstheme="minorEastAsia"/>
          <w:color w:val="000000" w:themeColor="text1"/>
          <w:sz w:val="21"/>
          <w:szCs w:val="24"/>
          <w:lang w:val="en-US" w:eastAsia="zh-CN"/>
          <w14:textFill>
            <w14:solidFill>
              <w14:schemeClr w14:val="tx1"/>
            </w14:solidFill>
          </w14:textFill>
        </w:rPr>
        <w:t>周梦婷</w:t>
      </w:r>
      <w:r>
        <w:rPr>
          <w:rFonts w:hint="eastAsia" w:ascii="宋体" w:hAnsi="宋体" w:eastAsia="宋体" w:cstheme="minorEastAsia"/>
          <w:color w:val="000000" w:themeColor="text1"/>
          <w:sz w:val="21"/>
          <w:szCs w:val="24"/>
          <w14:textFill>
            <w14:solidFill>
              <w14:schemeClr w14:val="tx1"/>
            </w14:solidFill>
          </w14:textFill>
        </w:rPr>
        <w:t xml:space="preserve"> 填报日期：</w:t>
      </w:r>
      <w:r>
        <w:rPr>
          <w:rFonts w:hint="eastAsia" w:ascii="宋体" w:hAnsi="宋体" w:eastAsia="宋体" w:cstheme="minorEastAsia"/>
          <w:color w:val="000000" w:themeColor="text1"/>
          <w:sz w:val="21"/>
          <w:szCs w:val="24"/>
          <w:lang w:val="en-US" w:eastAsia="zh-CN"/>
          <w14:textFill>
            <w14:solidFill>
              <w14:schemeClr w14:val="tx1"/>
            </w14:solidFill>
          </w14:textFill>
        </w:rPr>
        <w:t>2024年4月5</w:t>
      </w:r>
      <w:r>
        <w:rPr>
          <w:rFonts w:hint="eastAsia" w:ascii="宋体" w:hAnsi="宋体" w:eastAsia="宋体" w:cstheme="minorEastAsia"/>
          <w:color w:val="000000" w:themeColor="text1"/>
          <w:sz w:val="21"/>
          <w:szCs w:val="24"/>
          <w14:textFill>
            <w14:solidFill>
              <w14:schemeClr w14:val="tx1"/>
            </w14:solidFill>
          </w14:textFill>
        </w:rPr>
        <w:t xml:space="preserve"> </w:t>
      </w:r>
      <w:r>
        <w:rPr>
          <w:rFonts w:hint="eastAsia" w:ascii="宋体" w:hAnsi="宋体" w:eastAsia="宋体" w:cstheme="minorEastAsia"/>
          <w:color w:val="000000" w:themeColor="text1"/>
          <w:sz w:val="21"/>
          <w:szCs w:val="24"/>
          <w:lang w:val="en-US" w:eastAsia="zh-CN"/>
          <w14:textFill>
            <w14:solidFill>
              <w14:schemeClr w14:val="tx1"/>
            </w14:solidFill>
          </w14:textFill>
        </w:rPr>
        <w:t>日</w:t>
      </w:r>
      <w:r>
        <w:rPr>
          <w:rFonts w:hint="eastAsia" w:ascii="宋体" w:hAnsi="宋体" w:eastAsia="宋体" w:cstheme="minorEastAsia"/>
          <w:color w:val="000000" w:themeColor="text1"/>
          <w:sz w:val="21"/>
          <w:szCs w:val="24"/>
          <w14:textFill>
            <w14:solidFill>
              <w14:schemeClr w14:val="tx1"/>
            </w14:solidFill>
          </w14:textFill>
        </w:rPr>
        <w:t>系电话</w:t>
      </w:r>
      <w:r>
        <w:rPr>
          <w:rFonts w:hint="eastAsia" w:ascii="宋体" w:hAnsi="宋体" w:eastAsia="宋体" w:cstheme="minorEastAsia"/>
          <w:color w:val="000000" w:themeColor="text1"/>
          <w:sz w:val="21"/>
          <w:szCs w:val="24"/>
          <w:lang w:eastAsia="zh-CN"/>
          <w14:textFill>
            <w14:solidFill>
              <w14:schemeClr w14:val="tx1"/>
            </w14:solidFill>
          </w14:textFill>
        </w:rPr>
        <w:t>：</w:t>
      </w:r>
      <w:r>
        <w:rPr>
          <w:rFonts w:hint="eastAsia" w:ascii="宋体" w:hAnsi="宋体" w:eastAsia="宋体" w:cstheme="minorEastAsia"/>
          <w:color w:val="000000" w:themeColor="text1"/>
          <w:sz w:val="21"/>
          <w:szCs w:val="24"/>
          <w:lang w:val="en-US" w:eastAsia="zh-CN"/>
          <w14:textFill>
            <w14:solidFill>
              <w14:schemeClr w14:val="tx1"/>
            </w14:solidFill>
          </w14:textFill>
        </w:rPr>
        <w:t>19146857001</w:t>
      </w:r>
      <w:r>
        <w:rPr>
          <w:rFonts w:hint="eastAsia" w:ascii="宋体" w:hAnsi="宋体" w:eastAsia="宋体" w:cstheme="minorEastAsia"/>
          <w:color w:val="000000" w:themeColor="text1"/>
          <w:sz w:val="21"/>
          <w:szCs w:val="24"/>
          <w14:textFill>
            <w14:solidFill>
              <w14:schemeClr w14:val="tx1"/>
            </w14:solidFill>
          </w14:textFill>
        </w:rPr>
        <w:t>单位负责人签字：</w:t>
      </w:r>
      <w:r>
        <w:rPr>
          <w:rFonts w:hint="eastAsia" w:ascii="宋体" w:hAnsi="宋体" w:eastAsia="宋体" w:cstheme="minorEastAsia"/>
          <w:color w:val="000000" w:themeColor="text1"/>
          <w:sz w:val="21"/>
          <w:szCs w:val="24"/>
          <w:lang w:val="en-US" w:eastAsia="zh-CN"/>
          <w14:textFill>
            <w14:solidFill>
              <w14:schemeClr w14:val="tx1"/>
            </w14:solidFill>
          </w14:textFill>
        </w:rPr>
        <w:t>邓倩</w:t>
      </w:r>
    </w:p>
    <w:p>
      <w:pPr>
        <w:spacing w:beforeLines="0" w:afterLines="0" w:line="600" w:lineRule="exact"/>
        <w:jc w:val="left"/>
        <w:rPr>
          <w:rFonts w:hint="eastAsia" w:ascii="宋体" w:hAnsi="宋体" w:eastAsia="宋体" w:cs="黑体"/>
          <w:color w:val="000000" w:themeColor="text1"/>
          <w:sz w:val="32"/>
          <w:szCs w:val="32"/>
          <w14:textFill>
            <w14:solidFill>
              <w14:schemeClr w14:val="tx1"/>
            </w14:solidFill>
          </w14:textFill>
        </w:rPr>
      </w:pPr>
      <w:r>
        <w:rPr>
          <w:rFonts w:hint="eastAsia" w:ascii="宋体" w:hAnsi="宋体" w:eastAsia="宋体" w:cs="黑体"/>
          <w:color w:val="000000" w:themeColor="text1"/>
          <w:sz w:val="32"/>
          <w:szCs w:val="32"/>
          <w14:textFill>
            <w14:solidFill>
              <w14:schemeClr w14:val="tx1"/>
            </w14:solidFill>
          </w14:textFill>
        </w:rPr>
        <w:t>附件6</w:t>
      </w:r>
    </w:p>
    <w:p>
      <w:pPr>
        <w:spacing w:beforeLines="0" w:afterLines="0" w:line="600" w:lineRule="exact"/>
        <w:jc w:val="left"/>
        <w:rPr>
          <w:rFonts w:hint="eastAsia" w:ascii="宋体" w:hAnsi="宋体" w:eastAsia="宋体" w:cs="黑体"/>
          <w:color w:val="000000" w:themeColor="text1"/>
          <w:sz w:val="32"/>
          <w:szCs w:val="32"/>
          <w14:textFill>
            <w14:solidFill>
              <w14:schemeClr w14:val="tx1"/>
            </w14:solidFill>
          </w14:textFill>
        </w:rPr>
      </w:pPr>
    </w:p>
    <w:p>
      <w:pPr>
        <w:spacing w:beforeLines="0" w:after="240" w:afterLines="100" w:line="600" w:lineRule="exact"/>
        <w:jc w:val="center"/>
        <w:outlineLvl w:val="0"/>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lang w:val="en-US" w:eastAsia="zh-CN"/>
          <w14:textFill>
            <w14:solidFill>
              <w14:schemeClr w14:val="tx1"/>
            </w14:solidFill>
          </w14:textFill>
        </w:rPr>
        <w:t>尚仁里中心幼儿园单位</w:t>
      </w:r>
      <w:r>
        <w:rPr>
          <w:rFonts w:hint="eastAsia" w:ascii="宋体" w:hAnsi="宋体" w:eastAsia="宋体" w:cs="宋体"/>
          <w:b/>
          <w:bCs/>
          <w:color w:val="000000" w:themeColor="text1"/>
          <w:sz w:val="40"/>
          <w:szCs w:val="40"/>
          <w14:textFill>
            <w14:solidFill>
              <w14:schemeClr w14:val="tx1"/>
            </w14:solidFill>
          </w14:textFill>
        </w:rPr>
        <w:t>预算绩效管理工作负责人名册</w:t>
      </w:r>
    </w:p>
    <w:tbl>
      <w:tblPr>
        <w:tblStyle w:val="7"/>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1"/>
        <w:gridCol w:w="1311"/>
        <w:gridCol w:w="1313"/>
        <w:gridCol w:w="1537"/>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theme="minorEastAsia"/>
                <w:b/>
                <w:color w:val="000000" w:themeColor="text1"/>
                <w:kern w:val="0"/>
                <w:sz w:val="24"/>
                <w:szCs w:val="24"/>
                <w:lang w:val="en-US" w:eastAsia="zh-CN" w:bidi="ar-SA"/>
                <w14:textFill>
                  <w14:solidFill>
                    <w14:schemeClr w14:val="tx1"/>
                  </w14:solidFill>
                </w14:textFill>
              </w:rPr>
            </w:pPr>
            <w:r>
              <w:rPr>
                <w:rFonts w:hint="eastAsia" w:ascii="宋体" w:hAnsi="宋体" w:eastAsia="宋体" w:cstheme="minorEastAsia"/>
                <w:b/>
                <w:color w:val="000000" w:themeColor="text1"/>
                <w:kern w:val="0"/>
                <w:sz w:val="24"/>
                <w:szCs w:val="24"/>
                <w14:textFill>
                  <w14:solidFill>
                    <w14:schemeClr w14:val="tx1"/>
                  </w14:solidFill>
                </w14:textFill>
              </w:rPr>
              <w:t>姓名</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theme="minorEastAsia"/>
                <w:b/>
                <w:color w:val="000000" w:themeColor="text1"/>
                <w:kern w:val="0"/>
                <w:sz w:val="24"/>
                <w:szCs w:val="24"/>
                <w:lang w:val="en-US" w:eastAsia="zh-CN" w:bidi="ar-SA"/>
                <w14:textFill>
                  <w14:solidFill>
                    <w14:schemeClr w14:val="tx1"/>
                  </w14:solidFill>
                </w14:textFill>
              </w:rPr>
            </w:pPr>
            <w:r>
              <w:rPr>
                <w:rFonts w:hint="eastAsia" w:ascii="宋体" w:hAnsi="宋体" w:eastAsia="宋体" w:cstheme="minorEastAsia"/>
                <w:b/>
                <w:color w:val="000000" w:themeColor="text1"/>
                <w:kern w:val="0"/>
                <w:sz w:val="24"/>
                <w:szCs w:val="24"/>
                <w14:textFill>
                  <w14:solidFill>
                    <w14:schemeClr w14:val="tx1"/>
                  </w14:solidFill>
                </w14:textFill>
              </w:rPr>
              <w:t>职务</w:t>
            </w: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theme="minorEastAsia"/>
                <w:b/>
                <w:color w:val="000000" w:themeColor="text1"/>
                <w:kern w:val="0"/>
                <w:sz w:val="24"/>
                <w:szCs w:val="24"/>
                <w:lang w:val="en-US" w:eastAsia="zh-CN" w:bidi="ar-SA"/>
                <w14:textFill>
                  <w14:solidFill>
                    <w14:schemeClr w14:val="tx1"/>
                  </w14:solidFill>
                </w14:textFill>
              </w:rPr>
            </w:pPr>
            <w:r>
              <w:rPr>
                <w:rFonts w:hint="eastAsia" w:ascii="宋体" w:hAnsi="宋体" w:eastAsia="宋体" w:cstheme="minorEastAsia"/>
                <w:b/>
                <w:color w:val="000000" w:themeColor="text1"/>
                <w:kern w:val="0"/>
                <w:sz w:val="24"/>
                <w:szCs w:val="24"/>
                <w14:textFill>
                  <w14:solidFill>
                    <w14:schemeClr w14:val="tx1"/>
                  </w14:solidFill>
                </w14:textFill>
              </w:rPr>
              <w:t>办公电话</w:t>
            </w: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宋体" w:hAnsi="宋体" w:eastAsia="宋体" w:cstheme="minorEastAsia"/>
                <w:b/>
                <w:color w:val="000000" w:themeColor="text1"/>
                <w:kern w:val="0"/>
                <w:sz w:val="24"/>
                <w:szCs w:val="24"/>
                <w:lang w:val="en-US" w:eastAsia="zh-CN" w:bidi="ar-SA"/>
                <w14:textFill>
                  <w14:solidFill>
                    <w14:schemeClr w14:val="tx1"/>
                  </w14:solidFill>
                </w14:textFill>
              </w:rPr>
            </w:pPr>
            <w:r>
              <w:rPr>
                <w:rFonts w:hint="eastAsia" w:ascii="宋体" w:hAnsi="宋体" w:eastAsia="宋体" w:cstheme="minorEastAsia"/>
                <w:b/>
                <w:color w:val="000000" w:themeColor="text1"/>
                <w:kern w:val="0"/>
                <w:sz w:val="24"/>
                <w:szCs w:val="24"/>
                <w14:textFill>
                  <w14:solidFill>
                    <w14:schemeClr w14:val="tx1"/>
                  </w14:solidFill>
                </w14:textFill>
              </w:rPr>
              <w:t>移动通讯号码</w:t>
            </w: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分管领导</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邓倩</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园长</w:t>
            </w: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18574617195</w:t>
            </w: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联络员</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周梦婷</w:t>
            </w: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总务主任</w:t>
            </w: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default" w:ascii="宋体" w:hAnsi="宋体" w:eastAsia="宋体" w:cstheme="minorEastAsia"/>
                <w:color w:val="000000" w:themeColor="text1"/>
                <w:sz w:val="24"/>
                <w:szCs w:val="24"/>
                <w:lang w:val="en-US" w:eastAsia="zh-CN"/>
                <w14:textFill>
                  <w14:solidFill>
                    <w14:schemeClr w14:val="tx1"/>
                  </w14:solidFill>
                </w14:textFill>
              </w:rPr>
            </w:pPr>
            <w:r>
              <w:rPr>
                <w:rFonts w:hint="eastAsia" w:ascii="宋体" w:hAnsi="宋体" w:eastAsia="宋体" w:cstheme="minorEastAsia"/>
                <w:color w:val="000000" w:themeColor="text1"/>
                <w:sz w:val="24"/>
                <w:szCs w:val="24"/>
                <w:lang w:val="en-US" w:eastAsia="zh-CN"/>
                <w14:textFill>
                  <w14:solidFill>
                    <w14:schemeClr w14:val="tx1"/>
                  </w14:solidFill>
                </w14:textFill>
              </w:rPr>
              <w:t>19146857001</w:t>
            </w: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3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c>
          <w:tcPr>
            <w:tcW w:w="15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宋体" w:hAnsi="宋体" w:eastAsia="宋体" w:cstheme="minorEastAsia"/>
                <w:color w:val="000000" w:themeColor="text1"/>
                <w:sz w:val="24"/>
                <w:szCs w:val="24"/>
                <w14:textFill>
                  <w14:solidFill>
                    <w14:schemeClr w14:val="tx1"/>
                  </w14:solidFill>
                </w14:textFill>
              </w:rPr>
            </w:pPr>
          </w:p>
        </w:tc>
      </w:tr>
    </w:tbl>
    <w:p>
      <w:pPr>
        <w:rPr>
          <w:rFonts w:ascii="宋体" w:hAnsi="宋体" w:eastAsia="宋体"/>
          <w:color w:val="000000" w:themeColor="text1"/>
          <w14:textFill>
            <w14:solidFill>
              <w14:schemeClr w14:val="tx1"/>
            </w14:solidFill>
          </w14:textFill>
        </w:rPr>
      </w:pPr>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C748D7"/>
    <w:multiLevelType w:val="singleLevel"/>
    <w:tmpl w:val="C1C748D7"/>
    <w:lvl w:ilvl="0" w:tentative="0">
      <w:start w:val="2"/>
      <w:numFmt w:val="chineseCounting"/>
      <w:suff w:val="nothing"/>
      <w:lvlText w:val="（%1）"/>
      <w:lvlJc w:val="left"/>
      <w:rPr>
        <w:rFonts w:hint="eastAsia"/>
      </w:rPr>
    </w:lvl>
  </w:abstractNum>
  <w:abstractNum w:abstractNumId="1">
    <w:nsid w:val="E339C685"/>
    <w:multiLevelType w:val="singleLevel"/>
    <w:tmpl w:val="E339C685"/>
    <w:lvl w:ilvl="0" w:tentative="0">
      <w:start w:val="4"/>
      <w:numFmt w:val="chineseCounting"/>
      <w:suff w:val="nothing"/>
      <w:lvlText w:val="%1、"/>
      <w:lvlJc w:val="left"/>
      <w:rPr>
        <w:rFonts w:hint="eastAsia"/>
      </w:rPr>
    </w:lvl>
  </w:abstractNum>
  <w:abstractNum w:abstractNumId="2">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WU3NTEyNjNhNmFhMzhmNmJhMWM1OWU5MDIxYzUifQ=="/>
    <w:docVar w:name="KSO_WPS_MARK_KEY" w:val="1a9005be-0f4a-417c-9536-423e960bfc8a"/>
  </w:docVars>
  <w:rsids>
    <w:rsidRoot w:val="00172A27"/>
    <w:rsid w:val="0CCE5073"/>
    <w:rsid w:val="101F3C57"/>
    <w:rsid w:val="105E064F"/>
    <w:rsid w:val="154B3473"/>
    <w:rsid w:val="15B02F86"/>
    <w:rsid w:val="1BCE59A7"/>
    <w:rsid w:val="1D5E5630"/>
    <w:rsid w:val="1F9C1D8C"/>
    <w:rsid w:val="20BA3D5C"/>
    <w:rsid w:val="20FE29CD"/>
    <w:rsid w:val="213827F6"/>
    <w:rsid w:val="24756501"/>
    <w:rsid w:val="2A6B030F"/>
    <w:rsid w:val="2AF82401"/>
    <w:rsid w:val="31EF3498"/>
    <w:rsid w:val="33457B5A"/>
    <w:rsid w:val="33EA0D37"/>
    <w:rsid w:val="3DFB432B"/>
    <w:rsid w:val="41A60F90"/>
    <w:rsid w:val="437042B4"/>
    <w:rsid w:val="43D25C86"/>
    <w:rsid w:val="47FF7E2A"/>
    <w:rsid w:val="4A7E5437"/>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6E351362"/>
    <w:rsid w:val="713D556B"/>
    <w:rsid w:val="75073918"/>
    <w:rsid w:val="771A18F7"/>
    <w:rsid w:val="7E991F23"/>
    <w:rsid w:val="7EB5519D"/>
    <w:rsid w:val="7F8C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customStyle="1" w:styleId="9">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10">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paragraph" w:customStyle="1" w:styleId="11">
    <w:name w:val="1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3835</Words>
  <Characters>3997</Characters>
  <Lines>0</Lines>
  <Paragraphs>0</Paragraphs>
  <TotalTime>1</TotalTime>
  <ScaleCrop>false</ScaleCrop>
  <LinksUpToDate>false</LinksUpToDate>
  <CharactersWithSpaces>4453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2024-12-09T11:58:09Z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079428D528F6447DA9C1719D319AD34C_13</vt:lpwstr>
  </property>
</Properties>
</file>