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双牌县森林公安局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双牌县森林公安局</w:t>
      </w:r>
      <w:r>
        <w:rPr>
          <w:rFonts w:hint="eastAsia" w:eastAsia="仿宋_GB2312"/>
          <w:sz w:val="32"/>
          <w:szCs w:val="24"/>
          <w:u w:val="single"/>
        </w:rPr>
        <w:t xml:space="preserve">   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 </w:t>
      </w:r>
      <w:r>
        <w:rPr>
          <w:rFonts w:hint="eastAsia" w:eastAsia="楷体_GB2312"/>
          <w:sz w:val="32"/>
          <w:szCs w:val="24"/>
          <w:lang w:val="en-US" w:eastAsia="zh-CN"/>
        </w:rPr>
        <w:t>4</w:t>
      </w:r>
      <w:r>
        <w:rPr>
          <w:rFonts w:hint="eastAsia" w:eastAsia="楷体_GB2312"/>
          <w:sz w:val="32"/>
          <w:szCs w:val="24"/>
        </w:rPr>
        <w:t xml:space="preserve">月 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县森林公安局是县政府领导下保卫森林资源安全，维护全县林区的社会治安秩序，打击毁林犯罪，保障林业生产建设的顺利进行的行政单位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本单位认真贯彻执行党的基本路线、方针政策和上级组织的决议、指示、命令；对本单位的重大问题进行决策，打击犯罪，维护社会安定。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县森林公安局编制35个，截止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年实有在职人数3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名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其中民警24名，机关工人7名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rPr>
          <w:rFonts w:hint="default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2"/>
          <w:szCs w:val="24"/>
        </w:rPr>
        <w:t>（二）</w:t>
      </w:r>
      <w:r>
        <w:rPr>
          <w:rFonts w:hint="eastAsia" w:eastAsia="仿宋_GB2312"/>
          <w:color w:val="000000"/>
          <w:sz w:val="32"/>
          <w:szCs w:val="24"/>
          <w:lang w:val="en-US" w:eastAsia="zh-CN"/>
        </w:rPr>
        <w:t>双牌县森林公安局2023年部门预算收入和支出为710.3万元，年末整体支出651.02万元，三公经费12.18万元，其中公务用车购置1.45万元，公务用车运行维护费8.73万元。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atLeast"/>
        <w:ind w:firstLine="600" w:firstLineChars="200"/>
        <w:jc w:val="left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556.37</w:t>
      </w:r>
      <w:r>
        <w:rPr>
          <w:rFonts w:hint="eastAsia" w:ascii="仿宋" w:hAnsi="仿宋" w:eastAsia="仿宋"/>
          <w:sz w:val="30"/>
          <w:szCs w:val="30"/>
        </w:rPr>
        <w:t>万元，占总支出的比重为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85</w:t>
      </w:r>
      <w:r>
        <w:rPr>
          <w:rFonts w:hint="eastAsia" w:ascii="仿宋" w:hAnsi="仿宋" w:eastAsia="仿宋"/>
          <w:sz w:val="30"/>
          <w:szCs w:val="30"/>
        </w:rPr>
        <w:t>%。其中人员经费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477.83</w:t>
      </w:r>
      <w:r>
        <w:rPr>
          <w:rFonts w:hint="eastAsia" w:ascii="仿宋" w:hAnsi="仿宋" w:eastAsia="仿宋"/>
          <w:sz w:val="30"/>
          <w:szCs w:val="30"/>
        </w:rPr>
        <w:t>万元，主要包括：基本工资、津贴补贴、奖金、社会保障缴费、其他工资福利支出、离休费、退休费、抚恤金、奖励金、住房公积金、其他对个人和家庭的补助支出；公用经费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78.54</w:t>
      </w:r>
      <w:r>
        <w:rPr>
          <w:rFonts w:hint="eastAsia" w:ascii="仿宋" w:hAnsi="仿宋" w:eastAsia="仿宋"/>
          <w:sz w:val="30"/>
          <w:szCs w:val="30"/>
        </w:rPr>
        <w:t>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9"/>
        <w:numPr>
          <w:ilvl w:val="0"/>
          <w:numId w:val="2"/>
        </w:numPr>
        <w:spacing w:beforeLines="0" w:afterLines="0" w:line="570" w:lineRule="exact"/>
        <w:ind w:left="0" w:leftChars="0" w:firstLine="640" w:firstLineChars="20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Chars="200"/>
        <w:outlineLvl w:val="1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项目支出94.65万元，主要包括2023年涉林案件鉴定费14.49万元，火案办理工作经费19.76万元等。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9"/>
        <w:numPr>
          <w:ilvl w:val="0"/>
          <w:numId w:val="1"/>
        </w:numPr>
        <w:spacing w:beforeLines="0" w:afterLines="0" w:line="570" w:lineRule="exact"/>
        <w:ind w:left="640" w:leftChars="0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提升预防和打击破坏生态环境领域违法犯罪工作质效，县森林公安局针对非法捕捞、非法狩猎违法犯罪“昼伏夜出”的活动特点，将巡防重点调整到夜间，实行全天候错时勤务机制。对案件高发的重点地区、路段、河岸、候鸟迁徙通道，进行巡逻盯梢、错时设卡，全力挤压违法犯罪的活动空间。6月28日，通过此机制，县森林公安局快速破获了“6.27”非法捕捞水产品省公安厅督办案件，抓获犯罪嫌疑人4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干好主责主业，切实担负起保护好绿水青山的重任，今年来，双牌县森林公安局紧跟上级公安机关的安排部署，对破坏生态环境和野生动植物资源违法犯罪行为坚持“露头就打，违法就罚，犯罪就抓”的高压态势。共出动警力1715（人次），出动车辆592（台次），巡查排查森林火险隐患57处，收缴非法猎捕工具铁夹21只，网具17张，渔获225公斤，野生动物125（头、只）。受案查处各类刑事案件24起，共立案24起，破案23起，刑事拘留10人，取保候审24人，执行逮捕1人，监视居住1人，移送审查起诉31人，侦破6.27非法捕捞水产品省督案件一起；查处治安案件3起，行政拘留3人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1、预算执行率有待提高。由于预算项目未实施或未及时报账导致年末预算资金未形成支出。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2、专项资金利用率较低。年末报账不及时。</w:t>
      </w:r>
    </w:p>
    <w:p>
      <w:pPr>
        <w:spacing w:beforeLines="0" w:afterLines="0" w:line="570" w:lineRule="exact"/>
        <w:ind w:firstLine="600" w:firstLineChars="200"/>
        <w:jc w:val="left"/>
        <w:outlineLvl w:val="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3、预算编制不够明确和细化，预算编制的合理性需要提高，预算执行力度还要进一步加强。资金使用效益有待进一步提高，绩效目标设立不够明确、细化和量化。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rPr>
          <w:rFonts w:hint="default"/>
        </w:rPr>
      </w:pP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="120" w:afterLines="50" w:line="600" w:lineRule="exact"/>
        <w:ind w:firstLine="60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自评良好，按规定公</w:t>
      </w:r>
      <w:r>
        <w:rPr>
          <w:rFonts w:hint="eastAsia" w:ascii="仿宋" w:hAnsi="仿宋" w:eastAsia="仿宋"/>
          <w:sz w:val="32"/>
          <w:szCs w:val="32"/>
        </w:rPr>
        <w:t>开。</w:t>
      </w: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88%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564.88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570.74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556.37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53.66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78.74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78.54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7.89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0.19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37.3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41.77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35.83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39.77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8.73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8.77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59.14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167.51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94.65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执勤津贴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3.涉林案件鉴定费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14.92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4.2022年执勤津贴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5.罚没款返还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43.91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6.转移支付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7.滕文光去世抚恤金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8.2021年度转移支付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9.其他社会保障及固定资产购置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53.66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</w:rPr>
              <w:t>压缩三公经费，保障办案经费。</w:t>
            </w: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周桐鲜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2024.04.10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7723001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双牌县森林公安局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710.3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675.88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651.02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651.02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556.37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651.02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651.02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破案率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移送审查起诉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62人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打击率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周桐鲜</w:t>
      </w:r>
      <w:r>
        <w:rPr>
          <w:rFonts w:hint="eastAsia" w:eastAsia="仿宋_GB2312"/>
          <w:sz w:val="22"/>
          <w:szCs w:val="24"/>
        </w:rPr>
        <w:t xml:space="preserve">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填报日期：</w:t>
      </w:r>
      <w:r>
        <w:rPr>
          <w:rFonts w:hint="eastAsia" w:eastAsia="仿宋_GB2312"/>
          <w:sz w:val="22"/>
          <w:szCs w:val="24"/>
          <w:lang w:val="en-US" w:eastAsia="zh-CN"/>
        </w:rPr>
        <w:t>2024.04.10</w:t>
      </w:r>
      <w:r>
        <w:rPr>
          <w:rFonts w:hint="eastAsia" w:eastAsia="仿宋_GB2312"/>
          <w:sz w:val="22"/>
          <w:szCs w:val="24"/>
        </w:rPr>
        <w:t xml:space="preserve"> 联系电话：</w:t>
      </w:r>
      <w:r>
        <w:rPr>
          <w:rFonts w:hint="eastAsia" w:eastAsia="仿宋_GB2312"/>
          <w:sz w:val="22"/>
          <w:szCs w:val="24"/>
          <w:lang w:val="en-US" w:eastAsia="zh-CN"/>
        </w:rPr>
        <w:t>7723001</w:t>
      </w:r>
      <w:r>
        <w:rPr>
          <w:rFonts w:hint="eastAsia" w:eastAsia="仿宋_GB2312"/>
          <w:sz w:val="22"/>
          <w:szCs w:val="24"/>
        </w:rPr>
        <w:t xml:space="preserve">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双牌县森林公安局专项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167.51万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行财股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用于弥补日常经费开支不足。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按规定管理开支使用。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已完成。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由于资金来源发放较晚，无法及时执行完成。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先预先做好计划，按进程支付。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无。</w:t>
            </w: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周桐鲜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2024.04.10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7723001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355"/>
        <w:gridCol w:w="96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双牌县森林公安局专项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行财股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双牌县森林公安局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167.51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167.51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94.65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56%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94.65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年末执行完毕。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按零计预算开支使用。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总金额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167.51万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94.65万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1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及时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及时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经济发展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社会安定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社会安定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社会安定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周桐鲜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2024.04.10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7723001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bookmarkStart w:id="0" w:name="_GoBack"/>
      <w:bookmarkEnd w:id="0"/>
    </w:p>
    <w:sectPr>
      <w:footerReference r:id="rId5" w:type="default"/>
      <w:footerReference r:id="rId6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mBPJ8MBAABwAwAADgAAAGRycy9lMm9Eb2MueG1srVPNjtMwEL4j7TtY&#10;vm+d9oCqqOmK3dUiJARICw/gOnZjyX8au03KA8AbcOLCnefqczB2ku4CN8TFGc+Mv/nmm8nmZrCG&#10;HCVE7V1Dl4uKEumEb7XbN/TTx4frNSUxcddy451s6ElGerO9erHpQy1XvvOmlUAQxMW6Dw3tUgo1&#10;Y1F00vK48EE6DCoPlie8wp61wHtEt4atquol6z20AbyQMaL3fgzSbcFXSor0XqkoEzENRW6pnFDO&#10;XT7ZdsPrPfDQaTHR4P/AwnLtsOgF6p4nTg6g/4KyWoCPXqWF8JZ5pbSQpQfsZln90c1jx4MsvaA4&#10;MVxkiv8PVrw7fgCiW5wdJY5bHNH529fz95/nH1/IMsvTh1hj1mPAvDTc+iGnTv6Iztz1oMDmL/ZD&#10;MI5Cny7iyiERkR+tV+t1hSGBsfmCOOzpeYCYXktvSTYaCji9Iio/vo1pTJ1TcjXnH7Qx6Oe1cb85&#10;EDN7WOY+csxWGnbDRHzn2xP2g4uLdToPnynpcQka6nBLKTFvHGqc92U2YDZ2s8GdwIcNTZSM5l0a&#10;9+oQQO87xF0W8jG8OiRkWhrINMbaEzsca5FgWsG8N8/vJevpR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eYE8n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60o/sQBAABwAwAADgAAAGRycy9lMm9Eb2MueG1srVPBbhMxEL0j9R8s&#10;3xtvAkLRKk4FVEVICJAKH+B4vVlLtseyneyGD4A/4MSFO9+V7+jYm02hvVW9eMcz4zfvzcyurgZr&#10;yF6FqMFxOp9VlCgnodFuy+m3rzeXS0piEq4RBpzi9KAivVpfvFj1vlYL6MA0KhAEcbHuPaddSr5m&#10;LMpOWRFn4JXDYAvBioTXsGVNED2iW8MWVfWa9RAaH0CqGNF7PQbpuuC3rZLpc9tGlYjhFLmlcoZy&#10;bvLJ1itRb4PwnZYnGuIJLKzQDoueoa5FEmQX9CMoq2WACG2aSbAM2lZLVTSgmnn1QM1tJ7wqWrA5&#10;0Z/bFJ8PVn7afwlEN5y+osQJiyM6/vp5/P33+OcHeZnb0/tYY9atx7w0vIUBxzz5Izqz6qENNn9R&#10;D8E4Nvpwbq4aEpH50XKxXFYYkhibLojP7p/7ENN7BZZkg9OA0ytNFfuPMY2pU0qu5uBGG1MmaNx/&#10;DsTMHpa5jxyzlYbNcBK0geaAenBxsU4H4TslPS4Bpw63lBLzwWGP875MRpiMzWQIJ/Ehp4mS0XyX&#10;xr3a+aC3HeLOC/no3+wSMi0CMo2x9okdjrW04LSCeW/+vZes+x9l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d60o/s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EB462"/>
    <w:multiLevelType w:val="singleLevel"/>
    <w:tmpl w:val="C4BEB4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WJhMjIzY2I5NTAxMDIwY2QyOWIxYTcwZGU2NjYifQ=="/>
  </w:docVars>
  <w:rsids>
    <w:rsidRoot w:val="00172A27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AC088A"/>
    <w:rsid w:val="3DFB432B"/>
    <w:rsid w:val="41A60F90"/>
    <w:rsid w:val="437042B4"/>
    <w:rsid w:val="43D25C86"/>
    <w:rsid w:val="46A109BE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181FF6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6E351362"/>
    <w:rsid w:val="75073918"/>
    <w:rsid w:val="771A18F7"/>
    <w:rsid w:val="774F65B5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3785</Words>
  <Characters>3927</Characters>
  <Lines>0</Lines>
  <Paragraphs>0</Paragraphs>
  <TotalTime>26</TotalTime>
  <ScaleCrop>false</ScaleCrop>
  <LinksUpToDate>false</LinksUpToDate>
  <CharactersWithSpaces>4427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358E8379859647C888B57ABB3766AC0B_13</vt:lpwstr>
  </property>
</Properties>
</file>