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 w:hAnsi="仿宋" w:eastAsia="仿宋"/>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理家坪</w:t>
      </w:r>
      <w:r>
        <w:rPr>
          <w:rFonts w:hint="eastAsia" w:ascii="方正小标宋简体" w:eastAsia="方正小标宋简体"/>
          <w:sz w:val="52"/>
          <w:szCs w:val="24"/>
        </w:rPr>
        <w:t>部门（单位）整体支出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rPr>
        <w:t>年  月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spacing w:line="600" w:lineRule="exact"/>
        <w:ind w:firstLine="640" w:firstLineChars="200"/>
        <w:rPr>
          <w:rFonts w:ascii="楷体_GB2312" w:hAnsi="楷体_GB2312" w:eastAsia="楷体_GB2312"/>
          <w:sz w:val="32"/>
          <w:szCs w:val="32"/>
        </w:rPr>
      </w:pPr>
      <w:r>
        <w:rPr>
          <w:rFonts w:ascii="楷体_GB2312" w:hAnsi="楷体_GB2312" w:eastAsia="楷体_GB2312"/>
          <w:sz w:val="32"/>
          <w:szCs w:val="32"/>
        </w:rPr>
        <w:t>（一）单位基本情况</w:t>
      </w:r>
    </w:p>
    <w:p>
      <w:pPr>
        <w:pStyle w:val="6"/>
        <w:shd w:val="clear" w:color="auto" w:fill="FFFFFF"/>
        <w:spacing w:before="0" w:beforeAutospacing="0" w:after="0" w:afterAutospacing="0" w:line="525" w:lineRule="atLeast"/>
        <w:ind w:firstLine="645"/>
        <w:jc w:val="both"/>
        <w:rPr>
          <w:color w:val="000000"/>
          <w:sz w:val="30"/>
          <w:szCs w:val="30"/>
        </w:rPr>
      </w:pPr>
      <w:r>
        <w:rPr>
          <w:rFonts w:hint="eastAsia"/>
          <w:color w:val="000000"/>
          <w:sz w:val="30"/>
          <w:szCs w:val="30"/>
        </w:rPr>
        <w:t>1、职能职责</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（1）执行国家行政机关的决定、命令和国家制定的法令、法规，执行本级人民代表大会的各项决议，并报告执行决议、决定和命令的情况。</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（2）制定并落实本行政区域的经济计划和措施，全面提高人民群众的生活水平和生活质量。</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（3）承担国有资产、集体资产管理、监督及增值保值责任。</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（4） 开展社会主义民主和法制的宣传教育，保障公民的权利，打击违法犯罪，维护社会稳定。</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（5）制定社会各项事业发展计划，发展教育、卫生、科技、民政、广播电视、文化、体育事业；加强计划生育工作；推进社会保障、社会福利事业和养老保险等工作。</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（6） 加强乡级财政的监督和管理。</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（7）指导村民委员会的组织制度建设和业务建设，促进村民委员会民主自治。</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（8）制定和组织实施乡村建设规划，保护和改善生活环境和生态环境。</w:t>
      </w:r>
    </w:p>
    <w:p>
      <w:pPr>
        <w:ind w:firstLine="600" w:firstLineChars="200"/>
        <w:rPr>
          <w:rFonts w:ascii="宋体" w:hAnsi="宋体" w:cs="宋体"/>
          <w:color w:val="000000"/>
          <w:kern w:val="0"/>
          <w:sz w:val="30"/>
          <w:szCs w:val="30"/>
        </w:rPr>
      </w:pPr>
      <w:r>
        <w:rPr>
          <w:rFonts w:hint="eastAsia" w:ascii="宋体" w:hAnsi="宋体" w:cs="宋体"/>
          <w:color w:val="000000"/>
          <w:kern w:val="0"/>
          <w:sz w:val="30"/>
          <w:szCs w:val="30"/>
        </w:rPr>
        <w:t>（9）协助和支持设置在本行政区域内不隶属于乡的国家机关和企事业单位工作，监督其遵守和执行国家的法律、法规和政策。</w:t>
      </w:r>
    </w:p>
    <w:p>
      <w:pPr>
        <w:ind w:firstLine="600" w:firstLineChars="200"/>
        <w:rPr>
          <w:rFonts w:hint="eastAsia" w:ascii="宋体" w:hAnsi="宋体" w:cs="宋体"/>
          <w:color w:val="000000"/>
          <w:kern w:val="0"/>
          <w:sz w:val="30"/>
          <w:szCs w:val="30"/>
        </w:rPr>
      </w:pPr>
      <w:r>
        <w:rPr>
          <w:rFonts w:hint="eastAsia" w:ascii="宋体" w:hAnsi="宋体" w:cs="宋体"/>
          <w:color w:val="000000"/>
          <w:kern w:val="0"/>
          <w:sz w:val="30"/>
          <w:szCs w:val="30"/>
        </w:rPr>
        <w:t>（10）承办本级党委、人大和上级交办的其它事项。</w:t>
      </w:r>
    </w:p>
    <w:p>
      <w:pPr>
        <w:pStyle w:val="6"/>
        <w:shd w:val="clear" w:color="auto" w:fill="FFFFFF"/>
        <w:spacing w:before="0" w:beforeAutospacing="0" w:after="0" w:afterAutospacing="0" w:line="525" w:lineRule="atLeast"/>
        <w:ind w:firstLine="645"/>
        <w:jc w:val="both"/>
        <w:rPr>
          <w:color w:val="000000"/>
          <w:sz w:val="30"/>
          <w:szCs w:val="30"/>
        </w:rPr>
      </w:pPr>
      <w:r>
        <w:rPr>
          <w:rFonts w:hint="eastAsia"/>
          <w:color w:val="000000"/>
          <w:sz w:val="30"/>
          <w:szCs w:val="30"/>
        </w:rPr>
        <w:t>2、机构设置</w:t>
      </w:r>
    </w:p>
    <w:p>
      <w:pPr>
        <w:pStyle w:val="6"/>
        <w:shd w:val="clear" w:color="auto" w:fill="FFFFFF"/>
        <w:spacing w:beforeAutospacing="0" w:afterAutospacing="0" w:line="30" w:lineRule="atLeast"/>
        <w:ind w:firstLine="600" w:firstLineChars="200"/>
        <w:jc w:val="both"/>
        <w:rPr>
          <w:color w:val="000000"/>
          <w:sz w:val="30"/>
          <w:szCs w:val="30"/>
        </w:rPr>
      </w:pPr>
      <w:r>
        <w:rPr>
          <w:rFonts w:hint="eastAsia"/>
          <w:color w:val="000000"/>
          <w:sz w:val="30"/>
          <w:szCs w:val="30"/>
        </w:rPr>
        <w:t>本单位为双牌县理家坪乡人民政府，所属一级预算单位，单位性质为行政单位，理家坪乡设7个内设机构：1、党政综合办公室；2、</w:t>
      </w:r>
      <w:r>
        <w:rPr>
          <w:rFonts w:hint="eastAsia"/>
          <w:color w:val="000000"/>
          <w:sz w:val="30"/>
          <w:szCs w:val="30"/>
          <w:lang w:val="en-US" w:eastAsia="zh-CN"/>
        </w:rPr>
        <w:t>基层党建</w:t>
      </w:r>
      <w:r>
        <w:rPr>
          <w:rFonts w:hint="eastAsia"/>
          <w:color w:val="000000"/>
          <w:sz w:val="30"/>
          <w:szCs w:val="30"/>
        </w:rPr>
        <w:t>办公室；3、</w:t>
      </w:r>
      <w:r>
        <w:rPr>
          <w:rFonts w:hint="eastAsia"/>
          <w:color w:val="000000"/>
          <w:sz w:val="30"/>
          <w:szCs w:val="30"/>
          <w:lang w:val="en-US" w:eastAsia="zh-CN"/>
        </w:rPr>
        <w:t>经济发展</w:t>
      </w:r>
      <w:r>
        <w:rPr>
          <w:rFonts w:hint="eastAsia"/>
          <w:color w:val="000000"/>
          <w:sz w:val="30"/>
          <w:szCs w:val="30"/>
        </w:rPr>
        <w:t>办公室；4、</w:t>
      </w:r>
      <w:r>
        <w:rPr>
          <w:rFonts w:hint="eastAsia"/>
          <w:color w:val="000000"/>
          <w:sz w:val="30"/>
          <w:szCs w:val="30"/>
          <w:lang w:val="en-US" w:eastAsia="zh-CN"/>
        </w:rPr>
        <w:t>社会事务</w:t>
      </w:r>
      <w:r>
        <w:rPr>
          <w:rFonts w:hint="eastAsia"/>
          <w:color w:val="000000"/>
          <w:sz w:val="30"/>
          <w:szCs w:val="30"/>
        </w:rPr>
        <w:t>办公室；5、社会治安和应急管理办公室；6、自然资源和生态环境办公室；7、</w:t>
      </w:r>
      <w:r>
        <w:rPr>
          <w:rFonts w:hint="eastAsia"/>
          <w:color w:val="000000"/>
          <w:sz w:val="30"/>
          <w:szCs w:val="30"/>
          <w:lang w:val="en-US" w:eastAsia="zh-CN"/>
        </w:rPr>
        <w:t>纪律监督检查委员会</w:t>
      </w:r>
      <w:r>
        <w:rPr>
          <w:rFonts w:hint="eastAsia"/>
          <w:color w:val="000000"/>
          <w:sz w:val="30"/>
          <w:szCs w:val="30"/>
        </w:rPr>
        <w:t>。</w:t>
      </w:r>
    </w:p>
    <w:p>
      <w:pPr>
        <w:pStyle w:val="6"/>
        <w:shd w:val="clear" w:color="auto" w:fill="FFFFFF"/>
        <w:spacing w:before="0" w:beforeAutospacing="0" w:after="0" w:afterAutospacing="0" w:line="525" w:lineRule="atLeast"/>
        <w:ind w:firstLine="645"/>
        <w:jc w:val="both"/>
        <w:rPr>
          <w:color w:val="000000"/>
          <w:sz w:val="30"/>
          <w:szCs w:val="30"/>
        </w:rPr>
      </w:pPr>
      <w:r>
        <w:rPr>
          <w:rFonts w:hint="eastAsia"/>
          <w:color w:val="000000"/>
          <w:sz w:val="30"/>
          <w:szCs w:val="30"/>
        </w:rPr>
        <w:t>理家坪乡公益性事业机构规范设置为</w:t>
      </w:r>
      <w:r>
        <w:rPr>
          <w:rFonts w:hint="eastAsia"/>
          <w:color w:val="000000"/>
          <w:sz w:val="30"/>
          <w:szCs w:val="30"/>
          <w:lang w:val="en-US" w:eastAsia="zh-CN"/>
        </w:rPr>
        <w:t>4</w:t>
      </w:r>
      <w:r>
        <w:rPr>
          <w:rFonts w:hint="eastAsia"/>
          <w:color w:val="000000"/>
          <w:sz w:val="30"/>
          <w:szCs w:val="30"/>
        </w:rPr>
        <w:t>个：1、农业</w:t>
      </w:r>
      <w:r>
        <w:rPr>
          <w:rFonts w:hint="eastAsia"/>
          <w:color w:val="000000"/>
          <w:sz w:val="30"/>
          <w:szCs w:val="30"/>
          <w:lang w:val="en-US" w:eastAsia="zh-CN"/>
        </w:rPr>
        <w:t>综合</w:t>
      </w:r>
      <w:r>
        <w:rPr>
          <w:rFonts w:hint="eastAsia"/>
          <w:color w:val="000000"/>
          <w:sz w:val="30"/>
          <w:szCs w:val="30"/>
        </w:rPr>
        <w:t>服务</w:t>
      </w:r>
      <w:r>
        <w:rPr>
          <w:rFonts w:hint="eastAsia"/>
          <w:color w:val="000000"/>
          <w:sz w:val="30"/>
          <w:szCs w:val="30"/>
          <w:lang w:val="en-US" w:eastAsia="zh-CN"/>
        </w:rPr>
        <w:t>中心</w:t>
      </w:r>
      <w:r>
        <w:rPr>
          <w:rFonts w:hint="eastAsia"/>
          <w:color w:val="000000"/>
          <w:sz w:val="30"/>
          <w:szCs w:val="30"/>
        </w:rPr>
        <w:t>；2、政务（便民）服务中心；</w:t>
      </w:r>
      <w:r>
        <w:rPr>
          <w:rFonts w:hint="eastAsia"/>
          <w:color w:val="000000"/>
          <w:sz w:val="30"/>
          <w:szCs w:val="30"/>
          <w:lang w:val="en-US" w:eastAsia="zh-CN"/>
        </w:rPr>
        <w:t>3</w:t>
      </w:r>
      <w:r>
        <w:rPr>
          <w:rFonts w:hint="eastAsia"/>
          <w:color w:val="000000"/>
          <w:sz w:val="30"/>
          <w:szCs w:val="30"/>
        </w:rPr>
        <w:t>、退役军人事务管理站；</w:t>
      </w:r>
      <w:r>
        <w:rPr>
          <w:rFonts w:hint="eastAsia"/>
          <w:color w:val="000000"/>
          <w:sz w:val="30"/>
          <w:szCs w:val="30"/>
          <w:lang w:val="en-US" w:eastAsia="zh-CN"/>
        </w:rPr>
        <w:t>4</w:t>
      </w:r>
      <w:r>
        <w:rPr>
          <w:rFonts w:hint="eastAsia"/>
          <w:color w:val="000000"/>
          <w:sz w:val="30"/>
          <w:szCs w:val="30"/>
        </w:rPr>
        <w:t>、文教体广电事务中心。乡财政所人员编制及管理体制暂维持现状。</w:t>
      </w:r>
    </w:p>
    <w:p>
      <w:pPr>
        <w:spacing w:line="600" w:lineRule="exact"/>
        <w:ind w:firstLine="600" w:firstLineChars="200"/>
        <w:rPr>
          <w:rFonts w:eastAsia="楷体_GB2312"/>
          <w:sz w:val="32"/>
          <w:szCs w:val="32"/>
        </w:rPr>
      </w:pPr>
      <w:r>
        <w:rPr>
          <w:rFonts w:hint="eastAsia"/>
          <w:color w:val="000000"/>
          <w:sz w:val="30"/>
          <w:szCs w:val="30"/>
        </w:rPr>
        <w:t>本年度年末实有机构人员总数为</w:t>
      </w:r>
      <w:r>
        <w:rPr>
          <w:rFonts w:hint="eastAsia" w:eastAsia="宋体"/>
          <w:color w:val="000000"/>
          <w:sz w:val="30"/>
          <w:szCs w:val="30"/>
          <w:lang w:val="en-US" w:eastAsia="zh-CN"/>
        </w:rPr>
        <w:t>34</w:t>
      </w:r>
      <w:r>
        <w:rPr>
          <w:rFonts w:hint="eastAsia"/>
          <w:color w:val="000000"/>
          <w:sz w:val="30"/>
          <w:szCs w:val="30"/>
        </w:rPr>
        <w:t>人，行政编制</w:t>
      </w:r>
      <w:r>
        <w:rPr>
          <w:rFonts w:hint="eastAsia" w:eastAsia="宋体"/>
          <w:color w:val="000000"/>
          <w:sz w:val="30"/>
          <w:szCs w:val="30"/>
          <w:lang w:val="en-US" w:eastAsia="zh-CN"/>
        </w:rPr>
        <w:t>15</w:t>
      </w:r>
      <w:r>
        <w:rPr>
          <w:rFonts w:hint="eastAsia"/>
          <w:color w:val="000000"/>
          <w:sz w:val="30"/>
          <w:szCs w:val="30"/>
        </w:rPr>
        <w:t>人，参公事业人员1人，非参公事业人员</w:t>
      </w:r>
      <w:r>
        <w:rPr>
          <w:rFonts w:hint="eastAsia" w:eastAsia="宋体"/>
          <w:color w:val="000000"/>
          <w:sz w:val="30"/>
          <w:szCs w:val="30"/>
          <w:lang w:val="en-US" w:eastAsia="zh-CN"/>
        </w:rPr>
        <w:t>17</w:t>
      </w:r>
      <w:r>
        <w:rPr>
          <w:rFonts w:hint="eastAsia"/>
          <w:color w:val="000000"/>
          <w:sz w:val="30"/>
          <w:szCs w:val="30"/>
        </w:rPr>
        <w:t>人，较上年度</w:t>
      </w:r>
      <w:r>
        <w:rPr>
          <w:rFonts w:hint="eastAsia" w:eastAsia="宋体"/>
          <w:color w:val="000000"/>
          <w:sz w:val="30"/>
          <w:szCs w:val="30"/>
          <w:lang w:val="en-US" w:eastAsia="zh-CN"/>
        </w:rPr>
        <w:t>增加3</w:t>
      </w:r>
      <w:r>
        <w:rPr>
          <w:rFonts w:hint="eastAsia"/>
          <w:color w:val="000000"/>
          <w:sz w:val="30"/>
          <w:szCs w:val="30"/>
        </w:rPr>
        <w:t>人，主要原因是因为人员变动，</w:t>
      </w:r>
      <w:r>
        <w:rPr>
          <w:rFonts w:hint="eastAsia" w:eastAsia="宋体"/>
          <w:color w:val="000000"/>
          <w:sz w:val="30"/>
          <w:szCs w:val="30"/>
          <w:lang w:val="en-US" w:eastAsia="zh-CN"/>
        </w:rPr>
        <w:t>调入公务人员1人，</w:t>
      </w:r>
      <w:r>
        <w:rPr>
          <w:rFonts w:hint="eastAsia"/>
          <w:color w:val="000000"/>
          <w:sz w:val="30"/>
          <w:szCs w:val="30"/>
        </w:rPr>
        <w:t>非参公事业人员</w:t>
      </w:r>
      <w:r>
        <w:rPr>
          <w:rFonts w:hint="eastAsia" w:eastAsia="宋体"/>
          <w:color w:val="000000"/>
          <w:sz w:val="30"/>
          <w:szCs w:val="30"/>
          <w:lang w:val="en-US" w:eastAsia="zh-CN"/>
        </w:rPr>
        <w:t>2</w:t>
      </w:r>
      <w:r>
        <w:rPr>
          <w:rFonts w:hint="eastAsia"/>
          <w:color w:val="000000"/>
          <w:sz w:val="30"/>
          <w:szCs w:val="30"/>
        </w:rPr>
        <w:t>人。</w:t>
      </w:r>
    </w:p>
    <w:p>
      <w:pPr>
        <w:spacing w:line="600" w:lineRule="exact"/>
        <w:ind w:firstLine="640" w:firstLineChars="200"/>
        <w:rPr>
          <w:rFonts w:ascii="楷体_GB2312" w:hAnsi="楷体_GB2312" w:eastAsia="楷体_GB2312"/>
          <w:sz w:val="32"/>
          <w:szCs w:val="32"/>
        </w:rPr>
      </w:pPr>
      <w:r>
        <w:rPr>
          <w:rFonts w:ascii="楷体_GB2312" w:hAnsi="楷体_GB2312" w:eastAsia="楷体_GB2312"/>
          <w:sz w:val="32"/>
          <w:szCs w:val="32"/>
        </w:rPr>
        <w:t>（二）单位年度整体支出绩效目标，项目支出绩效目标</w:t>
      </w:r>
    </w:p>
    <w:p>
      <w:pPr>
        <w:spacing w:line="600" w:lineRule="exact"/>
        <w:ind w:firstLine="600" w:firstLineChars="200"/>
        <w:rPr>
          <w:color w:val="000000"/>
          <w:sz w:val="30"/>
          <w:szCs w:val="30"/>
        </w:rPr>
      </w:pPr>
      <w:r>
        <w:rPr>
          <w:color w:val="000000"/>
          <w:sz w:val="30"/>
          <w:szCs w:val="30"/>
        </w:rPr>
        <w:t>目标1：</w:t>
      </w:r>
      <w:r>
        <w:rPr>
          <w:rFonts w:hint="eastAsia"/>
          <w:color w:val="000000"/>
          <w:sz w:val="30"/>
          <w:szCs w:val="30"/>
        </w:rPr>
        <w:t>乡镇经济发展。大力发展乡村农业、旅游业，促进乡村社会经济、农业、旅游业、环境等方面统筹发展；保证各项税收的征收，保障国家财政收入。</w:t>
      </w:r>
    </w:p>
    <w:p>
      <w:pPr>
        <w:spacing w:line="600" w:lineRule="exact"/>
        <w:ind w:firstLine="600" w:firstLineChars="200"/>
        <w:rPr>
          <w:color w:val="000000"/>
          <w:sz w:val="30"/>
          <w:szCs w:val="30"/>
        </w:rPr>
      </w:pPr>
      <w:r>
        <w:rPr>
          <w:color w:val="000000"/>
          <w:sz w:val="30"/>
          <w:szCs w:val="30"/>
        </w:rPr>
        <w:t>目标2：</w:t>
      </w:r>
      <w:r>
        <w:rPr>
          <w:rFonts w:hint="eastAsia"/>
          <w:color w:val="000000"/>
          <w:sz w:val="30"/>
          <w:szCs w:val="30"/>
        </w:rPr>
        <w:t>改善基础设施。农村道路建设，环境卫生整治。</w:t>
      </w:r>
    </w:p>
    <w:p>
      <w:pPr>
        <w:spacing w:line="600" w:lineRule="exact"/>
        <w:ind w:firstLine="600" w:firstLineChars="200"/>
        <w:rPr>
          <w:color w:val="000000"/>
          <w:sz w:val="30"/>
          <w:szCs w:val="30"/>
        </w:rPr>
      </w:pPr>
      <w:r>
        <w:rPr>
          <w:rFonts w:hint="eastAsia"/>
          <w:color w:val="000000"/>
          <w:sz w:val="30"/>
          <w:szCs w:val="30"/>
        </w:rPr>
        <w:t>目标3：改善民生。各类政策落实，为民办实事，做好民政救助工作。</w:t>
      </w:r>
    </w:p>
    <w:p>
      <w:pPr>
        <w:pStyle w:val="2"/>
      </w:pPr>
    </w:p>
    <w:p>
      <w:pPr>
        <w:pStyle w:val="10"/>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0"/>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line="600" w:lineRule="exact"/>
        <w:ind w:firstLine="600"/>
        <w:rPr>
          <w:rFonts w:hint="default" w:ascii="Times New Roman" w:hAnsi="Times New Roman" w:eastAsia="仿宋_GB2312"/>
          <w:sz w:val="32"/>
          <w:szCs w:val="24"/>
        </w:rPr>
      </w:pPr>
      <w:r>
        <w:rPr>
          <w:rFonts w:hint="eastAsia" w:ascii="宋体" w:hAnsi="宋体" w:cs="宋体"/>
          <w:color w:val="000000"/>
          <w:kern w:val="0"/>
          <w:sz w:val="30"/>
          <w:szCs w:val="30"/>
        </w:rPr>
        <w:t>1、</w:t>
      </w:r>
      <w:r>
        <w:rPr>
          <w:rFonts w:hint="eastAsia" w:ascii="宋体" w:hAnsi="宋体" w:cs="宋体"/>
          <w:kern w:val="0"/>
          <w:sz w:val="30"/>
          <w:szCs w:val="30"/>
        </w:rPr>
        <w:t>一般公共预算财政拨款</w:t>
      </w:r>
      <w:r>
        <w:rPr>
          <w:rFonts w:hint="eastAsia" w:ascii="宋体" w:hAnsi="宋体" w:cs="宋体"/>
          <w:kern w:val="0"/>
          <w:sz w:val="30"/>
          <w:szCs w:val="30"/>
          <w:lang w:val="en-US" w:eastAsia="zh-CN"/>
        </w:rPr>
        <w:t>479.56</w:t>
      </w:r>
      <w:r>
        <w:rPr>
          <w:rFonts w:hint="eastAsia" w:ascii="宋体" w:hAnsi="宋体" w:cs="宋体"/>
          <w:kern w:val="0"/>
          <w:sz w:val="30"/>
          <w:szCs w:val="30"/>
        </w:rPr>
        <w:t>万元，占总支出的比重为</w:t>
      </w:r>
      <w:r>
        <w:rPr>
          <w:rFonts w:hint="eastAsia" w:ascii="宋体" w:hAnsi="宋体" w:cs="宋体"/>
          <w:kern w:val="0"/>
          <w:sz w:val="30"/>
          <w:szCs w:val="30"/>
          <w:lang w:val="en-US" w:eastAsia="zh-CN"/>
        </w:rPr>
        <w:t>70.55%</w:t>
      </w:r>
      <w:r>
        <w:rPr>
          <w:rFonts w:hint="eastAsia" w:ascii="宋体" w:hAnsi="宋体" w:cs="宋体"/>
          <w:kern w:val="0"/>
          <w:sz w:val="30"/>
          <w:szCs w:val="30"/>
        </w:rPr>
        <w:t>。</w:t>
      </w:r>
      <w:r>
        <w:rPr>
          <w:rFonts w:hint="eastAsia" w:ascii="宋体" w:hAnsi="宋体" w:cs="宋体"/>
          <w:kern w:val="0"/>
          <w:sz w:val="30"/>
          <w:szCs w:val="30"/>
          <w:lang w:val="en-US" w:eastAsia="zh-CN"/>
        </w:rPr>
        <w:t>其中</w:t>
      </w:r>
      <w:r>
        <w:rPr>
          <w:rFonts w:hint="eastAsia" w:ascii="宋体" w:hAnsi="宋体" w:cs="宋体"/>
          <w:kern w:val="0"/>
          <w:sz w:val="30"/>
          <w:szCs w:val="30"/>
        </w:rPr>
        <w:t>基本支出中</w:t>
      </w:r>
      <w:r>
        <w:rPr>
          <w:rFonts w:hint="eastAsia" w:ascii="宋体" w:hAnsi="宋体" w:cs="宋体"/>
          <w:kern w:val="0"/>
          <w:sz w:val="30"/>
          <w:szCs w:val="30"/>
          <w:lang w:val="en-US" w:eastAsia="zh-CN"/>
        </w:rPr>
        <w:t>人员</w:t>
      </w:r>
      <w:r>
        <w:rPr>
          <w:rFonts w:hint="eastAsia" w:ascii="宋体" w:hAnsi="宋体" w:cs="宋体"/>
          <w:kern w:val="0"/>
          <w:sz w:val="30"/>
          <w:szCs w:val="30"/>
        </w:rPr>
        <w:t>经费</w:t>
      </w:r>
      <w:r>
        <w:rPr>
          <w:rFonts w:hint="eastAsia" w:ascii="宋体" w:hAnsi="宋体" w:cs="宋体"/>
          <w:kern w:val="0"/>
          <w:sz w:val="30"/>
          <w:szCs w:val="30"/>
          <w:lang w:val="en-US" w:eastAsia="zh-CN"/>
        </w:rPr>
        <w:t>共426.82万元，</w:t>
      </w:r>
      <w:r>
        <w:rPr>
          <w:rFonts w:hint="eastAsia" w:ascii="宋体" w:hAnsi="宋体" w:cs="宋体"/>
          <w:kern w:val="0"/>
          <w:sz w:val="30"/>
          <w:szCs w:val="30"/>
        </w:rPr>
        <w:t>主要包括：基本工资</w:t>
      </w:r>
      <w:r>
        <w:rPr>
          <w:rFonts w:hint="eastAsia" w:ascii="宋体" w:hAnsi="宋体" w:cs="宋体"/>
          <w:kern w:val="0"/>
          <w:sz w:val="30"/>
          <w:szCs w:val="30"/>
          <w:lang w:val="en-US" w:eastAsia="zh-CN"/>
        </w:rPr>
        <w:t>124.4</w:t>
      </w:r>
      <w:r>
        <w:rPr>
          <w:rFonts w:hint="eastAsia" w:ascii="宋体" w:hAnsi="宋体" w:cs="宋体"/>
          <w:kern w:val="0"/>
          <w:sz w:val="30"/>
          <w:szCs w:val="30"/>
        </w:rPr>
        <w:t>万元、津贴补贴</w:t>
      </w:r>
      <w:r>
        <w:rPr>
          <w:rFonts w:hint="eastAsia" w:ascii="宋体" w:hAnsi="宋体" w:cs="宋体"/>
          <w:kern w:val="0"/>
          <w:sz w:val="30"/>
          <w:szCs w:val="30"/>
          <w:lang w:val="en-US" w:eastAsia="zh-CN"/>
        </w:rPr>
        <w:t>89.72</w:t>
      </w:r>
      <w:r>
        <w:rPr>
          <w:rFonts w:hint="eastAsia" w:ascii="宋体" w:hAnsi="宋体" w:cs="宋体"/>
          <w:kern w:val="0"/>
          <w:sz w:val="30"/>
          <w:szCs w:val="30"/>
        </w:rPr>
        <w:t>万元、奖金</w:t>
      </w:r>
      <w:r>
        <w:rPr>
          <w:rFonts w:hint="eastAsia" w:ascii="宋体" w:hAnsi="宋体" w:cs="宋体"/>
          <w:kern w:val="0"/>
          <w:sz w:val="30"/>
          <w:szCs w:val="30"/>
          <w:lang w:val="en-US" w:eastAsia="zh-CN"/>
        </w:rPr>
        <w:t>89.63</w:t>
      </w:r>
      <w:r>
        <w:rPr>
          <w:rFonts w:hint="eastAsia" w:ascii="宋体" w:hAnsi="宋体" w:cs="宋体"/>
          <w:kern w:val="0"/>
          <w:sz w:val="30"/>
          <w:szCs w:val="30"/>
        </w:rPr>
        <w:t>万元、绩效工资</w:t>
      </w:r>
      <w:r>
        <w:rPr>
          <w:rFonts w:hint="eastAsia" w:ascii="宋体" w:hAnsi="宋体" w:cs="宋体"/>
          <w:kern w:val="0"/>
          <w:sz w:val="30"/>
          <w:szCs w:val="30"/>
          <w:lang w:val="en-US" w:eastAsia="zh-CN"/>
        </w:rPr>
        <w:t>44.57</w:t>
      </w:r>
      <w:r>
        <w:rPr>
          <w:rFonts w:hint="eastAsia" w:ascii="宋体" w:hAnsi="宋体" w:cs="宋体"/>
          <w:kern w:val="0"/>
          <w:sz w:val="30"/>
          <w:szCs w:val="30"/>
        </w:rPr>
        <w:t>万元、社会保障缴费</w:t>
      </w:r>
      <w:r>
        <w:rPr>
          <w:rFonts w:hint="eastAsia" w:ascii="宋体" w:hAnsi="宋体" w:cs="宋体"/>
          <w:kern w:val="0"/>
          <w:sz w:val="30"/>
          <w:szCs w:val="30"/>
          <w:lang w:val="en-US" w:eastAsia="zh-CN"/>
        </w:rPr>
        <w:t>54.09</w:t>
      </w:r>
      <w:r>
        <w:rPr>
          <w:rFonts w:hint="eastAsia" w:ascii="宋体" w:hAnsi="宋体" w:cs="宋体"/>
          <w:kern w:val="0"/>
          <w:sz w:val="30"/>
          <w:szCs w:val="30"/>
        </w:rPr>
        <w:t>万元、其他社会保障缴费</w:t>
      </w:r>
      <w:r>
        <w:rPr>
          <w:rFonts w:hint="eastAsia" w:ascii="宋体" w:hAnsi="宋体" w:cs="宋体"/>
          <w:kern w:val="0"/>
          <w:sz w:val="30"/>
          <w:szCs w:val="30"/>
          <w:lang w:val="en-US" w:eastAsia="zh-CN"/>
        </w:rPr>
        <w:t>0.14</w:t>
      </w:r>
      <w:r>
        <w:rPr>
          <w:rFonts w:hint="eastAsia" w:ascii="宋体" w:hAnsi="宋体" w:cs="宋体"/>
          <w:kern w:val="0"/>
          <w:sz w:val="30"/>
          <w:szCs w:val="30"/>
        </w:rPr>
        <w:t>万元、住房公积金</w:t>
      </w:r>
      <w:r>
        <w:rPr>
          <w:rFonts w:hint="eastAsia" w:ascii="宋体" w:hAnsi="宋体" w:cs="宋体"/>
          <w:kern w:val="0"/>
          <w:sz w:val="30"/>
          <w:szCs w:val="30"/>
          <w:lang w:val="en-US" w:eastAsia="zh-CN"/>
        </w:rPr>
        <w:t>24.31</w:t>
      </w:r>
      <w:r>
        <w:rPr>
          <w:rFonts w:hint="eastAsia" w:ascii="宋体" w:hAnsi="宋体" w:cs="宋体"/>
          <w:kern w:val="0"/>
          <w:sz w:val="30"/>
          <w:szCs w:val="30"/>
        </w:rPr>
        <w:t>万元；基本支出中公用经费</w:t>
      </w:r>
      <w:r>
        <w:rPr>
          <w:rFonts w:hint="eastAsia" w:ascii="宋体" w:hAnsi="宋体" w:cs="宋体"/>
          <w:kern w:val="0"/>
          <w:sz w:val="30"/>
          <w:szCs w:val="30"/>
          <w:lang w:val="en-US" w:eastAsia="zh-CN"/>
        </w:rPr>
        <w:t>共52.74</w:t>
      </w:r>
      <w:r>
        <w:rPr>
          <w:rFonts w:hint="eastAsia" w:ascii="宋体" w:hAnsi="宋体" w:cs="宋体"/>
          <w:kern w:val="0"/>
          <w:sz w:val="30"/>
          <w:szCs w:val="30"/>
        </w:rPr>
        <w:t>万元，主要包括：办公费</w:t>
      </w:r>
      <w:r>
        <w:rPr>
          <w:rFonts w:hint="eastAsia" w:ascii="宋体" w:hAnsi="宋体" w:cs="宋体"/>
          <w:kern w:val="0"/>
          <w:sz w:val="30"/>
          <w:szCs w:val="30"/>
          <w:lang w:val="en-US" w:eastAsia="zh-CN"/>
        </w:rPr>
        <w:t>3.54</w:t>
      </w:r>
      <w:r>
        <w:rPr>
          <w:rFonts w:hint="eastAsia" w:ascii="宋体" w:hAnsi="宋体" w:cs="宋体"/>
          <w:kern w:val="0"/>
          <w:sz w:val="30"/>
          <w:szCs w:val="30"/>
        </w:rPr>
        <w:t>万元、印刷费</w:t>
      </w:r>
      <w:r>
        <w:rPr>
          <w:rFonts w:hint="eastAsia" w:ascii="宋体" w:hAnsi="宋体" w:cs="宋体"/>
          <w:kern w:val="0"/>
          <w:sz w:val="30"/>
          <w:szCs w:val="30"/>
          <w:lang w:val="en-US" w:eastAsia="zh-CN"/>
        </w:rPr>
        <w:t xml:space="preserve">2 </w:t>
      </w:r>
      <w:r>
        <w:rPr>
          <w:rFonts w:hint="eastAsia" w:ascii="宋体" w:hAnsi="宋体" w:cs="宋体"/>
          <w:kern w:val="0"/>
          <w:sz w:val="30"/>
          <w:szCs w:val="30"/>
        </w:rPr>
        <w:t>万元、水费</w:t>
      </w:r>
      <w:r>
        <w:rPr>
          <w:rFonts w:hint="eastAsia" w:ascii="宋体" w:hAnsi="宋体" w:cs="宋体"/>
          <w:kern w:val="0"/>
          <w:sz w:val="30"/>
          <w:szCs w:val="30"/>
          <w:lang w:val="en-US" w:eastAsia="zh-CN"/>
        </w:rPr>
        <w:t>1</w:t>
      </w:r>
      <w:r>
        <w:rPr>
          <w:rFonts w:hint="eastAsia" w:ascii="宋体" w:hAnsi="宋体" w:cs="宋体"/>
          <w:kern w:val="0"/>
          <w:sz w:val="30"/>
          <w:szCs w:val="30"/>
        </w:rPr>
        <w:t>万元、电费</w:t>
      </w:r>
      <w:r>
        <w:rPr>
          <w:rFonts w:hint="eastAsia" w:ascii="宋体" w:hAnsi="宋体" w:cs="宋体"/>
          <w:kern w:val="0"/>
          <w:sz w:val="30"/>
          <w:szCs w:val="30"/>
          <w:lang w:val="en-US" w:eastAsia="zh-CN"/>
        </w:rPr>
        <w:t>4</w:t>
      </w:r>
      <w:r>
        <w:rPr>
          <w:rFonts w:hint="eastAsia" w:ascii="宋体" w:hAnsi="宋体" w:cs="宋体"/>
          <w:kern w:val="0"/>
          <w:sz w:val="30"/>
          <w:szCs w:val="30"/>
        </w:rPr>
        <w:t>万元、邮电费</w:t>
      </w:r>
      <w:r>
        <w:rPr>
          <w:rFonts w:hint="eastAsia" w:ascii="宋体" w:hAnsi="宋体" w:cs="宋体"/>
          <w:kern w:val="0"/>
          <w:sz w:val="30"/>
          <w:szCs w:val="30"/>
          <w:lang w:val="en-US" w:eastAsia="zh-CN"/>
        </w:rPr>
        <w:t>0.45</w:t>
      </w:r>
      <w:r>
        <w:rPr>
          <w:rFonts w:hint="eastAsia" w:ascii="宋体" w:hAnsi="宋体" w:cs="宋体"/>
          <w:kern w:val="0"/>
          <w:sz w:val="30"/>
          <w:szCs w:val="30"/>
        </w:rPr>
        <w:t>万元、差旅费</w:t>
      </w:r>
      <w:r>
        <w:rPr>
          <w:rFonts w:hint="eastAsia" w:ascii="宋体" w:hAnsi="宋体" w:cs="宋体"/>
          <w:kern w:val="0"/>
          <w:sz w:val="30"/>
          <w:szCs w:val="30"/>
          <w:lang w:val="en-US" w:eastAsia="zh-CN"/>
        </w:rPr>
        <w:t>1.04</w:t>
      </w:r>
      <w:r>
        <w:rPr>
          <w:rFonts w:hint="eastAsia" w:ascii="宋体" w:hAnsi="宋体" w:cs="宋体"/>
          <w:kern w:val="0"/>
          <w:sz w:val="30"/>
          <w:szCs w:val="30"/>
        </w:rPr>
        <w:t>万元、维修（护）费</w:t>
      </w:r>
      <w:r>
        <w:rPr>
          <w:rFonts w:hint="eastAsia" w:ascii="宋体" w:hAnsi="宋体" w:cs="宋体"/>
          <w:kern w:val="0"/>
          <w:sz w:val="30"/>
          <w:szCs w:val="30"/>
          <w:lang w:val="en-US" w:eastAsia="zh-CN"/>
        </w:rPr>
        <w:t>2</w:t>
      </w:r>
      <w:r>
        <w:rPr>
          <w:rFonts w:hint="eastAsia" w:ascii="宋体" w:hAnsi="宋体" w:cs="宋体"/>
          <w:color w:val="000000"/>
          <w:kern w:val="0"/>
          <w:sz w:val="30"/>
          <w:szCs w:val="30"/>
        </w:rPr>
        <w:t>万元、会议费</w:t>
      </w:r>
      <w:r>
        <w:rPr>
          <w:rFonts w:hint="eastAsia" w:ascii="宋体" w:hAnsi="宋体" w:cs="宋体"/>
          <w:color w:val="000000"/>
          <w:kern w:val="0"/>
          <w:sz w:val="30"/>
          <w:szCs w:val="30"/>
          <w:lang w:val="en-US" w:eastAsia="zh-CN"/>
        </w:rPr>
        <w:t>1</w:t>
      </w:r>
      <w:r>
        <w:rPr>
          <w:rFonts w:hint="eastAsia" w:ascii="宋体" w:hAnsi="宋体" w:cs="宋体"/>
          <w:color w:val="000000"/>
          <w:kern w:val="0"/>
          <w:sz w:val="30"/>
          <w:szCs w:val="30"/>
        </w:rPr>
        <w:t>万元、公务接待费</w:t>
      </w:r>
      <w:r>
        <w:rPr>
          <w:rFonts w:hint="eastAsia" w:ascii="宋体" w:hAnsi="宋体" w:cs="宋体"/>
          <w:color w:val="000000"/>
          <w:kern w:val="0"/>
          <w:sz w:val="30"/>
          <w:szCs w:val="30"/>
          <w:lang w:val="en-US" w:eastAsia="zh-CN"/>
        </w:rPr>
        <w:t>11.88</w:t>
      </w:r>
      <w:r>
        <w:rPr>
          <w:rFonts w:hint="eastAsia" w:ascii="宋体" w:hAnsi="宋体" w:cs="宋体"/>
          <w:color w:val="000000"/>
          <w:kern w:val="0"/>
          <w:sz w:val="30"/>
          <w:szCs w:val="30"/>
        </w:rPr>
        <w:t>万元、劳务费</w:t>
      </w:r>
      <w:r>
        <w:rPr>
          <w:rFonts w:hint="eastAsia" w:ascii="宋体" w:hAnsi="宋体" w:cs="宋体"/>
          <w:color w:val="000000"/>
          <w:kern w:val="0"/>
          <w:sz w:val="30"/>
          <w:szCs w:val="30"/>
          <w:lang w:val="en-US" w:eastAsia="zh-CN"/>
        </w:rPr>
        <w:t>5.5</w:t>
      </w:r>
      <w:r>
        <w:rPr>
          <w:rFonts w:hint="eastAsia" w:ascii="宋体" w:hAnsi="宋体" w:cs="宋体"/>
          <w:color w:val="000000"/>
          <w:kern w:val="0"/>
          <w:sz w:val="30"/>
          <w:szCs w:val="30"/>
        </w:rPr>
        <w:t>万元、工会经费</w:t>
      </w:r>
      <w:r>
        <w:rPr>
          <w:rFonts w:hint="eastAsia" w:ascii="宋体" w:hAnsi="宋体" w:cs="宋体"/>
          <w:color w:val="000000"/>
          <w:kern w:val="0"/>
          <w:sz w:val="30"/>
          <w:szCs w:val="30"/>
          <w:lang w:val="en-US" w:eastAsia="zh-CN"/>
        </w:rPr>
        <w:t>1.42</w:t>
      </w:r>
      <w:r>
        <w:rPr>
          <w:rFonts w:hint="eastAsia" w:ascii="宋体" w:hAnsi="宋体" w:cs="宋体"/>
          <w:kern w:val="0"/>
          <w:sz w:val="30"/>
          <w:szCs w:val="30"/>
        </w:rPr>
        <w:t>万元、福利费</w:t>
      </w:r>
      <w:r>
        <w:rPr>
          <w:rFonts w:hint="eastAsia" w:ascii="宋体" w:hAnsi="宋体" w:cs="宋体"/>
          <w:kern w:val="0"/>
          <w:sz w:val="30"/>
          <w:szCs w:val="30"/>
          <w:lang w:val="en-US" w:eastAsia="zh-CN"/>
        </w:rPr>
        <w:t>2</w:t>
      </w:r>
      <w:r>
        <w:rPr>
          <w:rFonts w:hint="eastAsia" w:ascii="宋体" w:hAnsi="宋体" w:cs="宋体"/>
          <w:kern w:val="0"/>
          <w:sz w:val="30"/>
          <w:szCs w:val="30"/>
        </w:rPr>
        <w:t>万元、公务用车运行维护费</w:t>
      </w:r>
      <w:r>
        <w:rPr>
          <w:rFonts w:hint="eastAsia" w:ascii="宋体" w:hAnsi="宋体" w:cs="宋体"/>
          <w:kern w:val="0"/>
          <w:sz w:val="30"/>
          <w:szCs w:val="30"/>
          <w:lang w:val="en-US" w:eastAsia="zh-CN"/>
        </w:rPr>
        <w:t>2.02</w:t>
      </w:r>
      <w:r>
        <w:rPr>
          <w:rFonts w:hint="eastAsia" w:ascii="宋体" w:hAnsi="宋体" w:cs="宋体"/>
          <w:kern w:val="0"/>
          <w:sz w:val="30"/>
          <w:szCs w:val="30"/>
        </w:rPr>
        <w:t>万元、其他交通费用</w:t>
      </w:r>
      <w:r>
        <w:rPr>
          <w:rFonts w:hint="eastAsia" w:ascii="宋体" w:hAnsi="宋体" w:cs="宋体"/>
          <w:kern w:val="0"/>
          <w:sz w:val="30"/>
          <w:szCs w:val="30"/>
          <w:lang w:val="en-US" w:eastAsia="zh-CN"/>
        </w:rPr>
        <w:t>12.95</w:t>
      </w:r>
      <w:r>
        <w:rPr>
          <w:rFonts w:hint="eastAsia" w:ascii="宋体" w:hAnsi="宋体" w:cs="宋体"/>
          <w:kern w:val="0"/>
          <w:sz w:val="30"/>
          <w:szCs w:val="30"/>
        </w:rPr>
        <w:t>万元、其他商品和服务支出</w:t>
      </w:r>
      <w:r>
        <w:rPr>
          <w:rFonts w:hint="eastAsia" w:ascii="宋体" w:hAnsi="宋体" w:cs="宋体"/>
          <w:kern w:val="0"/>
          <w:sz w:val="30"/>
          <w:szCs w:val="30"/>
          <w:lang w:val="en-US" w:eastAsia="zh-CN"/>
        </w:rPr>
        <w:t>1.93</w:t>
      </w:r>
      <w:r>
        <w:rPr>
          <w:rFonts w:hint="eastAsia" w:ascii="宋体" w:hAnsi="宋体" w:cs="宋体"/>
          <w:kern w:val="0"/>
          <w:sz w:val="30"/>
          <w:szCs w:val="30"/>
        </w:rPr>
        <w:t>万元。</w:t>
      </w:r>
    </w:p>
    <w:p>
      <w:pPr>
        <w:pStyle w:val="10"/>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ind w:firstLine="600" w:firstLineChars="200"/>
        <w:jc w:val="left"/>
        <w:rPr>
          <w:rFonts w:hint="default" w:ascii="Times New Roman" w:hAnsi="Times New Roman" w:eastAsia="仿宋_GB2312"/>
          <w:sz w:val="32"/>
          <w:szCs w:val="24"/>
        </w:rPr>
      </w:pPr>
      <w:r>
        <w:rPr>
          <w:rFonts w:hint="eastAsia" w:ascii="宋体" w:hAnsi="宋体" w:eastAsia="仿宋" w:cs="宋体"/>
          <w:color w:val="000000"/>
          <w:kern w:val="0"/>
          <w:sz w:val="30"/>
          <w:szCs w:val="30"/>
          <w:lang w:val="en-US" w:eastAsia="zh-CN" w:bidi="ar-SA"/>
        </w:rPr>
        <w:t>2、项目支出：200.17万元，占总支出的比重29.45%，是指单位为完成特定行政工作任务或事业发展目标而发生的支出，其中：1、朱里源水库粮食补助12.57万元,； 2、岁园楼房屋修缮18.79万元；3、综治维稳7.09万元；4、文化站改造6.13万元，5、村级转移支付94.8万元；6、疫情防控工作3.26万元；7、贫困人口医保缴费资助6.8万元；8、抗旱打井资金0.5万元；9、自然资源局督察反馈问题及月清“三地两矿”整改项目9.84万元；10、专项业务经费37.6万元；11、对个人和家庭的补助1.9万元；12、退休人员补贴0.9万元。</w:t>
      </w:r>
    </w:p>
    <w:p>
      <w:pPr>
        <w:pStyle w:val="10"/>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10"/>
        <w:spacing w:beforeLines="0" w:afterLines="0" w:line="570" w:lineRule="exact"/>
        <w:ind w:firstLine="640"/>
        <w:jc w:val="left"/>
        <w:outlineLvl w:val="0"/>
        <w:rPr>
          <w:rFonts w:hint="eastAsia" w:ascii="宋体" w:hAnsi="宋体" w:eastAsia="仿宋" w:cs="宋体"/>
          <w:color w:val="000000"/>
          <w:kern w:val="0"/>
          <w:sz w:val="30"/>
          <w:szCs w:val="30"/>
          <w:lang w:val="en-US" w:eastAsia="zh-CN" w:bidi="ar-SA"/>
        </w:rPr>
      </w:pPr>
      <w:r>
        <w:rPr>
          <w:rFonts w:hint="eastAsia" w:ascii="宋体" w:hAnsi="宋体" w:eastAsia="仿宋" w:cs="宋体"/>
          <w:color w:val="000000"/>
          <w:kern w:val="0"/>
          <w:sz w:val="30"/>
          <w:szCs w:val="30"/>
          <w:lang w:val="en-US" w:eastAsia="zh-CN" w:bidi="ar-SA"/>
        </w:rPr>
        <w:t>政府性基金收入23.74万元，主要包括：其他国有土地使用权出让收入安排的支出23.74万元。政府性基金支出23.74万元，主要包括：坦田村旅游设计发展总体规划设计费23.74万元</w:t>
      </w:r>
    </w:p>
    <w:p>
      <w:pPr>
        <w:pStyle w:val="10"/>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10"/>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10"/>
        <w:numPr>
          <w:ilvl w:val="0"/>
          <w:numId w:val="2"/>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10"/>
        <w:numPr>
          <w:ilvl w:val="0"/>
          <w:numId w:val="0"/>
        </w:numPr>
        <w:spacing w:beforeLines="0" w:afterLines="0" w:line="570" w:lineRule="exact"/>
        <w:ind w:firstLine="640" w:firstLineChars="2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9"/>
        <w:spacing w:line="600" w:lineRule="exact"/>
        <w:ind w:firstLine="600"/>
        <w:rPr>
          <w:rFonts w:ascii="宋体" w:hAnsi="宋体" w:cs="宋体"/>
          <w:color w:val="000000"/>
          <w:kern w:val="0"/>
          <w:sz w:val="30"/>
          <w:szCs w:val="30"/>
        </w:rPr>
      </w:pPr>
      <w:r>
        <w:rPr>
          <w:rFonts w:hint="eastAsia" w:ascii="宋体" w:hAnsi="宋体" w:cs="宋体"/>
          <w:color w:val="000000"/>
          <w:kern w:val="0"/>
          <w:sz w:val="30"/>
          <w:szCs w:val="30"/>
        </w:rPr>
        <w:t>202</w:t>
      </w:r>
      <w:r>
        <w:rPr>
          <w:rFonts w:hint="eastAsia" w:ascii="宋体" w:hAnsi="宋体" w:cs="宋体"/>
          <w:color w:val="000000"/>
          <w:kern w:val="0"/>
          <w:sz w:val="30"/>
          <w:szCs w:val="30"/>
          <w:lang w:val="en-US" w:eastAsia="zh-CN"/>
        </w:rPr>
        <w:t>3</w:t>
      </w:r>
      <w:r>
        <w:rPr>
          <w:rFonts w:ascii="宋体" w:hAnsi="宋体" w:cs="宋体"/>
          <w:color w:val="000000"/>
          <w:kern w:val="0"/>
          <w:sz w:val="30"/>
          <w:szCs w:val="30"/>
        </w:rPr>
        <w:t>年，根据</w:t>
      </w:r>
      <w:r>
        <w:rPr>
          <w:rFonts w:hint="eastAsia" w:ascii="宋体" w:hAnsi="宋体" w:cs="宋体"/>
          <w:color w:val="000000"/>
          <w:kern w:val="0"/>
          <w:sz w:val="30"/>
          <w:szCs w:val="30"/>
        </w:rPr>
        <w:t>单位</w:t>
      </w:r>
      <w:r>
        <w:rPr>
          <w:rFonts w:ascii="宋体" w:hAnsi="宋体" w:cs="宋体"/>
          <w:color w:val="000000"/>
          <w:kern w:val="0"/>
          <w:sz w:val="30"/>
          <w:szCs w:val="30"/>
        </w:rPr>
        <w:t>年初工作规划和重点性工作，围绕</w:t>
      </w:r>
      <w:r>
        <w:rPr>
          <w:rFonts w:hint="eastAsia" w:ascii="宋体" w:hAnsi="宋体" w:cs="宋体"/>
          <w:color w:val="000000"/>
          <w:kern w:val="0"/>
          <w:sz w:val="30"/>
          <w:szCs w:val="30"/>
        </w:rPr>
        <w:t>县</w:t>
      </w:r>
      <w:r>
        <w:rPr>
          <w:rFonts w:ascii="宋体" w:hAnsi="宋体" w:cs="宋体"/>
          <w:color w:val="000000"/>
          <w:kern w:val="0"/>
          <w:sz w:val="30"/>
          <w:szCs w:val="30"/>
        </w:rPr>
        <w:t xml:space="preserve">委、 </w:t>
      </w:r>
      <w:r>
        <w:rPr>
          <w:rFonts w:hint="eastAsia" w:ascii="宋体" w:hAnsi="宋体" w:cs="宋体"/>
          <w:color w:val="000000"/>
          <w:kern w:val="0"/>
          <w:sz w:val="30"/>
          <w:szCs w:val="30"/>
        </w:rPr>
        <w:t>县</w:t>
      </w:r>
      <w:r>
        <w:rPr>
          <w:rFonts w:ascii="宋体" w:hAnsi="宋体" w:cs="宋体"/>
          <w:color w:val="000000"/>
          <w:kern w:val="0"/>
          <w:sz w:val="30"/>
          <w:szCs w:val="30"/>
        </w:rPr>
        <w:t>政府的要求较好的完成了年度工作目标。通过加强预算收支管理，不断建立健全内部管理制度，梳理内部管理流程，部门整体支出管理情况得到提升。支出总额控制在预算总额以内，除专项预算的追加和政策性工资绩效预算的追加外，本年部门预算未进行预算相关事项的调整；“三公”经费总体控制较好，</w:t>
      </w:r>
      <w:r>
        <w:rPr>
          <w:rFonts w:hint="eastAsia" w:ascii="宋体" w:hAnsi="宋体" w:cs="宋体"/>
          <w:color w:val="000000"/>
          <w:kern w:val="0"/>
          <w:sz w:val="30"/>
          <w:szCs w:val="30"/>
        </w:rPr>
        <w:t>未</w:t>
      </w:r>
      <w:r>
        <w:rPr>
          <w:rFonts w:ascii="宋体" w:hAnsi="宋体" w:cs="宋体"/>
          <w:color w:val="000000"/>
          <w:kern w:val="0"/>
          <w:sz w:val="30"/>
          <w:szCs w:val="30"/>
        </w:rPr>
        <w:t>超本年预算和上年决算支出</w:t>
      </w:r>
      <w:r>
        <w:rPr>
          <w:rFonts w:hint="eastAsia" w:ascii="宋体" w:hAnsi="宋体" w:cs="宋体"/>
          <w:color w:val="000000"/>
          <w:kern w:val="0"/>
          <w:sz w:val="30"/>
          <w:szCs w:val="30"/>
          <w:lang w:eastAsia="zh-CN"/>
        </w:rPr>
        <w:t>，</w:t>
      </w:r>
      <w:r>
        <w:rPr>
          <w:rFonts w:hint="eastAsia" w:ascii="宋体" w:hAnsi="宋体" w:cs="宋体"/>
          <w:color w:val="000000"/>
          <w:kern w:val="0"/>
          <w:sz w:val="30"/>
          <w:szCs w:val="30"/>
          <w:lang w:val="en-US" w:eastAsia="zh-CN"/>
        </w:rPr>
        <w:t>四本预算执行情况总体良好，实施的项目在保障民生、支持重点领域上成效显著</w:t>
      </w:r>
      <w:r>
        <w:rPr>
          <w:rFonts w:ascii="宋体" w:hAnsi="宋体" w:cs="宋体"/>
          <w:color w:val="000000"/>
          <w:kern w:val="0"/>
          <w:sz w:val="30"/>
          <w:szCs w:val="30"/>
        </w:rPr>
        <w:t>。预算管理方面，制度执行总体较为有效，仍需进一步强化；资金使用管理需进一步加强。资产管理方面，建立了资产管理制度，定期进行了盘点和资产清理，</w:t>
      </w:r>
      <w:r>
        <w:rPr>
          <w:rFonts w:hint="eastAsia" w:ascii="宋体" w:hAnsi="宋体" w:cs="宋体"/>
          <w:color w:val="000000"/>
          <w:kern w:val="0"/>
          <w:sz w:val="30"/>
          <w:szCs w:val="30"/>
          <w:lang w:val="en-US" w:eastAsia="zh-CN"/>
        </w:rPr>
        <w:t>实行资产动态管理，确保了账实相符，固定资产使用效率较高，</w:t>
      </w:r>
      <w:r>
        <w:rPr>
          <w:rFonts w:ascii="宋体" w:hAnsi="宋体" w:cs="宋体"/>
          <w:color w:val="000000"/>
          <w:kern w:val="0"/>
          <w:sz w:val="30"/>
          <w:szCs w:val="30"/>
        </w:rPr>
        <w:t>总体执行较好。</w:t>
      </w:r>
      <w:r>
        <w:rPr>
          <w:rFonts w:hint="eastAsia" w:ascii="宋体" w:hAnsi="宋体" w:cs="宋体"/>
          <w:color w:val="000000"/>
          <w:kern w:val="0"/>
          <w:sz w:val="30"/>
          <w:szCs w:val="30"/>
          <w:lang w:val="en-US" w:eastAsia="zh-CN"/>
        </w:rPr>
        <w:t>严格执行了财务制度，根据年初预算合理安排日常公用经费，让财政资金发挥最大的社会及经济效益并保障了全乡各项工作的正常运转。</w:t>
      </w:r>
    </w:p>
    <w:p>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beforeLines="0" w:afterLines="0" w:line="570" w:lineRule="exact"/>
        <w:ind w:firstLine="640" w:firstLineChars="200"/>
        <w:jc w:val="left"/>
        <w:rPr>
          <w:rFonts w:hint="eastAsia" w:eastAsia="仿宋_GB2312"/>
          <w:color w:val="000000"/>
          <w:sz w:val="32"/>
          <w:szCs w:val="24"/>
        </w:rPr>
      </w:pPr>
      <w:r>
        <w:rPr>
          <w:rFonts w:hint="eastAsia" w:eastAsia="仿宋_GB2312"/>
          <w:color w:val="000000"/>
          <w:sz w:val="32"/>
          <w:szCs w:val="24"/>
        </w:rPr>
        <w:t>一年来，我们虽然做了大量工作，取得了一定成效，但还存在</w:t>
      </w:r>
      <w:r>
        <w:rPr>
          <w:rFonts w:hint="eastAsia" w:eastAsia="仿宋_GB2312"/>
          <w:color w:val="000000"/>
          <w:sz w:val="32"/>
          <w:szCs w:val="24"/>
          <w:lang w:val="en-US" w:eastAsia="zh-CN"/>
        </w:rPr>
        <w:t>一些</w:t>
      </w:r>
      <w:r>
        <w:rPr>
          <w:rFonts w:hint="eastAsia" w:eastAsia="仿宋_GB2312"/>
          <w:color w:val="000000"/>
          <w:sz w:val="32"/>
          <w:szCs w:val="24"/>
        </w:rPr>
        <w:t>问题和不足，离县委县政府的要求还有一定距离。预算编制前根据年度内单位可预见的工作任务，确定了单位年度预算目标，细化了预算指标，但是在实际支付过程中，由于实际情况有变动无法准确预估，导致个</w:t>
      </w:r>
      <w:r>
        <w:rPr>
          <w:rFonts w:hint="eastAsia" w:eastAsia="仿宋_GB2312"/>
          <w:color w:val="000000"/>
          <w:sz w:val="32"/>
          <w:szCs w:val="24"/>
          <w:lang w:val="en-US" w:eastAsia="zh-CN"/>
        </w:rPr>
        <w:t>别项目资金支付进度缓慢，未达到资金预期目标</w:t>
      </w:r>
      <w:r>
        <w:rPr>
          <w:rFonts w:hint="eastAsia" w:eastAsia="仿宋_GB2312"/>
          <w:color w:val="000000"/>
          <w:sz w:val="32"/>
          <w:szCs w:val="24"/>
        </w:rPr>
        <w:t>；基本支出中编制</w:t>
      </w:r>
      <w:r>
        <w:rPr>
          <w:rFonts w:hint="eastAsia" w:eastAsia="仿宋_GB2312"/>
          <w:color w:val="000000"/>
          <w:sz w:val="32"/>
          <w:szCs w:val="24"/>
          <w:lang w:val="en-US" w:eastAsia="zh-CN"/>
        </w:rPr>
        <w:t>公务接待</w:t>
      </w:r>
      <w:r>
        <w:rPr>
          <w:rFonts w:hint="eastAsia" w:eastAsia="仿宋_GB2312"/>
          <w:color w:val="000000"/>
          <w:sz w:val="32"/>
          <w:szCs w:val="24"/>
        </w:rPr>
        <w:t>费、办公费支出，但没有编制单独的项目支出，预算编制的合理性有待提高；社会群众满意度有待提升，它涉及到多个指标，如文体、教育、医疗、生态环境、社会治安等。在提升群众满意度工作过程中，应该统筹考虑到可能影响群众满意度的多个方面，提前谋划，综合考虑，在能够在提升的过程中做到精准实施。</w:t>
      </w:r>
    </w:p>
    <w:p>
      <w:pPr>
        <w:keepNext w:val="0"/>
        <w:keepLines w:val="0"/>
        <w:pageBreakBefore w:val="0"/>
        <w:widowControl w:val="0"/>
        <w:numPr>
          <w:ilvl w:val="0"/>
          <w:numId w:val="0"/>
        </w:numPr>
        <w:kinsoku/>
        <w:wordWrap/>
        <w:overflowPunct/>
        <w:topLinePunct w:val="0"/>
        <w:autoSpaceDE/>
        <w:autoSpaceDN/>
        <w:bidi w:val="0"/>
        <w:adjustRightInd/>
        <w:snapToGrid/>
        <w:spacing w:before="162" w:beforeLines="25" w:after="162" w:afterLines="25" w:line="570" w:lineRule="exact"/>
        <w:ind w:firstLine="640" w:firstLineChars="200"/>
        <w:jc w:val="left"/>
        <w:textAlignment w:val="auto"/>
        <w:outlineLvl w:val="0"/>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黑体" w:cstheme="minorBidi"/>
          <w:kern w:val="0"/>
          <w:sz w:val="32"/>
          <w:szCs w:val="24"/>
          <w:lang w:val="en-US" w:eastAsia="zh-CN" w:bidi="ar-SA"/>
        </w:rPr>
        <w:t>八、下一步</w:t>
      </w:r>
      <w:r>
        <w:rPr>
          <w:rFonts w:hint="eastAsia" w:eastAsia="黑体"/>
          <w:sz w:val="32"/>
          <w:szCs w:val="24"/>
        </w:rPr>
        <w:t>改进措施</w:t>
      </w:r>
    </w:p>
    <w:p>
      <w:pPr>
        <w:numPr>
          <w:ilvl w:val="0"/>
          <w:numId w:val="0"/>
        </w:numPr>
        <w:spacing w:beforeLines="0" w:afterLines="0" w:line="570" w:lineRule="exact"/>
        <w:ind w:firstLine="640" w:firstLineChars="200"/>
        <w:jc w:val="left"/>
        <w:outlineLvl w:val="0"/>
        <w:rPr>
          <w:rFonts w:hint="default" w:ascii="Times New Roman" w:hAnsi="Times New Roman" w:eastAsia="仿宋_GB2312" w:cstheme="minorBidi"/>
          <w:color w:val="000000"/>
          <w:kern w:val="2"/>
          <w:sz w:val="32"/>
          <w:szCs w:val="24"/>
          <w:lang w:val="en-US" w:eastAsia="zh-CN" w:bidi="ar-SA"/>
        </w:rPr>
      </w:pPr>
      <w:r>
        <w:rPr>
          <w:rFonts w:hint="default" w:ascii="Times New Roman" w:hAnsi="Times New Roman" w:eastAsia="仿宋_GB2312" w:cstheme="minorBidi"/>
          <w:color w:val="000000"/>
          <w:kern w:val="2"/>
          <w:sz w:val="32"/>
          <w:szCs w:val="24"/>
          <w:lang w:val="en-US" w:eastAsia="zh-CN" w:bidi="ar-SA"/>
        </w:rPr>
        <w:t>根据我单位部门整体支出管理工作的需要</w:t>
      </w:r>
      <w:r>
        <w:rPr>
          <w:rFonts w:hint="eastAsia" w:ascii="Times New Roman" w:hAnsi="Times New Roman" w:eastAsia="仿宋_GB2312" w:cstheme="minorBidi"/>
          <w:color w:val="000000"/>
          <w:kern w:val="2"/>
          <w:sz w:val="32"/>
          <w:szCs w:val="24"/>
          <w:lang w:val="en-US" w:eastAsia="zh-CN" w:bidi="ar-SA"/>
        </w:rPr>
        <w:t>，</w:t>
      </w:r>
      <w:r>
        <w:rPr>
          <w:rFonts w:hint="default" w:ascii="Times New Roman" w:hAnsi="Times New Roman" w:eastAsia="仿宋_GB2312" w:cstheme="minorBidi"/>
          <w:color w:val="000000"/>
          <w:kern w:val="2"/>
          <w:sz w:val="32"/>
          <w:szCs w:val="24"/>
          <w:lang w:val="en-US" w:eastAsia="zh-CN" w:bidi="ar-SA"/>
        </w:rPr>
        <w:t>拟实施改进措施如下。严格执行行政事业单位会计制度</w:t>
      </w:r>
      <w:r>
        <w:rPr>
          <w:rFonts w:hint="eastAsia" w:ascii="Times New Roman" w:hAnsi="Times New Roman" w:eastAsia="仿宋_GB2312" w:cstheme="minorBidi"/>
          <w:color w:val="000000"/>
          <w:kern w:val="2"/>
          <w:sz w:val="32"/>
          <w:szCs w:val="24"/>
          <w:lang w:val="en-US" w:eastAsia="zh-CN" w:bidi="ar-SA"/>
        </w:rPr>
        <w:t>，</w:t>
      </w:r>
      <w:r>
        <w:rPr>
          <w:rFonts w:hint="default" w:ascii="Times New Roman" w:hAnsi="Times New Roman" w:eastAsia="仿宋_GB2312" w:cstheme="minorBidi"/>
          <w:color w:val="000000"/>
          <w:kern w:val="2"/>
          <w:sz w:val="32"/>
          <w:szCs w:val="24"/>
          <w:lang w:val="en-US" w:eastAsia="zh-CN" w:bidi="ar-SA"/>
        </w:rPr>
        <w:t>通过各种媒介、各种形式和渠道，加大绩效管理理念宣传力度，不断提高单位的绩效意识，</w:t>
      </w:r>
      <w:r>
        <w:rPr>
          <w:rFonts w:hint="eastAsia" w:ascii="Times New Roman" w:hAnsi="Times New Roman" w:eastAsia="仿宋_GB2312" w:cstheme="minorBidi"/>
          <w:color w:val="000000"/>
          <w:kern w:val="2"/>
          <w:sz w:val="32"/>
          <w:szCs w:val="24"/>
          <w:lang w:val="en-US" w:eastAsia="zh-CN" w:bidi="ar-SA"/>
        </w:rPr>
        <w:t>也让</w:t>
      </w:r>
      <w:r>
        <w:rPr>
          <w:rFonts w:hint="default" w:ascii="Times New Roman" w:hAnsi="Times New Roman" w:eastAsia="仿宋_GB2312" w:cstheme="minorBidi"/>
          <w:color w:val="000000"/>
          <w:kern w:val="2"/>
          <w:sz w:val="32"/>
          <w:szCs w:val="24"/>
          <w:lang w:val="en-US" w:eastAsia="zh-CN" w:bidi="ar-SA"/>
        </w:rPr>
        <w:t>绩效管理工作</w:t>
      </w:r>
      <w:r>
        <w:rPr>
          <w:rFonts w:hint="eastAsia" w:ascii="Times New Roman" w:hAnsi="Times New Roman" w:eastAsia="仿宋_GB2312" w:cstheme="minorBidi"/>
          <w:color w:val="000000"/>
          <w:kern w:val="2"/>
          <w:sz w:val="32"/>
          <w:szCs w:val="24"/>
          <w:lang w:val="en-US" w:eastAsia="zh-CN" w:bidi="ar-SA"/>
        </w:rPr>
        <w:t>的必要性和重要性得到社会公众的理解</w:t>
      </w:r>
      <w:r>
        <w:rPr>
          <w:rFonts w:hint="default" w:ascii="Times New Roman" w:hAnsi="Times New Roman" w:eastAsia="仿宋_GB2312" w:cstheme="minorBidi"/>
          <w:color w:val="000000"/>
          <w:kern w:val="2"/>
          <w:sz w:val="32"/>
          <w:szCs w:val="24"/>
          <w:lang w:val="en-US" w:eastAsia="zh-CN" w:bidi="ar-SA"/>
        </w:rPr>
        <w:t>。加强预算管理工作，增强内部机构各办室的预算管理意识，严格按照预算编制的相关制度和要求，公用经费根据单位的年度工作重点和项目专项工作规划，细化预算编制工作，做到编制范围尽可能全面、不漏项，提高预算编制的准确性，加强预算的约束力，严谨科学、结合实际制定年初预算，财务行为在预算范围内有序开展，加大办公经费的预算力度，重大支出项目做到有计划、有监督、有评估，做到支出有据可依。</w:t>
      </w:r>
    </w:p>
    <w:p>
      <w:pPr>
        <w:keepNext w:val="0"/>
        <w:keepLines w:val="0"/>
        <w:pageBreakBefore w:val="0"/>
        <w:widowControl w:val="0"/>
        <w:numPr>
          <w:ilvl w:val="0"/>
          <w:numId w:val="0"/>
        </w:numPr>
        <w:kinsoku/>
        <w:wordWrap/>
        <w:overflowPunct/>
        <w:topLinePunct w:val="0"/>
        <w:autoSpaceDE/>
        <w:autoSpaceDN/>
        <w:bidi w:val="0"/>
        <w:adjustRightInd/>
        <w:snapToGrid/>
        <w:spacing w:before="162" w:beforeLines="25" w:after="162" w:afterLines="25" w:line="570" w:lineRule="exact"/>
        <w:ind w:firstLine="640" w:firstLineChars="200"/>
        <w:jc w:val="left"/>
        <w:textAlignment w:val="auto"/>
        <w:outlineLvl w:val="0"/>
        <w:rPr>
          <w:rFonts w:hint="default" w:ascii="Times New Roman" w:hAnsi="Times New Roman" w:eastAsia="仿宋_GB2312" w:cstheme="minorBidi"/>
          <w:color w:val="000000"/>
          <w:kern w:val="2"/>
          <w:sz w:val="32"/>
          <w:szCs w:val="24"/>
          <w:lang w:val="en-US" w:eastAsia="zh-CN" w:bidi="ar-SA"/>
        </w:rPr>
      </w:pPr>
      <w:r>
        <w:rPr>
          <w:rFonts w:hint="eastAsia" w:eastAsia="黑体"/>
          <w:sz w:val="32"/>
          <w:szCs w:val="24"/>
          <w:lang w:val="en-US" w:eastAsia="zh-CN"/>
        </w:rPr>
        <w:t>九、</w:t>
      </w:r>
      <w:r>
        <w:rPr>
          <w:rFonts w:hint="eastAsia" w:eastAsia="黑体"/>
          <w:sz w:val="32"/>
          <w:szCs w:val="24"/>
        </w:rPr>
        <w:t>部门整体支出绩效自评结果拟应用和公开情况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jc w:val="left"/>
        <w:textAlignment w:val="auto"/>
        <w:outlineLvl w:val="0"/>
        <w:rPr>
          <w:rFonts w:hint="default" w:ascii="Times New Roman" w:hAnsi="Times New Roman" w:eastAsia="仿宋_GB2312" w:cstheme="minorBidi"/>
          <w:color w:val="000000"/>
          <w:kern w:val="2"/>
          <w:sz w:val="32"/>
          <w:szCs w:val="24"/>
          <w:lang w:val="en-US" w:eastAsia="zh-CN" w:bidi="ar-SA"/>
        </w:rPr>
      </w:pPr>
      <w:r>
        <w:rPr>
          <w:rFonts w:hint="default" w:ascii="Times New Roman" w:hAnsi="Times New Roman" w:eastAsia="仿宋_GB2312" w:cstheme="minorBidi"/>
          <w:color w:val="000000"/>
          <w:kern w:val="2"/>
          <w:sz w:val="32"/>
          <w:szCs w:val="24"/>
          <w:lang w:val="en-US" w:eastAsia="zh-CN" w:bidi="ar-SA"/>
        </w:rPr>
        <w:t>根据《部门整体支出绩效评价自评表》评分，得分</w:t>
      </w:r>
      <w:r>
        <w:rPr>
          <w:rFonts w:hint="eastAsia" w:ascii="Times New Roman" w:hAnsi="Times New Roman" w:eastAsia="仿宋_GB2312" w:cstheme="minorBidi"/>
          <w:color w:val="000000"/>
          <w:kern w:val="2"/>
          <w:sz w:val="32"/>
          <w:szCs w:val="24"/>
          <w:lang w:val="en-US" w:eastAsia="zh-CN" w:bidi="ar-SA"/>
        </w:rPr>
        <w:t>100</w:t>
      </w:r>
      <w:r>
        <w:rPr>
          <w:rFonts w:hint="default" w:ascii="Times New Roman" w:hAnsi="Times New Roman" w:eastAsia="仿宋_GB2312" w:cstheme="minorBidi"/>
          <w:color w:val="000000"/>
          <w:kern w:val="2"/>
          <w:sz w:val="32"/>
          <w:szCs w:val="24"/>
          <w:lang w:val="en-US" w:eastAsia="zh-CN" w:bidi="ar-SA"/>
        </w:rPr>
        <w:t>分，绩效评价等级为“优”。按照政府信息公开的有关要求，强化评价结果应用，逐步公开财政支出项目预算及绩效评价结果，接受社会公众对财政资金使用效益的监督。</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jc w:val="left"/>
        <w:textAlignment w:val="auto"/>
        <w:outlineLvl w:val="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无</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552.4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531.2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161.32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39.2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19.84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23.65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13.04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0.95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0.95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2.91</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11.95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12.05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359.81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544.09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613.62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严格控制各项经费开支，非必要不超预算</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eastAsia="仿宋_GB2312"/>
          <w:sz w:val="22"/>
          <w:szCs w:val="24"/>
        </w:rPr>
        <w:t>填表人：</w:t>
      </w:r>
      <w:r>
        <w:rPr>
          <w:rFonts w:hint="eastAsia" w:eastAsia="仿宋_GB2312"/>
          <w:sz w:val="22"/>
          <w:szCs w:val="24"/>
          <w:lang w:val="en-US" w:eastAsia="zh-CN"/>
        </w:rPr>
        <w:t>石佩</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填报日期：</w:t>
      </w:r>
      <w:r>
        <w:rPr>
          <w:rFonts w:hint="eastAsia" w:eastAsia="仿宋_GB2312"/>
          <w:sz w:val="22"/>
          <w:szCs w:val="24"/>
          <w:lang w:val="en-US" w:eastAsia="zh-CN"/>
        </w:rPr>
        <w:t>2024年4月8日</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联系电话：</w:t>
      </w:r>
      <w:r>
        <w:rPr>
          <w:rFonts w:ascii="仿宋_GB2312" w:hAnsi="仿宋_GB2312"/>
          <w:kern w:val="0"/>
        </w:rPr>
        <w:t xml:space="preserve"> </w:t>
      </w:r>
      <w:r>
        <w:rPr>
          <w:rFonts w:hint="eastAsia" w:ascii="仿宋_GB2312" w:hAnsi="仿宋_GB2312"/>
          <w:kern w:val="0"/>
        </w:rPr>
        <w:t>1</w:t>
      </w:r>
      <w:r>
        <w:rPr>
          <w:rFonts w:hint="eastAsia" w:ascii="仿宋_GB2312" w:hAnsi="仿宋_GB2312" w:eastAsia="宋体"/>
          <w:kern w:val="0"/>
          <w:lang w:val="en-US" w:eastAsia="zh-CN"/>
        </w:rPr>
        <w:t>31</w:t>
      </w:r>
      <w:r>
        <w:rPr>
          <w:rFonts w:hint="eastAsia" w:ascii="仿宋_GB2312" w:hAnsi="仿宋_GB2312"/>
          <w:kern w:val="0"/>
        </w:rPr>
        <w:t>****</w:t>
      </w:r>
      <w:r>
        <w:rPr>
          <w:rFonts w:hint="eastAsia" w:ascii="仿宋_GB2312" w:hAnsi="仿宋_GB2312" w:eastAsia="宋体"/>
          <w:kern w:val="0"/>
          <w:lang w:val="en-US" w:eastAsia="zh-CN"/>
        </w:rPr>
        <w:t>2219</w:t>
      </w:r>
      <w:r>
        <w:rPr>
          <w:rFonts w:hint="eastAsia" w:eastAsia="仿宋_GB2312"/>
          <w:sz w:val="22"/>
          <w:szCs w:val="24"/>
        </w:rPr>
        <w:t xml:space="preserve">        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847"/>
        <w:gridCol w:w="1229"/>
        <w:gridCol w:w="133"/>
        <w:gridCol w:w="945"/>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双牌县理家坪乡人民政府</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79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2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79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2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935.22</w:t>
            </w:r>
          </w:p>
        </w:tc>
        <w:tc>
          <w:tcPr>
            <w:tcW w:w="10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1144.8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1144.8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679.72</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531.18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23.74</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613.62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441.34</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80" w:lineRule="exact"/>
              <w:ind w:right="300" w:firstLine="420" w:firstLineChars="200"/>
              <w:jc w:val="both"/>
              <w:textAlignment w:val="auto"/>
              <w:rPr>
                <w:rFonts w:hint="eastAsia" w:ascii="宋体" w:eastAsia="宋体"/>
                <w:sz w:val="21"/>
              </w:rPr>
            </w:pPr>
            <w:r>
              <w:rPr>
                <w:rFonts w:hint="eastAsia" w:ascii="宋体" w:eastAsia="宋体"/>
                <w:sz w:val="21"/>
              </w:rPr>
              <w:t>目标1：奋力冲刺重点项目攻坚，促进乡镇经济发展；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80" w:lineRule="exact"/>
              <w:ind w:right="300" w:firstLine="420" w:firstLineChars="200"/>
              <w:jc w:val="both"/>
              <w:textAlignment w:val="auto"/>
              <w:rPr>
                <w:rFonts w:hint="eastAsia" w:ascii="宋体" w:eastAsia="宋体"/>
                <w:sz w:val="21"/>
              </w:rPr>
            </w:pPr>
            <w:r>
              <w:rPr>
                <w:rFonts w:hint="eastAsia" w:ascii="宋体" w:eastAsia="宋体"/>
                <w:sz w:val="21"/>
              </w:rPr>
              <w:t>目标2：完善基础设施建设与惠民项目资金的管理，惠民项目验收合格率达90%</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80" w:lineRule="exact"/>
              <w:ind w:right="300" w:firstLine="420" w:firstLineChars="200"/>
              <w:jc w:val="both"/>
              <w:textAlignment w:val="auto"/>
              <w:rPr>
                <w:rFonts w:hint="eastAsia" w:ascii="宋体" w:eastAsia="宋体"/>
                <w:sz w:val="21"/>
              </w:rPr>
            </w:pPr>
            <w:r>
              <w:rPr>
                <w:rFonts w:hint="eastAsia" w:ascii="宋体" w:eastAsia="宋体"/>
                <w:sz w:val="21"/>
              </w:rPr>
              <w:t>目标3："两折两卡"补贴发放及时率达100%，坚守民生保障底线；</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80" w:lineRule="exact"/>
              <w:ind w:right="300" w:firstLine="420" w:firstLineChars="200"/>
              <w:jc w:val="both"/>
              <w:textAlignment w:val="auto"/>
              <w:rPr>
                <w:rFonts w:hint="eastAsia" w:ascii="宋体" w:eastAsia="宋体"/>
                <w:sz w:val="21"/>
              </w:rPr>
            </w:pPr>
            <w:r>
              <w:rPr>
                <w:rFonts w:hint="eastAsia" w:ascii="宋体" w:eastAsia="宋体"/>
                <w:sz w:val="21"/>
              </w:rPr>
              <w:t>目标4：加强社会管理，村民赴省进京上访控制为0；</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80" w:lineRule="exact"/>
              <w:ind w:right="300" w:firstLine="420" w:firstLineChars="200"/>
              <w:jc w:val="both"/>
              <w:textAlignment w:val="auto"/>
              <w:rPr>
                <w:rFonts w:hint="eastAsia" w:ascii="宋体" w:eastAsia="宋体"/>
                <w:sz w:val="21"/>
              </w:rPr>
            </w:pPr>
            <w:r>
              <w:rPr>
                <w:rFonts w:hint="eastAsia" w:ascii="宋体" w:eastAsia="宋体"/>
                <w:sz w:val="21"/>
              </w:rPr>
              <w:t>目标5：灾害防治、安全生产、森林防火实现"零发生"，全面做好"底线"工作。</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80" w:lineRule="exact"/>
              <w:ind w:right="300" w:firstLine="420" w:firstLineChars="200"/>
              <w:jc w:val="both"/>
              <w:textAlignment w:val="auto"/>
              <w:rPr>
                <w:rFonts w:hint="eastAsia" w:ascii="宋体" w:eastAsia="宋体"/>
                <w:sz w:val="21"/>
              </w:rPr>
            </w:pPr>
            <w:r>
              <w:rPr>
                <w:rFonts w:hint="eastAsia" w:ascii="宋体" w:eastAsia="宋体"/>
                <w:sz w:val="21"/>
              </w:rPr>
              <w:t>1：</w:t>
            </w:r>
            <w:r>
              <w:rPr>
                <w:rFonts w:hint="eastAsia" w:ascii="宋体" w:eastAsia="宋体"/>
                <w:sz w:val="21"/>
                <w:lang w:val="en-US" w:eastAsia="zh-CN"/>
              </w:rPr>
              <w:t>发展特色产业，为巩固拓展脱贫攻坚成果、加快乡村振兴步伐增添新活力。</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80" w:lineRule="exact"/>
              <w:ind w:right="300" w:firstLine="420" w:firstLineChars="200"/>
              <w:jc w:val="both"/>
              <w:textAlignment w:val="auto"/>
              <w:rPr>
                <w:rFonts w:hint="eastAsia" w:ascii="宋体" w:eastAsia="宋体"/>
                <w:sz w:val="21"/>
              </w:rPr>
            </w:pPr>
            <w:r>
              <w:rPr>
                <w:rFonts w:hint="eastAsia" w:ascii="宋体" w:eastAsia="宋体"/>
                <w:sz w:val="21"/>
              </w:rPr>
              <w:t>2：实施</w:t>
            </w:r>
            <w:r>
              <w:rPr>
                <w:rFonts w:hint="eastAsia" w:ascii="宋体" w:eastAsia="宋体"/>
                <w:sz w:val="21"/>
                <w:lang w:val="en-US" w:eastAsia="zh-CN"/>
              </w:rPr>
              <w:t>完成</w:t>
            </w:r>
            <w:r>
              <w:rPr>
                <w:rFonts w:hint="eastAsia" w:ascii="宋体" w:eastAsia="宋体"/>
                <w:sz w:val="21"/>
                <w:lang w:eastAsia="zh-CN"/>
              </w:rPr>
              <w:t>乡村振兴</w:t>
            </w:r>
            <w:r>
              <w:rPr>
                <w:rFonts w:hint="eastAsia" w:ascii="宋体" w:eastAsia="宋体"/>
                <w:sz w:val="21"/>
              </w:rPr>
              <w:t>项目，其中基础设施建设项目，农村</w:t>
            </w:r>
            <w:r>
              <w:rPr>
                <w:rFonts w:hint="eastAsia" w:ascii="宋体" w:eastAsia="宋体"/>
                <w:sz w:val="21"/>
                <w:lang w:eastAsia="zh-CN"/>
              </w:rPr>
              <w:t>水利设施、</w:t>
            </w:r>
            <w:r>
              <w:rPr>
                <w:rFonts w:hint="eastAsia" w:ascii="宋体" w:eastAsia="宋体"/>
                <w:sz w:val="21"/>
                <w:lang w:val="en-US" w:eastAsia="zh-CN"/>
              </w:rPr>
              <w:t>移民</w:t>
            </w:r>
            <w:r>
              <w:rPr>
                <w:rFonts w:hint="eastAsia" w:ascii="宋体" w:eastAsia="宋体"/>
                <w:sz w:val="21"/>
                <w:lang w:eastAsia="zh-CN"/>
              </w:rPr>
              <w:t>及人居环境</w:t>
            </w:r>
            <w:r>
              <w:rPr>
                <w:rFonts w:hint="eastAsia" w:ascii="宋体" w:eastAsia="宋体"/>
                <w:sz w:val="21"/>
              </w:rPr>
              <w:t>等基础设施都有所改善</w:t>
            </w:r>
            <w:r>
              <w:rPr>
                <w:rFonts w:hint="eastAsia" w:ascii="宋体" w:eastAsia="宋体"/>
                <w:sz w:val="21"/>
                <w:lang w:eastAsia="zh-CN"/>
              </w:rPr>
              <w:t>，验收合格率</w:t>
            </w:r>
            <w:r>
              <w:rPr>
                <w:rFonts w:hint="eastAsia" w:ascii="宋体" w:eastAsia="宋体"/>
                <w:sz w:val="21"/>
                <w:lang w:val="en-US" w:eastAsia="zh-CN"/>
              </w:rPr>
              <w:t>100%</w:t>
            </w:r>
            <w:r>
              <w:rPr>
                <w:rFonts w:hint="eastAsia" w:ascii="宋体" w:eastAsia="宋体"/>
                <w:sz w:val="21"/>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80" w:lineRule="exact"/>
              <w:ind w:right="300" w:firstLine="420" w:firstLineChars="200"/>
              <w:jc w:val="both"/>
              <w:textAlignment w:val="auto"/>
              <w:rPr>
                <w:rFonts w:hint="eastAsia" w:ascii="宋体" w:eastAsia="宋体"/>
                <w:sz w:val="21"/>
              </w:rPr>
            </w:pPr>
            <w:r>
              <w:rPr>
                <w:rFonts w:hint="eastAsia" w:ascii="宋体" w:eastAsia="宋体"/>
                <w:sz w:val="21"/>
              </w:rPr>
              <w:t>3："两折两卡"补贴发放及时率达100%</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80" w:lineRule="exact"/>
              <w:ind w:right="300" w:firstLine="420" w:firstLineChars="200"/>
              <w:jc w:val="both"/>
              <w:textAlignment w:val="auto"/>
              <w:rPr>
                <w:rFonts w:hint="eastAsia" w:ascii="宋体" w:eastAsia="宋体"/>
                <w:sz w:val="21"/>
              </w:rPr>
            </w:pPr>
            <w:r>
              <w:rPr>
                <w:rFonts w:hint="eastAsia" w:ascii="宋体" w:eastAsia="宋体"/>
                <w:sz w:val="21"/>
              </w:rPr>
              <w:t>4：村民赴省进京上访控制为0</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80" w:lineRule="exact"/>
              <w:ind w:right="300" w:firstLine="420" w:firstLineChars="200"/>
              <w:jc w:val="both"/>
              <w:textAlignment w:val="auto"/>
              <w:rPr>
                <w:rFonts w:hint="eastAsia" w:asciiTheme="minorEastAsia" w:hAnsiTheme="minorEastAsia" w:eastAsiaTheme="minorEastAsia" w:cstheme="minorEastAsia"/>
                <w:color w:val="000000"/>
                <w:sz w:val="24"/>
                <w:szCs w:val="24"/>
              </w:rPr>
            </w:pPr>
            <w:r>
              <w:rPr>
                <w:rFonts w:hint="eastAsia" w:ascii="宋体" w:eastAsia="宋体"/>
                <w:sz w:val="21"/>
              </w:rPr>
              <w:t>5：灾害防治、安全生产实现"零发生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84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完成支出</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1144.8万元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1144.8万元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8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项目验收合格率</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8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两折两卡普及率</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8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支出控制在预算内</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≤1144.8万元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≤1144.8万元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8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基础设施验收及时率</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2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8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年度建设完成率</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84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农户收入水平提升</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8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村民出行效率提高</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8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信访赔偿率降低</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8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生态保护</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84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发展成果惠及农户比率增加</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1"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8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36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村民满意度</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仿宋_GB2312"/>
          <w:sz w:val="2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填表人：</w:t>
      </w:r>
      <w:r>
        <w:rPr>
          <w:rFonts w:hint="eastAsia" w:eastAsia="仿宋_GB2312"/>
          <w:sz w:val="22"/>
          <w:szCs w:val="24"/>
          <w:lang w:val="en-US" w:eastAsia="zh-CN"/>
        </w:rPr>
        <w:t>石佩</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填报日期：</w:t>
      </w:r>
      <w:r>
        <w:rPr>
          <w:rFonts w:hint="eastAsia" w:eastAsia="仿宋_GB2312"/>
          <w:sz w:val="22"/>
          <w:szCs w:val="24"/>
          <w:lang w:val="en-US" w:eastAsia="zh-CN"/>
        </w:rPr>
        <w:t>2024年4月8日</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联系电话：</w:t>
      </w:r>
      <w:r>
        <w:rPr>
          <w:rFonts w:ascii="仿宋_GB2312" w:hAnsi="仿宋_GB2312"/>
          <w:kern w:val="0"/>
        </w:rPr>
        <w:t xml:space="preserve"> </w:t>
      </w:r>
      <w:r>
        <w:rPr>
          <w:rFonts w:hint="eastAsia" w:ascii="仿宋_GB2312" w:hAnsi="仿宋_GB2312"/>
          <w:kern w:val="0"/>
        </w:rPr>
        <w:t>1</w:t>
      </w:r>
      <w:r>
        <w:rPr>
          <w:rFonts w:hint="eastAsia" w:ascii="仿宋_GB2312" w:hAnsi="仿宋_GB2312" w:eastAsia="宋体"/>
          <w:kern w:val="0"/>
          <w:lang w:val="en-US" w:eastAsia="zh-CN"/>
        </w:rPr>
        <w:t>31</w:t>
      </w:r>
      <w:r>
        <w:rPr>
          <w:rFonts w:hint="eastAsia" w:ascii="仿宋_GB2312" w:hAnsi="仿宋_GB2312"/>
          <w:kern w:val="0"/>
        </w:rPr>
        <w:t>****</w:t>
      </w:r>
      <w:r>
        <w:rPr>
          <w:rFonts w:hint="eastAsia" w:ascii="仿宋_GB2312" w:hAnsi="仿宋_GB2312" w:eastAsia="宋体"/>
          <w:kern w:val="0"/>
          <w:lang w:val="en-US" w:eastAsia="zh-CN"/>
        </w:rPr>
        <w:t>2219</w:t>
      </w:r>
      <w:r>
        <w:rPr>
          <w:rFonts w:hint="eastAsia" w:eastAsia="仿宋_GB2312"/>
          <w:sz w:val="22"/>
          <w:szCs w:val="24"/>
        </w:rPr>
        <w:t xml:space="preserve">        单位负责人签字：</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w:t>
      </w:r>
      <w:r>
        <w:rPr>
          <w:rFonts w:hint="eastAsia" w:ascii="方正小标宋简体" w:eastAsia="方正小标宋简体"/>
          <w:sz w:val="44"/>
          <w:szCs w:val="24"/>
          <w:lang w:val="en-US" w:eastAsia="zh-CN"/>
        </w:rPr>
        <w:t>总体</w:t>
      </w:r>
      <w:r>
        <w:rPr>
          <w:rFonts w:hint="eastAsia" w:ascii="方正小标宋简体" w:eastAsia="方正小标宋简体"/>
          <w:sz w:val="44"/>
          <w:szCs w:val="24"/>
        </w:rPr>
        <w:t>支出绩效自评报告</w:t>
      </w:r>
    </w:p>
    <w:tbl>
      <w:tblPr>
        <w:tblStyle w:val="7"/>
        <w:tblpPr w:leftFromText="180" w:rightFromText="180" w:vertAnchor="text" w:horzAnchor="margin" w:tblpXSpec="center" w:tblpY="189"/>
        <w:tblW w:w="92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9"/>
        <w:gridCol w:w="2001"/>
        <w:gridCol w:w="57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trPr>
        <w:tc>
          <w:tcPr>
            <w:tcW w:w="157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2001"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719"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7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00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719"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613.62</w:t>
            </w:r>
            <w:r>
              <w:rPr>
                <w:rFonts w:hint="eastAsia" w:asciiTheme="minorEastAsia" w:hAnsiTheme="minorEastAsia" w:eastAsiaTheme="minorEastAsia" w:cstheme="minorEastAsia"/>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7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00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719"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7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00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719"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2"/>
                <w:szCs w:val="22"/>
                <w:lang w:val="en-US" w:eastAsia="zh-CN"/>
              </w:rPr>
              <w:t>为完成特定行政工作任务或事业发展目标而发生的支出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9" w:hRule="atLeast"/>
        </w:trPr>
        <w:tc>
          <w:tcPr>
            <w:tcW w:w="157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200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719"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全部项目计划支出</w:t>
            </w:r>
            <w:r>
              <w:rPr>
                <w:rFonts w:hint="eastAsia" w:asciiTheme="minorEastAsia" w:hAnsiTheme="minorEastAsia" w:eastAsiaTheme="minorEastAsia" w:cstheme="minorEastAsia"/>
                <w:color w:val="000000"/>
                <w:sz w:val="24"/>
                <w:szCs w:val="24"/>
                <w:lang w:val="en-US" w:eastAsia="zh-CN"/>
              </w:rPr>
              <w:t>613.62</w:t>
            </w:r>
            <w:r>
              <w:rPr>
                <w:rFonts w:hint="eastAsia" w:asciiTheme="minorEastAsia" w:hAnsiTheme="minorEastAsia" w:eastAsiaTheme="minorEastAsia" w:cstheme="minorEastAsia"/>
                <w:sz w:val="24"/>
                <w:szCs w:val="24"/>
                <w:lang w:val="en-US" w:eastAsia="zh-CN"/>
              </w:rPr>
              <w:t>万元，实际到位资金</w:t>
            </w:r>
            <w:r>
              <w:rPr>
                <w:rFonts w:hint="eastAsia" w:asciiTheme="minorEastAsia" w:hAnsiTheme="minorEastAsia" w:eastAsiaTheme="minorEastAsia" w:cstheme="minorEastAsia"/>
                <w:color w:val="000000"/>
                <w:sz w:val="24"/>
                <w:szCs w:val="24"/>
                <w:lang w:val="en-US" w:eastAsia="zh-CN"/>
              </w:rPr>
              <w:t>613.62</w:t>
            </w:r>
            <w:r>
              <w:rPr>
                <w:rFonts w:hint="eastAsia" w:asciiTheme="minorEastAsia" w:hAnsiTheme="minorEastAsia" w:eastAsiaTheme="minorEastAsia" w:cstheme="minorEastAsia"/>
                <w:sz w:val="24"/>
                <w:szCs w:val="24"/>
                <w:lang w:val="en-US" w:eastAsia="zh-CN"/>
              </w:rPr>
              <w:t>万元，资金全部拨付并使用到位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8" w:hRule="atLeast"/>
        </w:trPr>
        <w:tc>
          <w:tcPr>
            <w:tcW w:w="157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00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719"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2023年单位整体支出绩效目标实现较好，全面完成绩效目标任务。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96" w:hRule="atLeast"/>
        </w:trPr>
        <w:tc>
          <w:tcPr>
            <w:tcW w:w="157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200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719" w:type="dxa"/>
            <w:tcBorders>
              <w:top w:val="single" w:color="auto" w:sz="6" w:space="0"/>
              <w:left w:val="single" w:color="auto" w:sz="6" w:space="0"/>
              <w:bottom w:val="single" w:color="auto" w:sz="6" w:space="0"/>
              <w:right w:val="single" w:color="auto" w:sz="12" w:space="0"/>
              <w:tl2br w:val="nil"/>
              <w:tr2bl w:val="nil"/>
            </w:tcBorders>
            <w:noWrap w:val="0"/>
            <w:vAlign w:val="center"/>
          </w:tcPr>
          <w:p>
            <w:pPr>
              <w:numPr>
                <w:ilvl w:val="0"/>
                <w:numId w:val="3"/>
              </w:numPr>
              <w:spacing w:beforeLines="0" w:afterLines="0"/>
              <w:jc w:val="center"/>
              <w:rPr>
                <w:rFonts w:hint="default"/>
                <w:sz w:val="21"/>
                <w:szCs w:val="21"/>
                <w:lang w:val="en-US" w:eastAsia="zh-CN"/>
              </w:rPr>
            </w:pPr>
            <w:r>
              <w:rPr>
                <w:rFonts w:hint="eastAsia" w:asciiTheme="minorEastAsia" w:hAnsiTheme="minorEastAsia" w:eastAsiaTheme="minorEastAsia" w:cstheme="minorEastAsia"/>
                <w:sz w:val="21"/>
                <w:szCs w:val="21"/>
                <w:lang w:val="en-US" w:eastAsia="zh-CN"/>
              </w:rPr>
              <w:t>项目测算依据不充分</w:t>
            </w:r>
          </w:p>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1"/>
                <w:szCs w:val="21"/>
                <w:lang w:val="en-US" w:eastAsia="zh-CN"/>
              </w:rPr>
              <w:t>2、绩效目标设置有待完善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21" w:hRule="atLeast"/>
        </w:trPr>
        <w:tc>
          <w:tcPr>
            <w:tcW w:w="157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00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719" w:type="dxa"/>
            <w:tcBorders>
              <w:top w:val="single" w:color="auto" w:sz="6" w:space="0"/>
              <w:left w:val="single" w:color="auto" w:sz="6" w:space="0"/>
              <w:bottom w:val="single" w:color="auto" w:sz="6" w:space="0"/>
              <w:right w:val="single" w:color="auto" w:sz="12" w:space="0"/>
              <w:tl2br w:val="nil"/>
              <w:tr2bl w:val="nil"/>
            </w:tcBorders>
            <w:noWrap w:val="0"/>
            <w:vAlign w:val="center"/>
          </w:tcPr>
          <w:p>
            <w:pPr>
              <w:numPr>
                <w:ilvl w:val="0"/>
                <w:numId w:val="4"/>
              </w:numPr>
              <w:spacing w:beforeLines="0" w:afterLines="0"/>
              <w:jc w:val="center"/>
              <w:rPr>
                <w:rFonts w:hint="default"/>
                <w:lang w:val="en-US" w:eastAsia="zh-CN"/>
              </w:rPr>
            </w:pPr>
            <w:r>
              <w:rPr>
                <w:rFonts w:hint="eastAsia"/>
                <w:lang w:val="en-US" w:eastAsia="zh-CN"/>
              </w:rPr>
              <w:t>强化预算项目管理，完善项目可行性分析</w:t>
            </w:r>
          </w:p>
          <w:p>
            <w:pPr>
              <w:numPr>
                <w:ilvl w:val="0"/>
                <w:numId w:val="0"/>
              </w:numPr>
              <w:spacing w:beforeLines="0" w:afterLines="0"/>
              <w:jc w:val="center"/>
              <w:rPr>
                <w:rFonts w:hint="default"/>
                <w:lang w:val="en-US" w:eastAsia="zh-CN"/>
              </w:rPr>
            </w:pPr>
            <w:r>
              <w:rPr>
                <w:rFonts w:hint="eastAsia"/>
                <w:lang w:val="en-US" w:eastAsia="zh-CN"/>
              </w:rPr>
              <w:t>2、强化预算主体单位责任，杜绝信息填报错误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4" w:hRule="atLeast"/>
        </w:trPr>
        <w:tc>
          <w:tcPr>
            <w:tcW w:w="157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001"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719"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无其他问题说明</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eastAsia="仿宋_GB2312"/>
          <w:sz w:val="22"/>
          <w:szCs w:val="24"/>
        </w:rPr>
      </w:pPr>
    </w:p>
    <w:p>
      <w:pPr>
        <w:spacing w:beforeLines="0" w:afterLines="0" w:line="320" w:lineRule="atLeast"/>
        <w:jc w:val="left"/>
        <w:rPr>
          <w:rFonts w:hint="default" w:eastAsia="仿宋_GB2312"/>
          <w:sz w:val="22"/>
          <w:szCs w:val="24"/>
        </w:rPr>
      </w:pPr>
      <w:r>
        <w:rPr>
          <w:rFonts w:hint="eastAsia" w:eastAsia="仿宋_GB2312"/>
          <w:sz w:val="22"/>
          <w:szCs w:val="24"/>
        </w:rPr>
        <w:t>填表人：</w:t>
      </w:r>
      <w:r>
        <w:rPr>
          <w:rFonts w:hint="eastAsia" w:eastAsia="仿宋_GB2312"/>
          <w:sz w:val="22"/>
          <w:szCs w:val="24"/>
          <w:lang w:val="en-US" w:eastAsia="zh-CN"/>
        </w:rPr>
        <w:t>石佩</w:t>
      </w:r>
      <w:r>
        <w:rPr>
          <w:rFonts w:hint="eastAsia" w:eastAsia="仿宋_GB2312"/>
          <w:sz w:val="22"/>
          <w:szCs w:val="24"/>
        </w:rPr>
        <w:t xml:space="preserve">       填报日期：</w:t>
      </w:r>
      <w:r>
        <w:rPr>
          <w:rFonts w:hint="eastAsia" w:eastAsia="仿宋_GB2312"/>
          <w:sz w:val="22"/>
          <w:szCs w:val="24"/>
          <w:lang w:val="en-US" w:eastAsia="zh-CN"/>
        </w:rPr>
        <w:t>2024年4月8</w:t>
      </w:r>
      <w:r>
        <w:rPr>
          <w:rFonts w:hint="default" w:eastAsia="仿宋_GB2312"/>
          <w:sz w:val="22"/>
          <w:szCs w:val="24"/>
          <w:lang w:eastAsia="zh-CN"/>
        </w:rPr>
        <w:t>日</w:t>
      </w:r>
      <w:r>
        <w:rPr>
          <w:rFonts w:hint="eastAsia" w:eastAsia="仿宋_GB2312"/>
          <w:sz w:val="22"/>
          <w:szCs w:val="24"/>
        </w:rPr>
        <w:t xml:space="preserve">         联系电话： 1</w:t>
      </w:r>
      <w:r>
        <w:rPr>
          <w:rFonts w:hint="eastAsia" w:eastAsia="仿宋_GB2312"/>
          <w:sz w:val="22"/>
          <w:szCs w:val="24"/>
          <w:lang w:val="en-US" w:eastAsia="zh-CN"/>
        </w:rPr>
        <w:t>31</w:t>
      </w:r>
      <w:r>
        <w:rPr>
          <w:rFonts w:hint="eastAsia" w:eastAsia="仿宋_GB2312"/>
          <w:sz w:val="22"/>
          <w:szCs w:val="24"/>
        </w:rPr>
        <w:t>****</w:t>
      </w:r>
      <w:r>
        <w:rPr>
          <w:rFonts w:hint="eastAsia" w:eastAsia="仿宋_GB2312"/>
          <w:sz w:val="22"/>
          <w:szCs w:val="24"/>
          <w:lang w:val="en-US" w:eastAsia="zh-CN"/>
        </w:rPr>
        <w:t>2219</w:t>
      </w:r>
      <w:r>
        <w:rPr>
          <w:rFonts w:hint="eastAsia" w:eastAsia="仿宋_GB2312"/>
          <w:sz w:val="22"/>
          <w:szCs w:val="24"/>
        </w:rPr>
        <w:t xml:space="preserve">   </w:t>
      </w:r>
      <w:r>
        <w:rPr>
          <w:rFonts w:hint="default" w:eastAsia="仿宋_GB2312"/>
          <w:sz w:val="22"/>
          <w:szCs w:val="24"/>
        </w:rPr>
        <w:t xml:space="preserve">  </w:t>
      </w:r>
    </w:p>
    <w:p>
      <w:pPr>
        <w:spacing w:beforeLines="0" w:afterLines="0" w:line="320" w:lineRule="atLeast"/>
        <w:jc w:val="left"/>
        <w:rPr>
          <w:rFonts w:hint="eastAsia" w:eastAsia="仿宋_GB2312"/>
          <w:sz w:val="22"/>
          <w:szCs w:val="24"/>
        </w:rPr>
      </w:pPr>
      <w:r>
        <w:rPr>
          <w:rFonts w:hint="eastAsia" w:eastAsia="仿宋_GB2312"/>
          <w:sz w:val="22"/>
          <w:szCs w:val="24"/>
        </w:rPr>
        <w:t xml:space="preserve">单位负责人签字： </w:t>
      </w:r>
    </w:p>
    <w:p>
      <w:pPr>
        <w:spacing w:beforeLines="0" w:afterLines="0" w:line="320" w:lineRule="atLeas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黑体" w:hAnsi="黑体" w:eastAsia="黑体" w:cs="黑体"/>
          <w:sz w:val="32"/>
          <w:szCs w:val="32"/>
          <w:lang w:val="en-US" w:eastAsia="zh-CN"/>
        </w:rPr>
        <w:t xml:space="preserve"> </w:t>
      </w: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仿宋_GB2312" w:hAnsi="仿宋_GB2312"/>
                <w:kern w:val="0"/>
              </w:rPr>
              <w:t>库区环境整治项目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对辖区内库区进行环境整治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支出成本控制在12万元以内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人居环境整治有所改善，受益对象满意度达90%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rPr>
                <w:rFonts w:hint="eastAsia" w:asciiTheme="minorEastAsia" w:hAnsiTheme="minorEastAsia" w:eastAsiaTheme="minorEastAsia" w:cstheme="minorEastAsia"/>
                <w:sz w:val="24"/>
                <w:szCs w:val="24"/>
              </w:rPr>
            </w:pPr>
          </w:p>
        </w:tc>
      </w:tr>
    </w:tbl>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仿宋_GB2312" w:hAnsi="仿宋_GB2312"/>
                <w:kern w:val="0"/>
              </w:rPr>
              <w:t>河堤水毁修复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修复水毁河堤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支出成本控制在10万元以内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河堤水毁得到有效修复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rPr>
                <w:rFonts w:hint="eastAsia" w:asciiTheme="minorEastAsia" w:hAnsiTheme="minorEastAsia" w:eastAsiaTheme="minorEastAsia" w:cstheme="minorEastAsia"/>
                <w:sz w:val="24"/>
                <w:szCs w:val="24"/>
              </w:rPr>
            </w:pPr>
          </w:p>
        </w:tc>
      </w:tr>
    </w:tbl>
    <w:p>
      <w:pPr>
        <w:rPr>
          <w:rFonts w:hint="eastAsia"/>
        </w:rPr>
      </w:pPr>
      <w:r>
        <w:rPr>
          <w:rFonts w:hint="eastAsia"/>
        </w:rPr>
        <w:br w:type="page"/>
      </w:r>
    </w:p>
    <w:p>
      <w:pPr>
        <w:spacing w:beforeLines="0" w:afterLines="0" w:line="320" w:lineRule="atLeast"/>
        <w:jc w:val="lef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黑体" w:hAnsi="黑体" w:eastAsia="黑体" w:cs="黑体"/>
          <w:sz w:val="32"/>
          <w:szCs w:val="32"/>
          <w:lang w:val="en-US" w:eastAsia="zh-CN"/>
        </w:rPr>
        <w:t xml:space="preserve"> </w:t>
      </w: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宋体" w:hAnsi="宋体" w:cs="宋体"/>
                <w:sz w:val="24"/>
                <w:szCs w:val="24"/>
              </w:rPr>
              <w:t>朱里源水库粮食补助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12.57万元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支付朱里源水库水淹区老百姓粮食补偿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支出成本控制在12.57万元以内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补偿粮食数量44900公斤，补偿金额12.57万元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rPr>
                <w:rFonts w:hint="eastAsia" w:asciiTheme="minorEastAsia" w:hAnsiTheme="minorEastAsia" w:eastAsiaTheme="minorEastAsia" w:cstheme="minorEastAsia"/>
                <w:sz w:val="24"/>
                <w:szCs w:val="24"/>
              </w:rPr>
            </w:pPr>
          </w:p>
        </w:tc>
      </w:tr>
    </w:tbl>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黑体" w:hAnsi="黑体" w:eastAsia="黑体" w:cs="黑体"/>
          <w:sz w:val="32"/>
          <w:szCs w:val="32"/>
          <w:lang w:val="en-US" w:eastAsia="zh-CN"/>
        </w:rPr>
        <w:t xml:space="preserve"> </w:t>
      </w: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宋体" w:hAnsi="宋体" w:cs="宋体"/>
                <w:sz w:val="22"/>
                <w:szCs w:val="22"/>
              </w:rPr>
              <w:t>自然资源局督查反馈问题及月清“三地两矿”整改项目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9.841万元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完成对自然资源局督查问题及“三地两矿”工作国土任务整改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支出成本控制在9.841万元以内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恢复耕地数量160亩，后期耕种及管护不断加强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rPr>
                <w:rFonts w:hint="eastAsia" w:asciiTheme="minorEastAsia" w:hAnsiTheme="minorEastAsia" w:eastAsiaTheme="minorEastAsia" w:cstheme="minorEastAsia"/>
                <w:sz w:val="24"/>
                <w:szCs w:val="24"/>
              </w:rPr>
            </w:pPr>
          </w:p>
        </w:tc>
      </w:tr>
    </w:tbl>
    <w:p>
      <w:pPr>
        <w:rPr>
          <w:rFonts w:hint="eastAsia"/>
        </w:rPr>
      </w:pPr>
      <w:r>
        <w:rPr>
          <w:rFonts w:hint="eastAsia"/>
        </w:rPr>
        <w:br w:type="page"/>
      </w:r>
    </w:p>
    <w:p>
      <w:pPr>
        <w:pStyle w:val="2"/>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项目支出</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544.09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613.62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613.62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544.09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613.62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613.62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8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5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120" w:lineRule="auto"/>
              <w:jc w:val="center"/>
              <w:textAlignment w:val="auto"/>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完善理家坪乡群众出行、生产生活、人居环境等基础设施建设，促进全乡村内各项产业发展及农产物品运输</w:t>
            </w:r>
            <w:r>
              <w:rPr>
                <w:rFonts w:hint="eastAsia" w:ascii="仿宋_GB2312" w:hAnsi="仿宋_GB2312" w:eastAsia="宋体"/>
                <w:color w:val="000000"/>
                <w:kern w:val="0"/>
                <w:sz w:val="18"/>
                <w:szCs w:val="18"/>
                <w:lang w:eastAsia="zh-CN"/>
              </w:rPr>
              <w:t>，</w:t>
            </w:r>
            <w:r>
              <w:rPr>
                <w:rFonts w:hint="eastAsia" w:ascii="仿宋_GB2312" w:hAnsi="仿宋_GB2312" w:eastAsia="宋体"/>
                <w:color w:val="000000"/>
                <w:kern w:val="0"/>
                <w:sz w:val="18"/>
                <w:szCs w:val="18"/>
                <w:lang w:val="en-US" w:eastAsia="zh-CN"/>
              </w:rPr>
              <w:t>切实提高农民收入水平，推动乡村振兴</w:t>
            </w:r>
            <w:r>
              <w:rPr>
                <w:rFonts w:hint="eastAsia" w:ascii="仿宋_GB2312" w:hAnsi="仿宋_GB2312"/>
                <w:color w:val="000000"/>
                <w:kern w:val="0"/>
                <w:sz w:val="18"/>
                <w:szCs w:val="18"/>
              </w:rPr>
              <w:t>。</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群众出行、生产生活、人居环境等基础设施建设</w:t>
            </w:r>
            <w:r>
              <w:rPr>
                <w:rFonts w:hint="eastAsia" w:ascii="仿宋_GB2312" w:hAnsi="仿宋_GB2312" w:eastAsia="宋体"/>
                <w:color w:val="000000"/>
                <w:kern w:val="0"/>
                <w:sz w:val="18"/>
                <w:szCs w:val="18"/>
                <w:lang w:val="en-US" w:eastAsia="zh-CN"/>
              </w:rPr>
              <w:t>不断完善</w:t>
            </w:r>
            <w:r>
              <w:rPr>
                <w:rFonts w:hint="eastAsia" w:ascii="仿宋_GB2312" w:hAnsi="仿宋_GB2312"/>
                <w:color w:val="000000"/>
                <w:kern w:val="0"/>
                <w:sz w:val="18"/>
                <w:szCs w:val="18"/>
              </w:rPr>
              <w:t>，</w:t>
            </w:r>
            <w:r>
              <w:rPr>
                <w:rFonts w:hint="eastAsia" w:ascii="仿宋_GB2312" w:hAnsi="仿宋_GB2312" w:eastAsia="宋体"/>
                <w:color w:val="000000"/>
                <w:kern w:val="0"/>
                <w:sz w:val="18"/>
                <w:szCs w:val="18"/>
                <w:lang w:val="en-US" w:eastAsia="zh-CN"/>
              </w:rPr>
              <w:t>农民收入水平有所提高，生活幸福感有所提升</w:t>
            </w:r>
            <w:r>
              <w:rPr>
                <w:rFonts w:hint="eastAsia" w:ascii="仿宋_GB2312" w:hAnsi="仿宋_GB2312"/>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2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支出控制在预算内</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有效控制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完成支出总额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613.62万元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613.62万元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资金使用合格率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6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完成支出及时率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宋体" w:hAnsi="宋体" w:cs="宋体"/>
                <w:color w:val="000000"/>
                <w:kern w:val="0"/>
                <w:sz w:val="18"/>
                <w:szCs w:val="18"/>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促进经济发展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宋体" w:hAnsi="宋体" w:cs="宋体"/>
                <w:color w:val="000000"/>
                <w:kern w:val="0"/>
                <w:lang w:eastAsia="zh-CN"/>
              </w:rPr>
              <w:t>地区经济得到一定发展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7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仿宋_GB2312" w:hAnsi="仿宋_GB2312"/>
                <w:kern w:val="0"/>
                <w:lang w:eastAsia="zh-CN"/>
              </w:rPr>
              <w:t>对生态进行</w:t>
            </w:r>
            <w:r>
              <w:rPr>
                <w:rFonts w:hint="eastAsia" w:ascii="仿宋_GB2312" w:hAnsi="仿宋_GB2312"/>
                <w:kern w:val="0"/>
              </w:rPr>
              <w:t>保护</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仿宋_GB2312" w:hAnsi="仿宋_GB2312"/>
                <w:kern w:val="0"/>
                <w:lang w:eastAsia="zh-CN"/>
              </w:rPr>
              <w:t>生态环境得到有效改善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1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促进社会发展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cs="宋体"/>
                <w:color w:val="000000"/>
                <w:kern w:val="0"/>
                <w:lang w:eastAsia="zh-CN"/>
              </w:rPr>
              <w:t>社会环境得到有效发展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1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1"/>
                <w:szCs w:val="21"/>
                <w:lang w:val="en-US" w:eastAsia="zh-CN"/>
              </w:rPr>
            </w:pPr>
            <w:r>
              <w:rPr>
                <w:rFonts w:hint="eastAsia" w:ascii="宋体" w:hAnsi="宋体" w:cs="宋体"/>
                <w:color w:val="000000"/>
                <w:kern w:val="0"/>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cs="宋体"/>
                <w:color w:val="000000"/>
                <w:kern w:val="0"/>
                <w:lang w:eastAsia="zh-CN"/>
              </w:rPr>
            </w:pPr>
            <w:r>
              <w:rPr>
                <w:rFonts w:hint="eastAsia" w:ascii="宋体" w:hAnsi="宋体" w:cs="宋体"/>
                <w:color w:val="000000"/>
                <w:kern w:val="0"/>
                <w:lang w:eastAsia="zh-CN"/>
              </w:rPr>
              <w:t>各项效益得到可持续发展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社会公众或服务对象满意度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rPr>
            </w:pPr>
            <w:r>
              <w:rPr>
                <w:rFonts w:hint="eastAsia" w:ascii="宋体" w:hAnsi="宋体" w:cs="宋体"/>
                <w:color w:val="000000"/>
                <w:kern w:val="0"/>
                <w:sz w:val="18"/>
                <w:szCs w:val="18"/>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eastAsia="仿宋_GB2312"/>
          <w:sz w:val="22"/>
          <w:szCs w:val="24"/>
        </w:rPr>
      </w:pPr>
    </w:p>
    <w:p>
      <w:pPr>
        <w:spacing w:beforeLines="0" w:afterLines="0" w:line="320" w:lineRule="atLeast"/>
        <w:jc w:val="left"/>
        <w:rPr>
          <w:rFonts w:hint="default" w:eastAsia="仿宋_GB2312"/>
          <w:sz w:val="22"/>
          <w:szCs w:val="24"/>
        </w:rPr>
      </w:pPr>
      <w:r>
        <w:rPr>
          <w:rFonts w:hint="eastAsia" w:eastAsia="仿宋_GB2312"/>
          <w:sz w:val="22"/>
          <w:szCs w:val="24"/>
        </w:rPr>
        <w:t>填表人：</w:t>
      </w:r>
      <w:r>
        <w:rPr>
          <w:rFonts w:hint="eastAsia" w:eastAsia="仿宋_GB2312"/>
          <w:sz w:val="22"/>
          <w:szCs w:val="24"/>
          <w:lang w:val="en-US" w:eastAsia="zh-CN"/>
        </w:rPr>
        <w:t>石佩</w:t>
      </w:r>
      <w:r>
        <w:rPr>
          <w:rFonts w:hint="eastAsia" w:eastAsia="仿宋_GB2312"/>
          <w:sz w:val="22"/>
          <w:szCs w:val="24"/>
        </w:rPr>
        <w:t xml:space="preserve">       填报日期：</w:t>
      </w:r>
      <w:r>
        <w:rPr>
          <w:rFonts w:hint="eastAsia" w:eastAsia="仿宋_GB2312"/>
          <w:sz w:val="22"/>
          <w:szCs w:val="24"/>
          <w:lang w:val="en-US" w:eastAsia="zh-CN"/>
        </w:rPr>
        <w:t>2024年4月8</w:t>
      </w:r>
      <w:r>
        <w:rPr>
          <w:rFonts w:hint="default" w:eastAsia="仿宋_GB2312"/>
          <w:sz w:val="22"/>
          <w:szCs w:val="24"/>
          <w:lang w:eastAsia="zh-CN"/>
        </w:rPr>
        <w:t>日</w:t>
      </w:r>
      <w:r>
        <w:rPr>
          <w:rFonts w:hint="eastAsia" w:eastAsia="仿宋_GB2312"/>
          <w:sz w:val="22"/>
          <w:szCs w:val="24"/>
        </w:rPr>
        <w:t xml:space="preserve">         联系电话： 1</w:t>
      </w:r>
      <w:r>
        <w:rPr>
          <w:rFonts w:hint="eastAsia" w:eastAsia="仿宋_GB2312"/>
          <w:sz w:val="22"/>
          <w:szCs w:val="24"/>
          <w:lang w:val="en-US" w:eastAsia="zh-CN"/>
        </w:rPr>
        <w:t>31</w:t>
      </w:r>
      <w:r>
        <w:rPr>
          <w:rFonts w:hint="eastAsia" w:eastAsia="仿宋_GB2312"/>
          <w:sz w:val="22"/>
          <w:szCs w:val="24"/>
        </w:rPr>
        <w:t>****</w:t>
      </w:r>
      <w:r>
        <w:rPr>
          <w:rFonts w:hint="eastAsia" w:eastAsia="仿宋_GB2312"/>
          <w:sz w:val="22"/>
          <w:szCs w:val="24"/>
          <w:lang w:val="en-US" w:eastAsia="zh-CN"/>
        </w:rPr>
        <w:t>2219</w:t>
      </w:r>
      <w:r>
        <w:rPr>
          <w:rFonts w:hint="eastAsia" w:eastAsia="仿宋_GB2312"/>
          <w:sz w:val="22"/>
          <w:szCs w:val="24"/>
        </w:rPr>
        <w:t xml:space="preserve">   </w:t>
      </w:r>
      <w:r>
        <w:rPr>
          <w:rFonts w:hint="default" w:eastAsia="仿宋_GB2312"/>
          <w:sz w:val="22"/>
          <w:szCs w:val="24"/>
        </w:rPr>
        <w:t xml:space="preserve">  </w:t>
      </w:r>
    </w:p>
    <w:p>
      <w:pPr>
        <w:spacing w:beforeLines="0" w:afterLines="0" w:line="320" w:lineRule="atLeast"/>
        <w:jc w:val="left"/>
        <w:rPr>
          <w:rFonts w:hint="eastAsia" w:eastAsia="仿宋_GB2312"/>
          <w:sz w:val="22"/>
          <w:szCs w:val="24"/>
        </w:rPr>
      </w:pPr>
      <w:r>
        <w:rPr>
          <w:rFonts w:hint="eastAsia" w:eastAsia="仿宋_GB2312"/>
          <w:sz w:val="22"/>
          <w:szCs w:val="24"/>
        </w:rPr>
        <w:t xml:space="preserve">单位负责人签字： </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w:t>
      </w:r>
      <w:r>
        <w:rPr>
          <w:rFonts w:hint="eastAsia" w:ascii="方正小标宋简体" w:eastAsia="方正小标宋简体"/>
          <w:sz w:val="44"/>
          <w:szCs w:val="24"/>
          <w:lang w:val="en-US" w:eastAsia="zh-CN"/>
        </w:rPr>
        <w:t>分</w:t>
      </w:r>
      <w:r>
        <w:rPr>
          <w:rFonts w:hint="eastAsia" w:ascii="方正小标宋简体" w:eastAsia="方正小标宋简体"/>
          <w:sz w:val="44"/>
          <w:szCs w:val="24"/>
        </w:rPr>
        <w:t>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仿宋_GB2312" w:hAnsi="仿宋_GB2312"/>
                <w:kern w:val="0"/>
              </w:rPr>
              <w:t>库区环境整治项目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1"/>
                <w:szCs w:val="21"/>
                <w:lang w:val="en-US" w:eastAsia="zh-CN"/>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kern w:val="0"/>
                <w:lang w:eastAsia="zh-CN"/>
              </w:rPr>
              <w:t>对辖区内</w:t>
            </w:r>
            <w:r>
              <w:rPr>
                <w:rFonts w:hint="eastAsia" w:ascii="仿宋_GB2312" w:hAnsi="仿宋_GB2312" w:eastAsia="仿宋_GB2312"/>
                <w:kern w:val="0"/>
              </w:rPr>
              <w:t>库区</w:t>
            </w:r>
            <w:r>
              <w:rPr>
                <w:rFonts w:hint="eastAsia" w:ascii="仿宋_GB2312" w:hAnsi="仿宋_GB2312" w:eastAsia="仿宋_GB2312"/>
                <w:kern w:val="0"/>
                <w:lang w:eastAsia="zh-CN"/>
              </w:rPr>
              <w:t>进行</w:t>
            </w:r>
            <w:r>
              <w:rPr>
                <w:rFonts w:hint="eastAsia" w:ascii="仿宋_GB2312" w:hAnsi="仿宋_GB2312" w:eastAsia="仿宋_GB2312"/>
                <w:kern w:val="0"/>
              </w:rPr>
              <w:t>环境整治</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kern w:val="0"/>
                <w:lang w:val="en-US" w:eastAsia="zh-CN"/>
              </w:rPr>
              <w:t>人居</w:t>
            </w:r>
            <w:r>
              <w:rPr>
                <w:rFonts w:hint="eastAsia" w:ascii="仿宋_GB2312" w:hAnsi="仿宋_GB2312" w:eastAsia="仿宋_GB2312"/>
                <w:kern w:val="0"/>
              </w:rPr>
              <w:t>环境得到有效改善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7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整治成本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12万元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12万元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rPr>
              <w:t>质量</w:t>
            </w:r>
            <w:r>
              <w:rPr>
                <w:rFonts w:hint="eastAsia" w:asciiTheme="minorEastAsia" w:hAnsiTheme="minorEastAsia" w:eastAsiaTheme="minorEastAsia" w:cstheme="minorEastAsia"/>
                <w:color w:val="000000"/>
                <w:kern w:val="0"/>
                <w:sz w:val="24"/>
                <w:szCs w:val="24"/>
              </w:rPr>
              <w:t>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项目验收合格率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项目完成及时率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18"/>
                <w:szCs w:val="18"/>
              </w:rPr>
            </w:pPr>
            <w:r>
              <w:rPr>
                <w:rFonts w:hint="eastAsia" w:ascii="仿宋_GB2312" w:hAnsi="仿宋_GB2312"/>
                <w:kern w:val="0"/>
                <w:sz w:val="18"/>
                <w:szCs w:val="18"/>
              </w:rPr>
              <w:t>人居环境整治有所改善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18"/>
                <w:szCs w:val="18"/>
              </w:rPr>
            </w:pPr>
            <w:r>
              <w:rPr>
                <w:rFonts w:hint="eastAsia" w:ascii="仿宋_GB2312" w:hAnsi="仿宋_GB2312"/>
                <w:kern w:val="0"/>
                <w:sz w:val="18"/>
                <w:szCs w:val="18"/>
              </w:rPr>
              <w:t>环境得到有效改善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仿宋_GB2312" w:hAnsi="仿宋_GB2312"/>
                <w:kern w:val="0"/>
                <w:sz w:val="18"/>
                <w:szCs w:val="18"/>
              </w:rPr>
              <w:t>环境得到有效改善</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7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仿宋_GB2312" w:hAnsi="仿宋_GB2312"/>
                <w:kern w:val="0"/>
                <w:sz w:val="18"/>
                <w:szCs w:val="18"/>
              </w:rPr>
              <w:t>受益对象满意度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w:t>
      </w:r>
      <w:r>
        <w:rPr>
          <w:rFonts w:hint="eastAsia" w:ascii="方正小标宋简体" w:eastAsia="方正小标宋简体"/>
          <w:sz w:val="44"/>
          <w:szCs w:val="24"/>
          <w:lang w:val="en-US" w:eastAsia="zh-CN"/>
        </w:rPr>
        <w:t>分</w:t>
      </w:r>
      <w:r>
        <w:rPr>
          <w:rFonts w:hint="eastAsia" w:ascii="方正小标宋简体" w:eastAsia="方正小标宋简体"/>
          <w:sz w:val="44"/>
          <w:szCs w:val="24"/>
        </w:rPr>
        <w:t>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仿宋_GB2312" w:hAnsi="仿宋_GB2312"/>
                <w:kern w:val="0"/>
              </w:rPr>
              <w:t>河堤水毁修复</w:t>
            </w:r>
            <w:r>
              <w:rPr>
                <w:rFonts w:hint="eastAsia" w:ascii="仿宋_GB2312" w:hAnsi="仿宋_GB2312"/>
                <w:kern w:val="0"/>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1"/>
                <w:szCs w:val="21"/>
                <w:lang w:val="en-US" w:eastAsia="zh-CN"/>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kern w:val="0"/>
                <w:lang w:val="en-US" w:eastAsia="zh-CN"/>
              </w:rPr>
              <w:t>修复水毁河堤</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kern w:val="0"/>
                <w:lang w:val="en-US" w:eastAsia="zh-CN"/>
              </w:rPr>
              <w:t>河堤水毁得到有效修复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2"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修复成本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rPr>
              <w:t>质量</w:t>
            </w:r>
            <w:r>
              <w:rPr>
                <w:rFonts w:hint="eastAsia" w:asciiTheme="minorEastAsia" w:hAnsiTheme="minorEastAsia" w:eastAsiaTheme="minorEastAsia" w:cstheme="minorEastAsia"/>
                <w:color w:val="000000"/>
                <w:kern w:val="0"/>
                <w:sz w:val="24"/>
                <w:szCs w:val="24"/>
              </w:rPr>
              <w:t>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项目验收合格率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项目完成及时率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18"/>
                <w:szCs w:val="18"/>
              </w:rPr>
            </w:pPr>
            <w:r>
              <w:rPr>
                <w:rFonts w:hint="eastAsia" w:ascii="仿宋_GB2312" w:hAnsi="仿宋_GB2312"/>
                <w:kern w:val="0"/>
                <w:sz w:val="18"/>
                <w:szCs w:val="18"/>
              </w:rPr>
              <w:t>河堤水毁得到有效修复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Theme="minorEastAsia" w:hAnsiTheme="minorEastAsia" w:eastAsiaTheme="minorEastAsia" w:cstheme="minorEastAsia"/>
                <w:color w:val="000000"/>
                <w:sz w:val="18"/>
                <w:szCs w:val="18"/>
              </w:rPr>
            </w:pPr>
            <w:r>
              <w:rPr>
                <w:rFonts w:hint="eastAsia" w:ascii="仿宋_GB2312" w:hAnsi="仿宋_GB2312"/>
                <w:kern w:val="0"/>
                <w:sz w:val="18"/>
                <w:szCs w:val="18"/>
              </w:rPr>
              <w:t>得到有效修复</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仿宋_GB2312" w:hAnsi="仿宋_GB2312"/>
                <w:kern w:val="0"/>
                <w:sz w:val="18"/>
                <w:szCs w:val="18"/>
              </w:rPr>
              <w:t>得到有效修复</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7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仿宋_GB2312" w:hAnsi="仿宋_GB2312"/>
                <w:kern w:val="0"/>
                <w:sz w:val="18"/>
                <w:szCs w:val="18"/>
              </w:rPr>
              <w:t>受益对象满意度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120" w:afterLines="50" w:line="600" w:lineRule="exact"/>
        <w:ind w:firstLine="880" w:firstLineChars="200"/>
        <w:jc w:val="center"/>
        <w:outlineLvl w:val="1"/>
        <w:rPr>
          <w:rFonts w:hint="eastAsia" w:ascii="方正小标宋简体" w:eastAsia="方正小标宋简体"/>
          <w:sz w:val="44"/>
          <w:szCs w:val="24"/>
        </w:rPr>
      </w:pPr>
    </w:p>
    <w:p>
      <w:pPr>
        <w:spacing w:beforeLines="0" w:after="120" w:afterLines="50" w:line="600" w:lineRule="exact"/>
        <w:ind w:firstLine="880" w:firstLineChars="200"/>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w:t>
      </w:r>
      <w:r>
        <w:rPr>
          <w:rFonts w:hint="eastAsia" w:ascii="方正小标宋简体" w:eastAsia="方正小标宋简体"/>
          <w:sz w:val="44"/>
          <w:szCs w:val="24"/>
          <w:lang w:val="en-US" w:eastAsia="zh-CN"/>
        </w:rPr>
        <w:t>分</w:t>
      </w:r>
      <w:r>
        <w:rPr>
          <w:rFonts w:hint="eastAsia" w:ascii="方正小标宋简体" w:eastAsia="方正小标宋简体"/>
          <w:sz w:val="44"/>
          <w:szCs w:val="24"/>
        </w:rPr>
        <w:t>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宋体" w:hAnsi="宋体" w:cs="宋体"/>
                <w:sz w:val="24"/>
                <w:szCs w:val="24"/>
              </w:rPr>
              <w:t>朱里源水库粮食补助</w:t>
            </w:r>
            <w:r>
              <w:rPr>
                <w:rFonts w:hint="eastAsia" w:ascii="仿宋_GB2312" w:hAnsi="仿宋_GB2312"/>
                <w:kern w:val="0"/>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1"/>
                <w:szCs w:val="21"/>
                <w:lang w:val="en-US" w:eastAsia="zh-CN"/>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12.57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12.57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12.57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12.57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12.57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12.57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kern w:val="0"/>
                <w:lang w:val="en-US" w:eastAsia="zh-CN"/>
              </w:rPr>
              <w:t>支付朱里源水库水淹区老百姓粮食补偿</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kern w:val="0"/>
                <w:lang w:val="en-US" w:eastAsia="zh-CN"/>
              </w:rPr>
              <w:t>款项按时支付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44"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粮食补偿成本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12.57万元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12.57万元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rPr>
              <w:t>数量</w:t>
            </w:r>
            <w:r>
              <w:rPr>
                <w:rFonts w:hint="eastAsia" w:asciiTheme="minorEastAsia" w:hAnsiTheme="minorEastAsia" w:eastAsiaTheme="minorEastAsia" w:cstheme="minorEastAsia"/>
                <w:color w:val="000000"/>
                <w:kern w:val="0"/>
                <w:sz w:val="24"/>
                <w:szCs w:val="24"/>
              </w:rPr>
              <w:t>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粮食补偿数量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44900公斤</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44900公斤</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补偿及时率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7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仿宋_GB2312" w:hAnsi="仿宋_GB2312" w:eastAsia="宋体"/>
                <w:kern w:val="0"/>
                <w:sz w:val="18"/>
                <w:szCs w:val="18"/>
                <w:lang w:val="en-US" w:eastAsia="zh-CN"/>
              </w:rPr>
              <w:t>村民</w:t>
            </w:r>
            <w:r>
              <w:rPr>
                <w:rFonts w:hint="eastAsia" w:ascii="仿宋_GB2312" w:hAnsi="仿宋_GB2312"/>
                <w:kern w:val="0"/>
                <w:sz w:val="18"/>
                <w:szCs w:val="18"/>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120" w:afterLines="50" w:line="600" w:lineRule="exact"/>
        <w:ind w:firstLine="880" w:firstLineChars="200"/>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w:t>
      </w:r>
      <w:r>
        <w:rPr>
          <w:rFonts w:hint="eastAsia" w:ascii="方正小标宋简体" w:eastAsia="方正小标宋简体"/>
          <w:sz w:val="44"/>
          <w:szCs w:val="24"/>
          <w:lang w:val="en-US" w:eastAsia="zh-CN"/>
        </w:rPr>
        <w:t>分</w:t>
      </w:r>
      <w:r>
        <w:rPr>
          <w:rFonts w:hint="eastAsia" w:ascii="方正小标宋简体" w:eastAsia="方正小标宋简体"/>
          <w:sz w:val="44"/>
          <w:szCs w:val="24"/>
        </w:rPr>
        <w:t>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宋体" w:hAnsi="宋体" w:cs="宋体"/>
                <w:sz w:val="22"/>
                <w:szCs w:val="22"/>
              </w:rPr>
              <w:t>自然资源局督查反馈问题及月清“三地两矿”整改项目</w:t>
            </w:r>
            <w:r>
              <w:rPr>
                <w:rFonts w:hint="eastAsia" w:ascii="仿宋_GB2312" w:hAnsi="仿宋_GB2312"/>
                <w:kern w:val="0"/>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1"/>
                <w:szCs w:val="21"/>
                <w:lang w:val="en-US" w:eastAsia="zh-CN"/>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9.841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9.841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9.841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9.841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9.841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9.841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eastAsia="仿宋_GB2312"/>
                <w:kern w:val="0"/>
                <w:lang w:eastAsia="zh-CN"/>
              </w:rPr>
              <w:t>完成对自然资源局督查问题及“三地两矿”工作国土任务整改</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仿宋_GB2312"/>
                <w:kern w:val="0"/>
                <w:lang w:val="en-US" w:eastAsia="zh-CN"/>
              </w:rPr>
              <w:t>任务按时整改到位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44"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施工成本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9.841万元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9.841万元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rPr>
              <w:t>数量</w:t>
            </w:r>
            <w:r>
              <w:rPr>
                <w:rFonts w:hint="eastAsia" w:asciiTheme="minorEastAsia" w:hAnsiTheme="minorEastAsia" w:eastAsiaTheme="minorEastAsia" w:cstheme="minorEastAsia"/>
                <w:color w:val="000000"/>
                <w:kern w:val="0"/>
                <w:sz w:val="24"/>
                <w:szCs w:val="24"/>
              </w:rPr>
              <w:t>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耕地恢复数量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160亩</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160亩</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拨付及时率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7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仿宋_GB2312" w:hAnsi="仿宋_GB2312" w:eastAsia="宋体"/>
                <w:kern w:val="0"/>
                <w:sz w:val="18"/>
                <w:szCs w:val="18"/>
                <w:lang w:val="en-US" w:eastAsia="zh-CN"/>
              </w:rPr>
              <w:t>受益对象</w:t>
            </w:r>
            <w:r>
              <w:rPr>
                <w:rFonts w:hint="eastAsia" w:ascii="仿宋_GB2312" w:hAnsi="仿宋_GB2312"/>
                <w:kern w:val="0"/>
                <w:sz w:val="18"/>
                <w:szCs w:val="18"/>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highlight w:val="none"/>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bookmarkStart w:id="0" w:name="_GoBack"/>
      <w:bookmarkEnd w:id="0"/>
    </w:p>
    <w:sectPr>
      <w:footerReference r:id="rId3" w:type="default"/>
      <w:footerReference r:id="rId4"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E276D"/>
    <w:multiLevelType w:val="singleLevel"/>
    <w:tmpl w:val="BA9E276D"/>
    <w:lvl w:ilvl="0" w:tentative="0">
      <w:start w:val="1"/>
      <w:numFmt w:val="decimal"/>
      <w:suff w:val="nothing"/>
      <w:lvlText w:val="%1、"/>
      <w:lvlJc w:val="left"/>
    </w:lvl>
  </w:abstractNum>
  <w:abstractNum w:abstractNumId="1">
    <w:nsid w:val="F82E3D4B"/>
    <w:multiLevelType w:val="singleLevel"/>
    <w:tmpl w:val="F82E3D4B"/>
    <w:lvl w:ilvl="0" w:tentative="0">
      <w:start w:val="5"/>
      <w:numFmt w:val="chineseCounting"/>
      <w:suff w:val="nothing"/>
      <w:lvlText w:val="%1、"/>
      <w:lvlJc w:val="left"/>
      <w:rPr>
        <w:rFonts w:hint="eastAsia"/>
      </w:rPr>
    </w:lvl>
  </w:abstractNum>
  <w:abstractNum w:abstractNumId="2">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F2172C3"/>
    <w:multiLevelType w:val="singleLevel"/>
    <w:tmpl w:val="5F2172C3"/>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TdhYzQ2NGI3ZmM4MWVkMzFhZDE2ODRjOTNlZDIifQ=="/>
  </w:docVars>
  <w:rsids>
    <w:rsidRoot w:val="00172A27"/>
    <w:rsid w:val="064F03E9"/>
    <w:rsid w:val="07CA3449"/>
    <w:rsid w:val="0CCE5073"/>
    <w:rsid w:val="0CF26CB9"/>
    <w:rsid w:val="101F3C57"/>
    <w:rsid w:val="105E064F"/>
    <w:rsid w:val="154B3473"/>
    <w:rsid w:val="15B02F86"/>
    <w:rsid w:val="1BCE59A7"/>
    <w:rsid w:val="1D5E5630"/>
    <w:rsid w:val="1F9C1D8C"/>
    <w:rsid w:val="20BA3D5C"/>
    <w:rsid w:val="20FE29CD"/>
    <w:rsid w:val="213827F6"/>
    <w:rsid w:val="24756501"/>
    <w:rsid w:val="290B5D62"/>
    <w:rsid w:val="2AF82401"/>
    <w:rsid w:val="2C323016"/>
    <w:rsid w:val="31EF3498"/>
    <w:rsid w:val="33457B5A"/>
    <w:rsid w:val="33EA0D37"/>
    <w:rsid w:val="3AE06E36"/>
    <w:rsid w:val="3DFB432B"/>
    <w:rsid w:val="3FCB068C"/>
    <w:rsid w:val="3FF638FD"/>
    <w:rsid w:val="41A60F90"/>
    <w:rsid w:val="437042B4"/>
    <w:rsid w:val="43D25C86"/>
    <w:rsid w:val="43E71D40"/>
    <w:rsid w:val="47FF7E2A"/>
    <w:rsid w:val="4A7E5437"/>
    <w:rsid w:val="4B490F32"/>
    <w:rsid w:val="4B564457"/>
    <w:rsid w:val="4C575977"/>
    <w:rsid w:val="4DF30F3A"/>
    <w:rsid w:val="4E8B7C40"/>
    <w:rsid w:val="4F1637A4"/>
    <w:rsid w:val="500F1BD2"/>
    <w:rsid w:val="51C40746"/>
    <w:rsid w:val="521E2F86"/>
    <w:rsid w:val="543E6CC0"/>
    <w:rsid w:val="55412274"/>
    <w:rsid w:val="55C03679"/>
    <w:rsid w:val="57C446E9"/>
    <w:rsid w:val="58820FB8"/>
    <w:rsid w:val="5ABA52A9"/>
    <w:rsid w:val="5C8E01AF"/>
    <w:rsid w:val="62BE6D8B"/>
    <w:rsid w:val="64E742EF"/>
    <w:rsid w:val="684B0AD7"/>
    <w:rsid w:val="6E351362"/>
    <w:rsid w:val="70483ACD"/>
    <w:rsid w:val="75073918"/>
    <w:rsid w:val="771A18F7"/>
    <w:rsid w:val="7E991F23"/>
    <w:rsid w:val="7E9E0F4A"/>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99"/>
    <w:pPr>
      <w:ind w:firstLine="420" w:firstLineChars="200"/>
    </w:pPr>
  </w:style>
  <w:style w:type="paragraph" w:styleId="5">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6">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17</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2024-12-10T02:14:33Z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DEFD6F4436BF4D20A3BA056275D7379A_13</vt:lpwstr>
  </property>
</Properties>
</file>