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>
      <w:pPr>
        <w:widowControl/>
        <w:jc w:val="center"/>
        <w:rPr>
          <w:rFonts w:eastAsia="黑体"/>
          <w:kern w:val="0"/>
          <w:sz w:val="32"/>
          <w:szCs w:val="32"/>
        </w:rPr>
      </w:pPr>
      <w:r>
        <w:rPr>
          <w:rFonts w:hint="eastAsia"/>
          <w:bCs/>
          <w:kern w:val="0"/>
          <w:sz w:val="36"/>
          <w:szCs w:val="36"/>
        </w:rPr>
        <w:t>2023</w:t>
      </w:r>
      <w:r>
        <w:rPr>
          <w:rFonts w:ascii="方正小标宋_GBK" w:hAnsi="方正小标宋_GBK"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 xml:space="preserve"> 填报单位：（盖章）</w:t>
      </w:r>
      <w:r>
        <w:rPr>
          <w:rFonts w:hint="eastAsia" w:ascii="仿宋_GB2312" w:hAnsi="仿宋_GB2312"/>
          <w:kern w:val="0"/>
        </w:rPr>
        <w:t xml:space="preserve">                                               </w:t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部门名称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双牌县应急管理局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年度预算申请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/>
                <w:kern w:val="0"/>
              </w:rPr>
              <w:t>资金总额：1737.19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按收入性质分：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其中：     一般公共预算：1682.17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其中： 基本支出：370.37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           政府性基金拨款：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      项目支出：1366.82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纳入专户管理的非税收入拨款：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                 其他资金：55.02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部门职能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职责概述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15" w:lineRule="auto"/>
              <w:ind w:firstLine="315" w:firstLineChars="15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kern w:val="0"/>
              </w:rPr>
              <w:t>负责应急管理工作，指导全县各地区各部门应对安全生产类、自然灾害类等突发事件和综合防灾减灾救灾工作。负责安全生产执法综合性工作，负责应急管理、安全生产宣传教育和培训工作，承担县自然灾害和事故灾难应急、安全生产、减灾救灾等议事协调和指挥机构的日常工作，负责组织协调消防工作，统一协调指挥全县各类应急专业队伍，建立应急协调联动机制，推进指挥平台对接，指导全县各地区各部门应对安全生产类、自然灾害类等突发事件和综合防灾减灾救灾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整体绩效目标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none" w:hAnsi="none"/>
                <w:color w:val="333333"/>
                <w:shd w:val="clear" w:color="auto" w:fill="FFFFFF"/>
              </w:rPr>
              <w:t>完成</w:t>
            </w:r>
            <w:r>
              <w:rPr>
                <w:rFonts w:hint="eastAsia" w:ascii="none" w:hAnsi="none"/>
                <w:color w:val="333333"/>
                <w:shd w:val="clear" w:color="auto" w:fill="FFFFFF"/>
              </w:rPr>
              <w:t>县</w:t>
            </w:r>
            <w:r>
              <w:rPr>
                <w:rFonts w:ascii="none" w:hAnsi="none"/>
                <w:color w:val="333333"/>
                <w:shd w:val="clear" w:color="auto" w:fill="FFFFFF"/>
              </w:rPr>
              <w:t>安委会办公室的各项工作职责；开展安全生产执法检查，及时排查事故隐患，确保隐患整改率达100%；扎实开展</w:t>
            </w:r>
            <w:r>
              <w:rPr>
                <w:rFonts w:hint="eastAsia" w:ascii="none" w:hAnsi="none"/>
                <w:color w:val="333333"/>
                <w:shd w:val="clear" w:color="auto" w:fill="FFFFFF"/>
              </w:rPr>
              <w:t>防灾防灾日、</w:t>
            </w:r>
            <w:r>
              <w:rPr>
                <w:rFonts w:ascii="none" w:hAnsi="none"/>
                <w:color w:val="333333"/>
                <w:shd w:val="clear" w:color="auto" w:fill="FFFFFF"/>
              </w:rPr>
              <w:t>“安全生产月”活动</w:t>
            </w:r>
            <w:r>
              <w:rPr>
                <w:rFonts w:hint="eastAsia"/>
                <w:color w:val="000000"/>
                <w:shd w:val="clear" w:color="auto" w:fill="FFFFFF"/>
              </w:rPr>
              <w:t>及安全生产宣传教育和培训工作</w:t>
            </w:r>
            <w:r>
              <w:rPr>
                <w:rFonts w:ascii="none" w:hAnsi="none"/>
                <w:color w:val="333333"/>
                <w:shd w:val="clear" w:color="auto" w:fill="FFFFFF"/>
              </w:rPr>
              <w:t>；组织开展应急救援综合演练不少于一次，督促企业编制事故应急预案并开展应急演练；</w:t>
            </w:r>
            <w:r>
              <w:rPr>
                <w:rFonts w:hint="eastAsia"/>
                <w:color w:val="000000"/>
                <w:shd w:val="clear" w:color="auto" w:fill="FFFFFF"/>
              </w:rPr>
              <w:t>深化应急管理综合行政执法改革，强化执法力量，完善执法体系，提高应急管理综合行政执法能力；深入推进安全生产专项整治三年行动，抓好防灾减灾救灾、消防安全、森林防火和交通顽瘴痼疾整治等重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部门整体支出</w:t>
            </w:r>
          </w:p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none" w:hAnsi="none"/>
                <w:color w:val="333333"/>
                <w:shd w:val="clear" w:color="auto" w:fill="FFFFFF"/>
              </w:rPr>
              <w:t>年度安全生产工作会议次数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none" w:hAnsi="none"/>
                <w:color w:val="333333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one" w:hAnsi="none"/>
                <w:color w:val="333333"/>
                <w:shd w:val="clear" w:color="auto" w:fill="FFFFFF"/>
              </w:rPr>
            </w:pPr>
            <w:r>
              <w:rPr>
                <w:rFonts w:ascii="none" w:hAnsi="none"/>
                <w:color w:val="333333"/>
                <w:shd w:val="clear" w:color="auto" w:fill="FFFFFF"/>
              </w:rPr>
              <w:t>组织开展专题活动的次数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none" w:hAnsi="none"/>
                <w:color w:val="333333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none" w:hAnsi="none"/>
                <w:color w:val="333333"/>
                <w:shd w:val="clear" w:color="auto" w:fill="FFFFFF"/>
              </w:rPr>
              <w:t>安全生产考核次数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none" w:hAnsi="none"/>
                <w:color w:val="333333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none" w:hAnsi="none"/>
                <w:color w:val="333333"/>
                <w:shd w:val="clear" w:color="auto" w:fill="FFFFFF"/>
              </w:rPr>
              <w:t>应急救援综合演练</w:t>
            </w:r>
            <w:r>
              <w:rPr>
                <w:rFonts w:hint="eastAsia" w:ascii="none" w:hAnsi="none"/>
                <w:color w:val="333333"/>
                <w:shd w:val="clear" w:color="auto" w:fill="FFFFFF"/>
              </w:rPr>
              <w:t>次数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none" w:hAnsi="none"/>
                <w:color w:val="333333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安全隐患整改率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执法案件结案率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成本指标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预算成本控制数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≤1737.19万元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工作完成及时率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较大及以上安全生产事故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零发生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社会公众安全生产和防灾减灾意识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明显提升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全县受灾群众生产生活有保障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生态效益指标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社会公众或服务对象满意度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≥95%</w:t>
            </w:r>
          </w:p>
        </w:tc>
      </w:tr>
    </w:tbl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ascii="仿宋_GB2312" w:hAnsi="仿宋_GB2312"/>
          <w:kern w:val="0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 xml:space="preserve">  安全生产预防及应急专项资金（第一批）防汛抗旱专项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加强防灾减灾救灾能力建设，促进整体安全形势稳定向好。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抓好防灾减灾救灾工作</w:t>
            </w:r>
            <w:r>
              <w:rPr>
                <w:rFonts w:hint="eastAsia" w:ascii="宋体" w:hAnsi="宋体"/>
              </w:rPr>
              <w:t>，确保群众生命财产安全。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采购防汛物资批数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1批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采购防汛物资质量合格率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及时完成防汛物资采购工作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4月30日前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防汛抗旱专项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14.1万元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减少自然灾害造成的经济损失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提升防灾抗灾能力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人民群众满意度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95%以上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 xml:space="preserve">  中央自然灾害救灾资金第一批洪涝灾害救灾补助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省财政厅预拨2022年中央自然灾害救灾资金统筹用于应急抢险和受灾群众救助工作，重点做好搜救转移安置受灾人员、排危除险等应急处置、开展次生灾害隐患排查和应急整治、倒损民房修复等工作。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抓好防灾减灾救灾工作</w:t>
            </w:r>
            <w:r>
              <w:rPr>
                <w:rFonts w:hint="eastAsia" w:ascii="宋体" w:hAnsi="宋体"/>
              </w:rPr>
              <w:t>，促进整体安全形势稳定向好。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地质灾害整治及水毁修复工程项目数量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7处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应急救灾项目验收合格率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30天内资金下达率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48万元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完成隐患排查和应急整治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/>
                <w:bCs/>
                <w:color w:val="000000"/>
                <w:kern w:val="0"/>
              </w:rPr>
              <w:t>受灾地区社会秩序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和谐稳定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受灾人员满意度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95%以上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中央自然灾害救灾资金预算(冬春临时生活困难救助资金)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做好受灾群众冬春临时生活困难救助工作，保障受灾群众安全温暖过冬。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抓好防灾减灾救灾工作</w:t>
            </w:r>
            <w:r>
              <w:rPr>
                <w:rFonts w:hint="eastAsia" w:ascii="宋体" w:hAnsi="宋体"/>
              </w:rPr>
              <w:t>，保障受灾群众基本生活。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救助人口数量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t>12911</w:t>
            </w:r>
            <w:r>
              <w:rPr>
                <w:rFonts w:hint="eastAsia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救助资金精准发放率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及时打卡发放救助资金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过小年之前打卡发放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302万元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受灾困难群众生活救助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保障受灾群众安全温暖过冬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受灾群众满意度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</w:pPr>
      <w:r>
        <w:br w:type="page"/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森林火灾一次性补助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全力做好本年度森林防灭火工作，确保不发生重特大森林火灾和森林火灾导致人员伤亡事故，全力保障人民生命财产和生态安全，24小时火灾处置率达到95%以上，森林火灾受害率稳定控制在0.09%以内。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抓好森林防灭火工作</w:t>
            </w:r>
            <w:r>
              <w:rPr>
                <w:rFonts w:hint="eastAsia" w:ascii="宋体" w:hAnsi="宋体"/>
              </w:rPr>
              <w:t>，确保全年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不发生重特大森林火灾和森林火灾导致人员伤亡事故，全力保障人民生命财产和生态安全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保障全县森林资源安全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15.3万公顷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控制森林火灾受害率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≤</w:t>
            </w:r>
            <w:r>
              <w:t>0.09%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24小时随时扑救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24小时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森林防灭火应急物资装备采购成本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≤500万元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降低森林火灾造成的财产损失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经济损失最低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减轻森林火灾威胁，增加群众安全感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保护生态环境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/>
                <w:bCs/>
                <w:color w:val="000000"/>
                <w:kern w:val="0"/>
              </w:rPr>
              <w:t>持续保障全县森林资源安全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社会和人民群众满意度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spacing w:beforeLines="100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476"/>
        <w:gridCol w:w="1560"/>
        <w:gridCol w:w="810"/>
        <w:gridCol w:w="712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 xml:space="preserve">  解决茶林镇、理家坪乡和泷泊镇森林火灾扑救经费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252.26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做好森林火灾灭火物资保障工作，确保森林火灾扑救有效实施，保障全县森林资源及群众生命财产安全。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抓好森林防灭火工作</w:t>
            </w:r>
            <w:r>
              <w:rPr>
                <w:rFonts w:hint="eastAsia" w:ascii="宋体" w:hAnsi="宋体"/>
              </w:rPr>
              <w:t>，确保全年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不发生重特大森林火灾和森林火灾导致人员伤亡事故，全力保障人民生命财产和生态安全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47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成功处置较大以上森林火灾数量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3处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控制森林火灾受害率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≤</w:t>
            </w:r>
            <w:r>
              <w:t>0.09%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24小时随时扑救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24小时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森林火灾扑救经费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≤252.26万元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降低森林火灾造成的财产损失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经济损失最低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减轻森林火灾威胁，增加群众安全感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保护生态环境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明显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/>
                <w:bCs/>
                <w:color w:val="000000"/>
                <w:kern w:val="0"/>
              </w:rPr>
              <w:t>持续保障全县森林资源安全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明显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社会和人民群众满意度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≥95%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398"/>
        <w:gridCol w:w="1630"/>
        <w:gridCol w:w="630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乡镇加工业园共13家单位安全生产工作经费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24.7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切实履行安全生产监管职责，强化监督检查计划落实，加大安全生产监管执法力度，督促各乡镇和工业园严格落实安全生产监管责任。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none" w:hAnsi="none"/>
                <w:color w:val="333333"/>
                <w:shd w:val="clear" w:color="auto" w:fill="FFFFFF"/>
              </w:rPr>
              <w:t>完成</w:t>
            </w:r>
            <w:r>
              <w:rPr>
                <w:rFonts w:hint="eastAsia" w:ascii="none" w:hAnsi="none"/>
                <w:color w:val="333333"/>
                <w:shd w:val="clear" w:color="auto" w:fill="FFFFFF"/>
              </w:rPr>
              <w:t>县</w:t>
            </w:r>
            <w:r>
              <w:rPr>
                <w:rFonts w:ascii="none" w:hAnsi="none"/>
                <w:color w:val="333333"/>
                <w:shd w:val="clear" w:color="auto" w:fill="FFFFFF"/>
              </w:rPr>
              <w:t>安委会办公室的工作职责</w:t>
            </w:r>
            <w:r>
              <w:rPr>
                <w:rFonts w:hint="eastAsia" w:ascii="none" w:hAnsi="none"/>
                <w:color w:val="333333"/>
                <w:shd w:val="clear" w:color="auto" w:fill="FFFFFF"/>
              </w:rPr>
              <w:t>，</w:t>
            </w:r>
            <w:r>
              <w:rPr>
                <w:rFonts w:hint="eastAsia" w:ascii="宋体" w:hAnsi="宋体"/>
              </w:rPr>
              <w:t>切实履行安全生产监管职责，强化监督检查计划落实，加大安全生产监管执法力度，督促各乡镇和工业园严格落实安全生产监管责任。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39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全县参加安全生产考核乡镇部门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13家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检查安全隐患整改率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年度执法计划开展时效性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12月底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年度安全生产工作经费成本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24.7万元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有效预防各类事故造成的经费损失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经济损失最低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减少各类事故发生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减少全县有污染企业排放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被检查企业满意度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3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人民群众满意度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spacing w:beforeLines="100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497"/>
        <w:gridCol w:w="1701"/>
        <w:gridCol w:w="460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森林防灭火和专业扑火队22人工资及五险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66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加强森林防灭火器材维护保养，森林防火宣传培训，专业扑火队队伍建设等工作，确保县专业扑火队22人工资按时发放、社保“五险”参保缴纳到位及全县森林防灭火工作需要，保障全县森林资源及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抓好森林防灭火工作</w:t>
            </w:r>
            <w:r>
              <w:rPr>
                <w:rFonts w:hint="eastAsia" w:ascii="宋体" w:hAnsi="宋体"/>
              </w:rPr>
              <w:t>，确保全年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不发生重特大森林火灾和森林火灾导致人员伤亡事故，保障全县森林资源及群众生命财产安全。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保障全县森林资源安全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2023年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保障专业扑火队工资及“五险”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22人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森林火灾防控平稳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森林火灾扑救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24小时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森林防火宣传的时效性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180天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66万元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保障森林资源及群众财产安全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森林防火形势稳定好转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减少森林火灾发生，保护生态环境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林农满意度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497"/>
        <w:gridCol w:w="1701"/>
        <w:gridCol w:w="460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森林防灭火专项经费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加强森林防灭火器材维护保养，森林防灭火宣传教育培训，专业扑火队队伍建设等工作，保障全县森林资源及群众生命财产安全。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抓好森林防灭火工作</w:t>
            </w:r>
            <w:r>
              <w:rPr>
                <w:rFonts w:hint="eastAsia" w:ascii="宋体" w:hAnsi="宋体"/>
              </w:rPr>
              <w:t>，确保全年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不发生重特大森林火灾和森林火灾导致人员伤亡事故，保障全县森林资源及群众生命财产安全。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49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保障全县森林资源安全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2023年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森林火灾防控平稳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森林火灾扑救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24小时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保障森林资源及群众财产安全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森林防火形势稳定好转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减少森林火灾发生，保护生态环境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/>
                <w:bCs/>
                <w:color w:val="000000"/>
                <w:kern w:val="0"/>
              </w:rPr>
              <w:t>持续保障全县森林资源安全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林农满意度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</w:pPr>
      <w:r>
        <w:br w:type="page"/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双牌县森林消防队伍能力建设资金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40.93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加强森林消防队伍能力建设，保障全县森林资源及群众生命财产安全。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加强森林消防队伍能力建设，</w:t>
            </w:r>
            <w:r>
              <w:rPr>
                <w:rFonts w:hint="eastAsia" w:ascii="宋体" w:hAnsi="宋体"/>
              </w:rPr>
              <w:t>确保全年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不发生重特大森林火灾和森林火灾导致人员伤亡事故，保障全县森林资源及群众生命财产安全。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购置森林防火专业技术车辆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符合采购物资质量要求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符合国家标准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根据省市要求及时配置到位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2023年12月前完成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40.93万元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保障森林资源及群众财产安全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森林火灾能及时有效扑救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森林资源得到保护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人民群众满意度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spacing w:beforeLines="100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解决双牌县10.17森林火灾调查评估组调查经费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15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开展“10.17”森林火灾调查评估工作，保障森林资源及群众财产安全；走访慰问永州市应急救援队、双牌县森林消防专业扑火队。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抓好森林防灭火工作</w:t>
            </w:r>
            <w:r>
              <w:rPr>
                <w:rFonts w:hint="eastAsia" w:ascii="宋体" w:hAnsi="宋体"/>
              </w:rPr>
              <w:t>，确保全年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不发生重特大森林火灾和森林火灾导致人员伤亡事故，保障全县森林资源及群众生命财产安全。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保障全县森林资源安全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15.3万公顷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圆满完成森林火灾调查评估工作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圆满完成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及时完成调查工作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3月底前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项目费用成本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保障森林资源及群众财产安全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森林防火形势稳定好转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减少森林火灾发生，保护生态环境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/>
                <w:bCs/>
                <w:color w:val="000000"/>
                <w:kern w:val="0"/>
              </w:rPr>
              <w:t>持续保障全县森林资源安全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人民群众满意度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spacing w:beforeLines="100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解决森林防灭火值班和宣传经费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21.88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全面预防和遏制森林火灾发生，保护人民群众生命财产和森林资源安全。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抓好森林防灭火工作</w:t>
            </w:r>
            <w:r>
              <w:rPr>
                <w:rFonts w:hint="eastAsia" w:ascii="宋体" w:hAnsi="宋体"/>
              </w:rPr>
              <w:t>，确保全年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不发生重特大森林火灾和森林火灾导致人员伤亡事故，全力保障人民生命财产和生态安全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保障全县森林资源安全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15.3万公顷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全年森林火灾防控平稳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12个月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森林防火宣传的时效性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全年防火期180天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≤21.88万元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保障森林资源及群众财产安全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经济损失最低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森林防火形势稳定好转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减少森林火灾发生，保护生态环境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/>
                <w:bCs/>
                <w:color w:val="000000"/>
                <w:kern w:val="0"/>
              </w:rPr>
              <w:t>持续保障全县森林资源安全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明显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社会和人民群众满意度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widowControl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 xml:space="preserve"> </w:t>
      </w:r>
    </w:p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jc w:val="left"/>
        <w:rPr>
          <w:rFonts w:eastAsia="黑体"/>
          <w:kern w:val="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3</w:t>
      </w: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2023年</w:t>
      </w:r>
      <w:r>
        <w:rPr>
          <w:rFonts w:ascii="方正小标宋_GBK" w:hAnsi="方正小标宋_GBK" w:eastAsia="方正小标宋_GBK"/>
          <w:bCs/>
          <w:kern w:val="0"/>
          <w:sz w:val="36"/>
          <w:szCs w:val="36"/>
        </w:rPr>
        <w:t>项目绩效目标表</w:t>
      </w:r>
    </w:p>
    <w:p>
      <w:pPr>
        <w:widowControl/>
        <w:jc w:val="left"/>
        <w:rPr>
          <w:rFonts w:ascii="仿宋_GB2312" w:hAnsi="黑体"/>
          <w:kern w:val="0"/>
        </w:rPr>
      </w:pPr>
      <w:r>
        <w:rPr>
          <w:rFonts w:ascii="仿宋_GB2312" w:hAnsi="仿宋_GB2312"/>
          <w:kern w:val="0"/>
          <w:sz w:val="24"/>
          <w:szCs w:val="24"/>
        </w:rPr>
        <w:t>填报单位（盖章）：</w:t>
      </w:r>
      <w:r>
        <w:rPr>
          <w:rFonts w:ascii="仿宋_GB2312" w:hAnsi="黑体"/>
          <w:kern w:val="0"/>
          <w:sz w:val="24"/>
          <w:szCs w:val="24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  <w:r>
        <w:rPr>
          <w:rFonts w:ascii="仿宋_GB2312" w:hAnsi="黑体"/>
          <w:kern w:val="0"/>
        </w:rPr>
        <w:tab/>
      </w: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84"/>
        <w:gridCol w:w="1418"/>
        <w:gridCol w:w="1250"/>
        <w:gridCol w:w="451"/>
        <w:gridCol w:w="1036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安全生产预防及应急专项资金（第一批）防汛抗旱专项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止时间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2023.1.1-2023.4.30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主管部门及其编码</w:t>
            </w:r>
          </w:p>
        </w:tc>
        <w:tc>
          <w:tcPr>
            <w:tcW w:w="7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/>
              </w:rPr>
              <w:t>双牌县应急管理局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/>
              </w:rPr>
              <w:t>双牌县应急管理局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项目负责人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张玉辉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联系电话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7721398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项目资金申请</w:t>
            </w:r>
            <w:r>
              <w:rPr>
                <w:rFonts w:ascii="仿宋_GB2312" w:hAnsi="仿宋_GB2312"/>
                <w:kern w:val="0"/>
              </w:rPr>
              <w:br w:type="textWrapping"/>
            </w:r>
            <w:r>
              <w:rPr>
                <w:rFonts w:ascii="仿宋_GB2312" w:hAnsi="仿宋_GB2312"/>
                <w:kern w:val="0"/>
              </w:rPr>
              <w:t>（万元）</w:t>
            </w:r>
          </w:p>
        </w:tc>
        <w:tc>
          <w:tcPr>
            <w:tcW w:w="7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资金总额：</w:t>
            </w:r>
            <w:r>
              <w:rPr>
                <w:rFonts w:hint="eastAsia" w:ascii="仿宋_GB2312" w:hAnsi="仿宋_GB2312"/>
                <w:kern w:val="0"/>
              </w:rPr>
              <w:t>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一、预算资金：</w:t>
            </w:r>
            <w:r>
              <w:rPr>
                <w:rFonts w:hint="eastAsia" w:ascii="仿宋_GB2312" w:hAnsi="仿宋_GB2312"/>
                <w:kern w:val="0"/>
              </w:rPr>
              <w:t>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项目概况</w:t>
            </w:r>
          </w:p>
        </w:tc>
        <w:tc>
          <w:tcPr>
            <w:tcW w:w="7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/>
              </w:rPr>
              <w:t>提升县民兵应急队伍应急能力，发挥应急体系装备统筹保障作用，促进军地共建</w:t>
            </w:r>
            <w:r>
              <w:rPr>
                <w:rFonts w:hint="eastAsia" w:ascii="仿宋_GB2312" w:hAnsi="仿宋_GB2312"/>
                <w:kern w:val="0"/>
              </w:rPr>
              <w:t>，采购摩托罗拉对讲机、雨靴和背囊带等应急专用装备用于民兵应急连的装备配备。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项目实施进度计划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项目实施内容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开始时间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kern w:val="0"/>
              </w:rPr>
            </w:pPr>
            <w:r>
              <w:rPr>
                <w:rFonts w:hint="eastAsia"/>
              </w:rPr>
              <w:t>应急专用装备和防汛物资采购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2023.1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项目绩效目标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长期目标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加强防灾减灾救灾能力建设，促进整体安全形势稳定向好。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抓好防灾减灾救灾工作</w:t>
            </w:r>
            <w:r>
              <w:rPr>
                <w:rFonts w:hint="eastAsia" w:ascii="宋体" w:hAnsi="宋体"/>
              </w:rPr>
              <w:t>，确保群众生命财产安全。</w:t>
            </w: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年度绩效指标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一级指标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二级指标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三级指标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指标值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产出指标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数量指标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采购防汛物资批数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1批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质量指标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采购防汛物资质量合格率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t>100%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时效指标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及时完成防汛物资采购工作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4月30日前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成本指标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防汛抗旱专项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14.1万元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效益指标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经济效益指标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减少自然灾害造成的经济损失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显著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提升防灾抗灾能力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显著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生态效益指标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可持续影响</w:t>
            </w:r>
            <w:r>
              <w:rPr>
                <w:rFonts w:ascii="仿宋_GB2312" w:hAnsi="仿宋_GB2312"/>
                <w:kern w:val="0"/>
              </w:rPr>
              <w:br w:type="textWrapping"/>
            </w:r>
            <w:r>
              <w:rPr>
                <w:rFonts w:ascii="仿宋_GB2312" w:hAnsi="仿宋_GB2312"/>
                <w:kern w:val="0"/>
              </w:rPr>
              <w:t>指标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t>社会公众或服务对象满意度指</w:t>
            </w:r>
            <w:r>
              <w:rPr>
                <w:rFonts w:ascii="仿宋_GB2312" w:hAnsi="仿宋_GB2312"/>
                <w:kern w:val="0"/>
              </w:rPr>
              <w:t>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人民群众满意度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95%以上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其他需说明的问题</w:t>
            </w:r>
          </w:p>
        </w:tc>
        <w:tc>
          <w:tcPr>
            <w:tcW w:w="7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主管部门审核意见</w:t>
            </w:r>
          </w:p>
        </w:tc>
        <w:tc>
          <w:tcPr>
            <w:tcW w:w="7218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    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  <w:p>
            <w:pPr>
              <w:widowControl/>
              <w:spacing w:line="260" w:lineRule="exact"/>
              <w:ind w:right="210"/>
              <w:jc w:val="righ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>（盖章）</w:t>
            </w:r>
          </w:p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  <w:r>
              <w:rPr>
                <w:rFonts w:ascii="仿宋_GB2312" w:hAnsi="仿宋_GB2312"/>
                <w:kern w:val="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  <w:tc>
          <w:tcPr>
            <w:tcW w:w="7218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</w:p>
        </w:tc>
      </w:tr>
    </w:tbl>
    <w:p>
      <w:pPr>
        <w:widowControl/>
        <w:ind w:left="-420" w:leftChars="-200"/>
        <w:jc w:val="left"/>
        <w:rPr>
          <w:rFonts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>填报人：龚爱军 联系电话：772139</w:t>
      </w:r>
      <w:r>
        <w:rPr>
          <w:rFonts w:ascii="仿宋_GB2312" w:hAnsi="仿宋_GB2312"/>
          <w:kern w:val="0"/>
        </w:rPr>
        <w:t>填报日期：</w:t>
      </w:r>
      <w:r>
        <w:rPr>
          <w:rFonts w:hint="eastAsia" w:ascii="仿宋_GB2312" w:hAnsi="仿宋_GB2312"/>
          <w:kern w:val="0"/>
        </w:rPr>
        <w:t>2023年3月15日</w:t>
      </w:r>
      <w:r>
        <w:rPr>
          <w:rFonts w:ascii="仿宋_GB2312" w:hAnsi="仿宋_GB2312"/>
          <w:kern w:val="0"/>
        </w:rPr>
        <w:t xml:space="preserve"> 单位负责人签字：</w:t>
      </w:r>
    </w:p>
    <w:p>
      <w:pPr>
        <w:widowControl/>
        <w:jc w:val="left"/>
        <w:rPr>
          <w:rFonts w:ascii="仿宋_GB2312" w:hAnsi="仿宋_GB2312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MGQxMWRlNGIzN2U3OTIwZTcyOWUxZTM3NjFmOGYifQ=="/>
  </w:docVars>
  <w:rsids>
    <w:rsidRoot w:val="009D2ED2"/>
    <w:rsid w:val="00010545"/>
    <w:rsid w:val="00035DCD"/>
    <w:rsid w:val="0004634C"/>
    <w:rsid w:val="000550FE"/>
    <w:rsid w:val="00085FC5"/>
    <w:rsid w:val="00092149"/>
    <w:rsid w:val="000A6F67"/>
    <w:rsid w:val="000B3756"/>
    <w:rsid w:val="000D5945"/>
    <w:rsid w:val="000E11AF"/>
    <w:rsid w:val="000F4D22"/>
    <w:rsid w:val="001044D5"/>
    <w:rsid w:val="001525DA"/>
    <w:rsid w:val="001A1D13"/>
    <w:rsid w:val="001A22CD"/>
    <w:rsid w:val="001B2BD1"/>
    <w:rsid w:val="001B4B13"/>
    <w:rsid w:val="001C3F55"/>
    <w:rsid w:val="001C42A5"/>
    <w:rsid w:val="001C65AC"/>
    <w:rsid w:val="001D56F7"/>
    <w:rsid w:val="00206021"/>
    <w:rsid w:val="00214983"/>
    <w:rsid w:val="0022495A"/>
    <w:rsid w:val="002469DF"/>
    <w:rsid w:val="002712F7"/>
    <w:rsid w:val="00294987"/>
    <w:rsid w:val="002A0136"/>
    <w:rsid w:val="002C3CD2"/>
    <w:rsid w:val="002D6164"/>
    <w:rsid w:val="002F2A95"/>
    <w:rsid w:val="00300336"/>
    <w:rsid w:val="003168EB"/>
    <w:rsid w:val="00333933"/>
    <w:rsid w:val="0035373D"/>
    <w:rsid w:val="00357849"/>
    <w:rsid w:val="00360839"/>
    <w:rsid w:val="00367B5F"/>
    <w:rsid w:val="003A2C85"/>
    <w:rsid w:val="003A390C"/>
    <w:rsid w:val="003B562D"/>
    <w:rsid w:val="003C3B2E"/>
    <w:rsid w:val="003D456A"/>
    <w:rsid w:val="003E6B58"/>
    <w:rsid w:val="003F5029"/>
    <w:rsid w:val="00420556"/>
    <w:rsid w:val="004214E9"/>
    <w:rsid w:val="00430F8E"/>
    <w:rsid w:val="0043106D"/>
    <w:rsid w:val="00433277"/>
    <w:rsid w:val="00435370"/>
    <w:rsid w:val="004421D1"/>
    <w:rsid w:val="004426E0"/>
    <w:rsid w:val="004435D8"/>
    <w:rsid w:val="00465E01"/>
    <w:rsid w:val="004A3006"/>
    <w:rsid w:val="004B57E8"/>
    <w:rsid w:val="004D21B3"/>
    <w:rsid w:val="005036BE"/>
    <w:rsid w:val="00504D45"/>
    <w:rsid w:val="00506633"/>
    <w:rsid w:val="00532C3E"/>
    <w:rsid w:val="005814FE"/>
    <w:rsid w:val="00582E9C"/>
    <w:rsid w:val="00593C8E"/>
    <w:rsid w:val="00595EB1"/>
    <w:rsid w:val="005C59C9"/>
    <w:rsid w:val="005D30C1"/>
    <w:rsid w:val="005E030D"/>
    <w:rsid w:val="005F64A1"/>
    <w:rsid w:val="006168EA"/>
    <w:rsid w:val="0062582C"/>
    <w:rsid w:val="006819BA"/>
    <w:rsid w:val="006853DB"/>
    <w:rsid w:val="006E6F9D"/>
    <w:rsid w:val="006F1BB8"/>
    <w:rsid w:val="0070127D"/>
    <w:rsid w:val="00703C57"/>
    <w:rsid w:val="00725950"/>
    <w:rsid w:val="007A4C5E"/>
    <w:rsid w:val="007B5371"/>
    <w:rsid w:val="008024AE"/>
    <w:rsid w:val="008513B3"/>
    <w:rsid w:val="008536AD"/>
    <w:rsid w:val="0085377D"/>
    <w:rsid w:val="00862AD4"/>
    <w:rsid w:val="00866A40"/>
    <w:rsid w:val="00873034"/>
    <w:rsid w:val="008857EE"/>
    <w:rsid w:val="008E500E"/>
    <w:rsid w:val="008E6B01"/>
    <w:rsid w:val="008F0F53"/>
    <w:rsid w:val="008F2FAC"/>
    <w:rsid w:val="009540C6"/>
    <w:rsid w:val="009718AA"/>
    <w:rsid w:val="00985403"/>
    <w:rsid w:val="00986C01"/>
    <w:rsid w:val="009925BE"/>
    <w:rsid w:val="00993D53"/>
    <w:rsid w:val="009D2ED2"/>
    <w:rsid w:val="009E2874"/>
    <w:rsid w:val="009F40A7"/>
    <w:rsid w:val="00A00FB2"/>
    <w:rsid w:val="00A20ECF"/>
    <w:rsid w:val="00A32EB6"/>
    <w:rsid w:val="00A55209"/>
    <w:rsid w:val="00A73871"/>
    <w:rsid w:val="00AB5373"/>
    <w:rsid w:val="00AD3FD4"/>
    <w:rsid w:val="00AD6A25"/>
    <w:rsid w:val="00B053C4"/>
    <w:rsid w:val="00B263BB"/>
    <w:rsid w:val="00B34C2D"/>
    <w:rsid w:val="00B5689B"/>
    <w:rsid w:val="00B57575"/>
    <w:rsid w:val="00B64615"/>
    <w:rsid w:val="00B74F1C"/>
    <w:rsid w:val="00B83796"/>
    <w:rsid w:val="00BE2CB3"/>
    <w:rsid w:val="00BE60DD"/>
    <w:rsid w:val="00C21D61"/>
    <w:rsid w:val="00C24FC2"/>
    <w:rsid w:val="00C41B6B"/>
    <w:rsid w:val="00C475B8"/>
    <w:rsid w:val="00C60051"/>
    <w:rsid w:val="00C73D98"/>
    <w:rsid w:val="00CA4EA8"/>
    <w:rsid w:val="00CB2406"/>
    <w:rsid w:val="00D00A1A"/>
    <w:rsid w:val="00D10B91"/>
    <w:rsid w:val="00D12B13"/>
    <w:rsid w:val="00D340F5"/>
    <w:rsid w:val="00D8270C"/>
    <w:rsid w:val="00DC1208"/>
    <w:rsid w:val="00DD246A"/>
    <w:rsid w:val="00DD7273"/>
    <w:rsid w:val="00DF4F5F"/>
    <w:rsid w:val="00E77A4B"/>
    <w:rsid w:val="00E84FFC"/>
    <w:rsid w:val="00EB1FBB"/>
    <w:rsid w:val="00ED2215"/>
    <w:rsid w:val="00ED2BFA"/>
    <w:rsid w:val="00EF2082"/>
    <w:rsid w:val="00F0159A"/>
    <w:rsid w:val="00F047C5"/>
    <w:rsid w:val="00F12F44"/>
    <w:rsid w:val="00F15857"/>
    <w:rsid w:val="00F44BC2"/>
    <w:rsid w:val="00F6425E"/>
    <w:rsid w:val="00F70AB9"/>
    <w:rsid w:val="00F806DE"/>
    <w:rsid w:val="00F837F5"/>
    <w:rsid w:val="00F83859"/>
    <w:rsid w:val="00F913AA"/>
    <w:rsid w:val="00F91849"/>
    <w:rsid w:val="00F92025"/>
    <w:rsid w:val="00FA4E24"/>
    <w:rsid w:val="00FA673E"/>
    <w:rsid w:val="00FB0CC2"/>
    <w:rsid w:val="00FB79A4"/>
    <w:rsid w:val="00FC1C20"/>
    <w:rsid w:val="00FD1174"/>
    <w:rsid w:val="00FD6368"/>
    <w:rsid w:val="00FE62C1"/>
    <w:rsid w:val="00FF684E"/>
    <w:rsid w:val="02484975"/>
    <w:rsid w:val="04702865"/>
    <w:rsid w:val="048F1DF4"/>
    <w:rsid w:val="0C6E5712"/>
    <w:rsid w:val="0E594659"/>
    <w:rsid w:val="0E6B61E3"/>
    <w:rsid w:val="148C1316"/>
    <w:rsid w:val="1CEB7669"/>
    <w:rsid w:val="252D6D90"/>
    <w:rsid w:val="285A12A4"/>
    <w:rsid w:val="35BE6FDA"/>
    <w:rsid w:val="374556CB"/>
    <w:rsid w:val="4E6D5C12"/>
    <w:rsid w:val="55423BF3"/>
    <w:rsid w:val="5EFD6C93"/>
    <w:rsid w:val="640902A1"/>
    <w:rsid w:val="66DF0A83"/>
    <w:rsid w:val="714F19E3"/>
    <w:rsid w:val="76E0665E"/>
    <w:rsid w:val="78E70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1344</Words>
  <Characters>7662</Characters>
  <Lines>63</Lines>
  <Paragraphs>17</Paragraphs>
  <TotalTime>4313</TotalTime>
  <ScaleCrop>false</ScaleCrop>
  <LinksUpToDate>false</LinksUpToDate>
  <CharactersWithSpaces>8989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2023-05-17T08:53:00Z</dcterms:created>
  <dc:creator>Administrator</dc:creator>
  <cp:lastModifiedBy>Administrator</cp:lastModifiedBy>
  <cp:lastPrinted>2023-05-25T00:58:00Z</cp:lastPrinted>
  <dcterms:modified xsi:type="dcterms:W3CDTF">2023-08-29T02:17:21Z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BEAB1AE69E304B54AA8121E521CF702D</vt:lpwstr>
  </property>
</Properties>
</file>