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hint="eastAsia" w:ascii="仿宋_GB2312" w:hAnsi="仿宋_GB2312"/>
          <w:kern w:val="0"/>
        </w:rPr>
        <w:t>双牌县工商业联合会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ab/>
      </w:r>
    </w:p>
    <w:tbl>
      <w:tblPr>
        <w:tblStyle w:val="5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双牌县工商业联合会</w:t>
            </w:r>
            <w:r>
              <w:rPr>
                <w:rFonts w:ascii="仿宋_GB2312" w:hAnsi="仿宋_GB2312"/>
                <w:kern w:val="0"/>
              </w:rPr>
              <w:tab/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81.16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81.16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共产党领导的中国工商界组成的人民团体和民间商会，党和政府联系非公有制经济人士的桥梁和纽带，政府管理和服务非公有制经济的助手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努力建强商会组织；精心推进教育引导；突出抓好会员服务。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发展新会员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开展非公经济人士培训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kern w:val="0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</w:t>
            </w:r>
            <w:r>
              <w:rPr>
                <w:rFonts w:hint="eastAsia" w:ascii="仿宋_GB2312" w:hAnsi="仿宋_GB2312"/>
                <w:kern w:val="0"/>
              </w:rPr>
              <w:t>“万企兴万村”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企业与村结对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引导和服务全县非公经济人士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服务对象满意</w:t>
            </w:r>
            <w:r>
              <w:rPr>
                <w:rFonts w:hint="eastAsia" w:ascii="仿宋_GB2312" w:hAnsi="仿宋_GB2312"/>
                <w:kern w:val="0"/>
              </w:rPr>
              <w:t>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≧95%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          联系电话：</w:t>
      </w:r>
      <w:r>
        <w:rPr>
          <w:rFonts w:hint="eastAsia" w:ascii="仿宋_GB2312" w:hAnsi="仿宋_GB2312"/>
          <w:kern w:val="0"/>
          <w:lang w:val="en-US" w:eastAsia="zh-CN"/>
        </w:rPr>
        <w:t>7728796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20230305</w:t>
      </w:r>
      <w:r>
        <w:rPr>
          <w:rFonts w:ascii="仿宋_GB2312" w:hAnsi="仿宋_GB2312"/>
          <w:kern w:val="0"/>
        </w:rPr>
        <w:t xml:space="preserve">  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5"/>
        <w:tblW w:w="93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10"/>
        <w:gridCol w:w="1275"/>
        <w:gridCol w:w="1695"/>
        <w:gridCol w:w="712"/>
        <w:gridCol w:w="736"/>
        <w:gridCol w:w="1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30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>填报单位：（盖章）</w:t>
            </w:r>
            <w:r>
              <w:rPr>
                <w:rFonts w:hint="eastAsia" w:ascii="仿宋_GB2312" w:hAnsi="仿宋_GB2312"/>
                <w:kern w:val="0"/>
              </w:rPr>
              <w:t>双牌县工商业联合会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考察调研、对外联络、维权服务、走访企业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双牌县工商业联合会</w:t>
            </w: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3.2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4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4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努力建强商会组织，推进非公经济人士和非公经济“两个健康”发展；引导民营企业和非公经济代表人士承担社会责任；抓好会员服务，发展工商联事业。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4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抓好会员服务，发展会员，发展好“万企兴万村”，服务好企业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发展新会员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10个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开展非公经济人士培训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kern w:val="0"/>
              </w:rPr>
              <w:t>次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开展</w:t>
            </w:r>
            <w:r>
              <w:rPr>
                <w:rFonts w:hint="eastAsia" w:ascii="仿宋_GB2312" w:hAnsi="仿宋_GB2312"/>
                <w:kern w:val="0"/>
              </w:rPr>
              <w:t>“万企兴万村”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企业与村结对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引导和服务全县非公经济人士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服务对象满意</w:t>
            </w:r>
            <w:r>
              <w:rPr>
                <w:rFonts w:hint="eastAsia" w:ascii="仿宋_GB2312" w:hAnsi="仿宋_GB2312"/>
                <w:kern w:val="0"/>
              </w:rPr>
              <w:t>度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≧95%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≧95%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ascii="仿宋_GB2312" w:hAnsi="仿宋_GB2312"/>
          <w:kern w:val="0"/>
        </w:rPr>
        <w:t>填表人：          联系电话：          填报日期：           单位负责人签字：</w:t>
      </w:r>
      <w:r>
        <w:rPr>
          <w:rFonts w:ascii="仿宋_GB2312" w:hAnsi="仿宋_GB2312"/>
          <w:bCs/>
          <w:kern w:val="0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</w:rPr>
        <w:t>双牌县工商业联合会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5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620"/>
        <w:gridCol w:w="1470"/>
        <w:gridCol w:w="1588"/>
        <w:gridCol w:w="242"/>
        <w:gridCol w:w="98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考察调研、对外联络、维权服务、走访企业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县工商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联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尹忠邦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177****7333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 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b/>
                <w:bCs/>
                <w:kern w:val="0"/>
              </w:rPr>
            </w:pPr>
            <w:r>
              <w:rPr>
                <w:rFonts w:ascii="仿宋_GB2312" w:hAnsi="仿宋_GB2312"/>
                <w:b/>
                <w:bCs/>
                <w:kern w:val="0"/>
              </w:rPr>
              <w:t>……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</w:rPr>
              <w:t>努力建强商会组织；精心推进教育引导；突出抓好会员服务。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发展会员，发展好“万企兴万村”，服务好企业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发展新会员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10个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开展非公经济人士培训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2次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……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……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……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……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开展“万企兴万村”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企业与村结对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引导和服务全县非公经济人士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……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……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　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服务对象满意度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≧95%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≧95%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27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27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r>
        <w:rPr>
          <w:rFonts w:ascii="仿宋_GB2312" w:hAnsi="仿宋_GB2312"/>
          <w:kern w:val="0"/>
        </w:rPr>
        <w:t>填报人：</w:t>
      </w:r>
      <w:r>
        <w:rPr>
          <w:rFonts w:ascii="仿宋_GB2312" w:hAnsi="仿宋_GB2312"/>
          <w:kern w:val="0"/>
        </w:rPr>
        <w:tab/>
      </w:r>
      <w:r>
        <w:rPr>
          <w:rFonts w:hint="eastAsia" w:ascii="仿宋_GB2312" w:hAnsi="仿宋_GB2312"/>
          <w:kern w:val="0"/>
          <w:lang w:val="en-US" w:eastAsia="zh-CN"/>
        </w:rPr>
        <w:t xml:space="preserve">  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7728796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20230305</w:t>
      </w:r>
      <w:r>
        <w:rPr>
          <w:rFonts w:ascii="仿宋_GB2312" w:hAnsi="仿宋_GB2312"/>
          <w:kern w:val="0"/>
        </w:rPr>
        <w:tab/>
      </w:r>
      <w:r>
        <w:rPr>
          <w:rFonts w:ascii="仿宋_GB2312" w:hAnsi="仿宋_GB2312"/>
          <w:kern w:val="0"/>
        </w:rPr>
        <w:t>项目负责人签字：</w:t>
      </w:r>
      <w:r>
        <w:rPr>
          <w:rFonts w:hint="eastAsia" w:ascii="仿宋_GB2312" w:hAnsi="仿宋_GB2312"/>
          <w:kern w:val="0"/>
          <w:lang w:eastAsia="zh-CN"/>
        </w:rPr>
        <w:t>尹忠邦</w:t>
      </w: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BAF25F2"/>
    <w:rsid w:val="04001E75"/>
    <w:rsid w:val="0A1D7A4A"/>
    <w:rsid w:val="0BAF25F2"/>
    <w:rsid w:val="0BF6740C"/>
    <w:rsid w:val="0E454ADC"/>
    <w:rsid w:val="21AE7F64"/>
    <w:rsid w:val="33F52C0E"/>
    <w:rsid w:val="4A7933B4"/>
    <w:rsid w:val="4D592A97"/>
    <w:rsid w:val="56F05266"/>
    <w:rsid w:val="60A26617"/>
    <w:rsid w:val="682D0957"/>
    <w:rsid w:val="6A17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2707</Words>
  <Characters>2782</Characters>
  <Lines>0</Lines>
  <Paragraphs>0</Paragraphs>
  <TotalTime>2</TotalTime>
  <ScaleCrop>false</ScaleCrop>
  <LinksUpToDate>false</LinksUpToDate>
  <CharactersWithSpaces>3162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2023-05-05T03:44:00Z</dcterms:created>
  <dc:creator>Administrator</dc:creator>
  <cp:lastModifiedBy>Administrator</cp:lastModifiedBy>
  <dcterms:modified xsi:type="dcterms:W3CDTF">2023-08-28T08:45:00Z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CAB01F52BCF548DFAEBC764688F0F515_11</vt:lpwstr>
  </property>
</Properties>
</file>