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1-1</w:t>
      </w:r>
    </w:p>
    <w:p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宋体"/>
          <w:bCs/>
          <w:kern w:val="0"/>
          <w:sz w:val="36"/>
          <w:szCs w:val="36"/>
          <w:lang w:val="en-US" w:eastAsia="zh-CN"/>
        </w:rPr>
        <w:t>2023</w:t>
      </w:r>
      <w:r>
        <w:rPr>
          <w:rFonts w:ascii="方正小标宋_GBK" w:hAnsi="方正小标宋_GBK"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 xml:space="preserve"> 填报单位：（盖章）</w:t>
      </w:r>
      <w:r>
        <w:rPr>
          <w:rFonts w:ascii="仿宋_GB2312" w:hAnsi="仿宋_GB2312"/>
          <w:kern w:val="0"/>
        </w:rPr>
        <w:tab/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双牌县规划事务中心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>资金总额：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/>
                <w:kern w:val="0"/>
                <w:lang w:val="en-US"/>
              </w:rPr>
            </w:pPr>
            <w:r>
              <w:rPr>
                <w:rFonts w:ascii="仿宋_GB2312" w:hAnsi="仿宋_GB2312"/>
                <w:kern w:val="0"/>
              </w:rPr>
              <w:t>按收入性质分：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116.80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/>
                <w:kern w:val="0"/>
                <w:lang w:val="en-US"/>
              </w:rPr>
            </w:pPr>
            <w:r>
              <w:rPr>
                <w:rFonts w:ascii="仿宋_GB2312" w:hAnsi="仿宋_GB2312"/>
                <w:kern w:val="0"/>
              </w:rPr>
              <w:t>按支出性质分：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/>
                <w:kern w:val="0"/>
                <w:lang w:val="en-US"/>
              </w:rPr>
            </w:pPr>
            <w:r>
              <w:rPr>
                <w:rFonts w:ascii="仿宋_GB2312" w:hAnsi="仿宋_GB2312"/>
                <w:kern w:val="0"/>
              </w:rPr>
              <w:t>其中：  一般公共预算：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116.80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/>
                <w:kern w:val="0"/>
                <w:lang w:val="en-US"/>
              </w:rPr>
            </w:pPr>
            <w:r>
              <w:rPr>
                <w:rFonts w:ascii="仿宋_GB2312" w:hAnsi="仿宋_GB2312"/>
                <w:kern w:val="0"/>
              </w:rPr>
              <w:t>其中： 基本支出：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项目支出：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20" w:firstLineChars="200"/>
              <w:jc w:val="left"/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为保护与合理利用土地提供勘测管理服务，承担土地资源调查评价，土地资源监测与保护工作。承担全县测绘基准体系建设与维护等事务性工作。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20" w:firstLineChars="200"/>
              <w:jc w:val="left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2、承担全县自然资源调查、土地测绘、城乡规划测绘、勘察设计、勘察定界等“多测合一”的事务性工作。承担建筑物规划验线、规划测量监督及定点放线监督等事务性工作。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20" w:firstLineChars="200"/>
              <w:jc w:val="left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3、负责全县建设工程项目的规划条件设定与核实，建设用地规</w:t>
            </w:r>
            <w:bookmarkStart w:id="0" w:name="_GoBack"/>
            <w:bookmarkEnd w:id="0"/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划许可、建设工程设计方案及建设工程规划许可的技术审查和上报工作。参与建设工程项目的规划选址及可行性研究工作，负责建设项目规划、验收、技术复核工作。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20" w:firstLineChars="200"/>
              <w:jc w:val="left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4、负责对涉及国土空间规划、控制性详规、专项规划编制修改的技术服务工作。指导建制镇、乡集镇和村庄规划工作。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5、承担县城乡规划委员会办公室的职责,承担县自然资源局交办的其他工作。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保障规划事务中心的工作基本运转，不断提升专项业务项目能力和服务水平。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部门整体支出</w:t>
            </w:r>
          </w:p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用地规划设计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lang w:val="en-US" w:eastAsia="zh-CN"/>
              </w:rPr>
              <w:t>条件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宗数/件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使用的经济成本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经济效益指标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产生的经济效益　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产生的社会效益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生态效益指标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生态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可持续发展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效益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可持续影响指标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群众满意度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陈湘慧</w:t>
      </w:r>
      <w:r>
        <w:rPr>
          <w:rFonts w:ascii="仿宋_GB2312" w:hAnsi="仿宋_GB2312"/>
          <w:kern w:val="0"/>
        </w:rPr>
        <w:t xml:space="preserve">   </w:t>
      </w:r>
      <w:r>
        <w:rPr>
          <w:rFonts w:hint="eastAsia" w:ascii="仿宋_GB2312" w:hAnsi="仿宋_GB2312"/>
          <w:kern w:val="0"/>
          <w:lang w:val="en-US" w:eastAsia="zh-CN"/>
        </w:rPr>
        <w:t xml:space="preserve">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  <w:lang w:val="en-US" w:eastAsia="zh-CN"/>
        </w:rPr>
        <w:t>0746-7721633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  <w:lang w:val="en-US" w:eastAsia="zh-CN"/>
        </w:rPr>
        <w:t xml:space="preserve"> 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  <w:lang w:val="en-US" w:eastAsia="zh-CN"/>
        </w:rPr>
        <w:t xml:space="preserve">2023.3.10 </w:t>
      </w:r>
      <w:r>
        <w:rPr>
          <w:rFonts w:ascii="仿宋_GB2312" w:hAnsi="仿宋_GB2312"/>
          <w:kern w:val="0"/>
        </w:rPr>
        <w:t xml:space="preserve">  单位负责人签字：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2023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6"/>
        <w:tblW w:w="91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721"/>
        <w:gridCol w:w="794"/>
        <w:gridCol w:w="73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0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工作经费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双牌县规划事务中心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/>
                <w:color w:val="000000"/>
                <w:kern w:val="0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4.5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县批资金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2023.1.1-2023.12.31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保障规划事务中心的工作基本运转，不断提升专项业务项目能力和服务水平。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保障规划事务中心的工作基本运转，不断提升专项业务项目能力和服务水平。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用地规划设计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宗数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完成数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支出及时率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使用的经济成本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经济成本使用率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产生的经济效益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工作经费使用率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产生的社会效益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社会效益率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生态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可持续发展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生态环境改善率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可持续发展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群众满意度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满意度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陈湘慧</w:t>
      </w:r>
      <w:r>
        <w:rPr>
          <w:rFonts w:ascii="仿宋_GB2312" w:hAnsi="仿宋_GB2312"/>
          <w:kern w:val="0"/>
        </w:rPr>
        <w:t xml:space="preserve">    联系电话：</w:t>
      </w:r>
      <w:r>
        <w:rPr>
          <w:rFonts w:hint="eastAsia" w:ascii="仿宋_GB2312" w:hAnsi="仿宋_GB2312"/>
          <w:kern w:val="0"/>
          <w:lang w:val="en-US" w:eastAsia="zh-CN"/>
        </w:rPr>
        <w:t>0746-7721633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  <w:lang w:val="en-US" w:eastAsia="zh-CN"/>
        </w:rPr>
        <w:t>2023.3.10</w:t>
      </w:r>
      <w:r>
        <w:rPr>
          <w:rFonts w:ascii="仿宋_GB2312" w:hAnsi="仿宋_GB2312"/>
          <w:kern w:val="0"/>
        </w:rPr>
        <w:t xml:space="preserve">   单位负责人签字：</w:t>
      </w:r>
      <w:r>
        <w:rPr>
          <w:rFonts w:ascii="仿宋_GB2312" w:hAnsi="仿宋_GB2312"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/>
          <w:bCs/>
          <w:kern w:val="0"/>
          <w:sz w:val="36"/>
          <w:szCs w:val="36"/>
          <w:lang w:val="en-US" w:eastAsia="zh-CN"/>
        </w:rPr>
        <w:t>2023</w:t>
      </w:r>
      <w:r>
        <w:rPr>
          <w:rFonts w:ascii="方正小标宋_GBK" w:hAnsi="方正小标宋_GBK" w:eastAsia="方正小标宋_GBK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6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20"/>
        <w:gridCol w:w="1517"/>
        <w:gridCol w:w="1817"/>
        <w:gridCol w:w="53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工作经费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2023年1月-2023年12月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永州市双牌县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自然资源局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176001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双牌县规划事务中心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项目负责人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邓芳圆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0746-7721633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kern w:val="0"/>
              </w:rPr>
              <w:t>根据县委，县政府工作安排部署，规划事务中心负责出具用地规划设计条件，该项工作内容还包括了用地的土地测绘，红线图出图等工作。中心不具备完成该项工作技术力量，需委托了技术单位完成用地土地测绘，红线图出图，仪器设备维护等工作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。特呈文，申请工作经费。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保障单位日常工作顺利运行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2023.1.1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2023.12.31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  保障单位日常工作顺利运行，完成我县用地规划设计条件，该项工作内容还包括了用地的土地测绘，红线图出图等工作。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保障单位日常工作顺利运行，完成我县用地规划设计条件，该项工作内容还包括了用地的土地测绘，红线图出图等工作。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用地规划设计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宗数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完成数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质量指标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支出及时率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使用的经济成本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经济成本使用率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经济效益指标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产生的经济效益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工作经费使用率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产生的社会效益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社会效益率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生态效益指标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生态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可持续发展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生态环境改善率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可持续发展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社会公众或服务对象满意度指标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群众满意度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 w:eastAsia="宋体" w:cs="Times New Roman"/>
                <w:color w:val="000000"/>
                <w:kern w:val="0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无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304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    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304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  <w:lang w:eastAsia="zh-CN"/>
        </w:rPr>
        <w:t>陈湘慧</w:t>
      </w:r>
      <w:r>
        <w:rPr>
          <w:rFonts w:ascii="仿宋_GB2312" w:hAnsi="仿宋_GB2312"/>
          <w:kern w:val="0"/>
        </w:rPr>
        <w:tab/>
      </w:r>
      <w:r>
        <w:rPr>
          <w:rFonts w:hint="eastAsia" w:ascii="仿宋_GB2312" w:hAnsi="仿宋_GB2312"/>
          <w:kern w:val="0"/>
          <w:lang w:val="en-US" w:eastAsia="zh-CN"/>
        </w:rPr>
        <w:t xml:space="preserve">  </w:t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  <w:lang w:val="en-US" w:eastAsia="zh-CN"/>
        </w:rPr>
        <w:t xml:space="preserve">0746-7721633     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  <w:lang w:val="en-US" w:eastAsia="zh-CN"/>
        </w:rPr>
        <w:t xml:space="preserve">2023.3.10  </w:t>
      </w:r>
      <w:r>
        <w:rPr>
          <w:rFonts w:ascii="仿宋_GB2312" w:hAnsi="仿宋_GB2312"/>
          <w:kern w:val="0"/>
        </w:rPr>
        <w:t>项目负责人签字：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124A9"/>
    <w:rsid w:val="00000CE7"/>
    <w:rsid w:val="000217A3"/>
    <w:rsid w:val="0003201E"/>
    <w:rsid w:val="000338F9"/>
    <w:rsid w:val="0003778B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0D39"/>
    <w:rsid w:val="000A3419"/>
    <w:rsid w:val="000A42B5"/>
    <w:rsid w:val="000A6FCC"/>
    <w:rsid w:val="000C2479"/>
    <w:rsid w:val="000D522F"/>
    <w:rsid w:val="000D67BF"/>
    <w:rsid w:val="000E4A08"/>
    <w:rsid w:val="00102EDC"/>
    <w:rsid w:val="001124A9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303CC5"/>
    <w:rsid w:val="00331F3F"/>
    <w:rsid w:val="003346B2"/>
    <w:rsid w:val="00334E3C"/>
    <w:rsid w:val="0034000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32029"/>
    <w:rsid w:val="00461B0F"/>
    <w:rsid w:val="00464E9A"/>
    <w:rsid w:val="004660A2"/>
    <w:rsid w:val="0046639F"/>
    <w:rsid w:val="00476B6F"/>
    <w:rsid w:val="004821BF"/>
    <w:rsid w:val="00483BD6"/>
    <w:rsid w:val="00485C8A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28A3CE2"/>
    <w:rsid w:val="095A3F2D"/>
    <w:rsid w:val="0E8D03BC"/>
    <w:rsid w:val="18CB24E9"/>
    <w:rsid w:val="1B1A1389"/>
    <w:rsid w:val="1BA83ADA"/>
    <w:rsid w:val="1EDA119C"/>
    <w:rsid w:val="25622B59"/>
    <w:rsid w:val="274A17E6"/>
    <w:rsid w:val="2F4E25B7"/>
    <w:rsid w:val="381B5820"/>
    <w:rsid w:val="472C6D81"/>
    <w:rsid w:val="476A0D3C"/>
    <w:rsid w:val="4DDB1586"/>
    <w:rsid w:val="4EAC6A18"/>
    <w:rsid w:val="50C50C0A"/>
    <w:rsid w:val="52FC1836"/>
    <w:rsid w:val="546E2822"/>
    <w:rsid w:val="56505429"/>
    <w:rsid w:val="67DD61F9"/>
    <w:rsid w:val="686D4F21"/>
    <w:rsid w:val="6CAC4413"/>
    <w:rsid w:val="6EE72405"/>
    <w:rsid w:val="72297F31"/>
    <w:rsid w:val="740E3096"/>
    <w:rsid w:val="7B3C2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100" w:afterAutospacing="1" w:line="27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4</Pages>
  <Words>1770</Words>
  <Characters>1953</Characters>
  <Lines>37</Lines>
  <Paragraphs>10</Paragraphs>
  <TotalTime>135</TotalTime>
  <ScaleCrop>false</ScaleCrop>
  <LinksUpToDate>false</LinksUpToDate>
  <CharactersWithSpaces>2276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2021-05-11T13:55:00Z</dcterms:created>
  <dc:creator>Users</dc:creator>
  <cp:lastModifiedBy>Administrator</cp:lastModifiedBy>
  <cp:lastPrinted>2023-09-01T01:26:00Z</cp:lastPrinted>
  <dcterms:modified xsi:type="dcterms:W3CDTF">2023-12-06T07:38:01Z</dcterms:modified>
  <dc:title>双财绩〔2021〕1号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D0B44EF439504EB8A1FE7C42F6C1FBA3</vt:lpwstr>
  </property>
</Properties>
</file>