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</w:t>
      </w:r>
      <w:r>
        <w:rPr>
          <w:rFonts w:hint="eastAsia" w:ascii="仿宋_GB2312" w:hAnsi="仿宋_GB2312"/>
          <w:kern w:val="0"/>
          <w:sz w:val="24"/>
          <w:szCs w:val="24"/>
        </w:rPr>
        <w:t>（盖章）双牌县泷泊镇人民政府</w:t>
      </w:r>
      <w:r>
        <w:rPr>
          <w:rFonts w:ascii="仿宋_GB2312" w:hAnsi="仿宋_GB2312"/>
          <w:kern w:val="0"/>
        </w:rPr>
        <w:tab/>
      </w:r>
    </w:p>
    <w:tbl>
      <w:tblPr>
        <w:tblStyle w:val="5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sz w:val="24"/>
                <w:szCs w:val="24"/>
              </w:rPr>
              <w:t>双牌县泷泊镇人民政府</w:t>
            </w:r>
            <w:r>
              <w:rPr>
                <w:rFonts w:ascii="仿宋_GB2312" w:hAnsi="仿宋_GB2312"/>
                <w:kern w:val="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</w:rPr>
              <w:t>4786.68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</w:rPr>
              <w:t>2818.2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</w:rPr>
              <w:t>1560.62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  <w:r>
              <w:rPr>
                <w:rFonts w:hint="eastAsia" w:ascii="仿宋_GB2312" w:hAnsi="仿宋_GB2312"/>
                <w:kern w:val="0"/>
              </w:rPr>
              <w:t>1600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</w:rPr>
              <w:t>3226.06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  <w:r>
              <w:rPr>
                <w:rFonts w:hint="eastAsia" w:ascii="仿宋_GB2312" w:hAnsi="仿宋_GB2312"/>
                <w:kern w:val="0"/>
              </w:rPr>
              <w:t>91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（一）负责贯彻执行党的基本路线、方针政策和国家法律、法规，落实上级党委、政府的各项决议和决定。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（二）对本辖区内的重大问题进行决策，研究制定经济社会和文化发展规划。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（三）依照法律和政策，运用经济法律和行政等各种手段，对社会、经济、文化进行管理、监督和调控。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（四）负责本辖区内社会公益事业的建设，促进科技、文化、教育、环保等各项社会事业的协调发展。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（五）维护社会秩序，保证社会公正，不断改善经济社会发展环境，为经济建设和人民生活创造良好的条件。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 xml:space="preserve">（六）加强民主法制宣传教育，加强社会管理综合治理，完善农村治安防控体系，保障人民生命财产安全，确保社会稳定。 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（七）领导共青团和妇联等组织，搞好民族宗教和统一战线工作。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（八）完成上级组织交办的其他事项。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目标1：</w:t>
            </w:r>
            <w:r>
              <w:rPr>
                <w:rFonts w:hint="eastAsia" w:ascii="仿宋_GB2312" w:hAnsi="仿宋_GB2312"/>
                <w:bCs/>
                <w:kern w:val="0"/>
              </w:rPr>
              <w:t>突出乡村振兴，展现时代发展新风貌。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目标2：</w:t>
            </w:r>
            <w:r>
              <w:rPr>
                <w:rFonts w:hint="eastAsia" w:ascii="仿宋_GB2312" w:hAnsi="仿宋_GB2312"/>
                <w:bCs/>
                <w:kern w:val="0"/>
              </w:rPr>
              <w:t>突出产业建设，推动强镇旺镇形成新动力。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目标3：</w:t>
            </w:r>
            <w:r>
              <w:rPr>
                <w:rFonts w:hint="eastAsia" w:ascii="仿宋_GB2312" w:hAnsi="仿宋_GB2312"/>
                <w:bCs/>
                <w:kern w:val="0"/>
              </w:rPr>
              <w:t>突出社会事业，推动民本民生实现新改善。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目标4：</w:t>
            </w:r>
            <w:r>
              <w:rPr>
                <w:rFonts w:hint="eastAsia" w:ascii="仿宋_GB2312" w:hAnsi="仿宋_GB2312"/>
                <w:bCs/>
                <w:kern w:val="0"/>
              </w:rPr>
              <w:t>突出社会治理，推动共建共享取得新进步。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目标5：</w:t>
            </w:r>
            <w:r>
              <w:rPr>
                <w:rFonts w:hint="eastAsia" w:ascii="仿宋_GB2312" w:hAnsi="仿宋_GB2312"/>
                <w:bCs/>
                <w:kern w:val="0"/>
              </w:rPr>
              <w:t>突出党的建设，凝聚干事创业新活力。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完成县委县政府安排的各项工作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完成政府运行中的各项工作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绩效评价完成质量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“两卡两折”普及率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项目验收合格率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严格控制运行经费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项目完成及时率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资金使用效率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惠农补贴发放率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社会稳定率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环保率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社会管理体系的长效运行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村民出行效率提高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≥10%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老百姓满意度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 xml:space="preserve">唐四艳  </w:t>
      </w:r>
      <w:r>
        <w:rPr>
          <w:rFonts w:ascii="仿宋_GB2312" w:hAnsi="仿宋_GB2312"/>
          <w:kern w:val="0"/>
        </w:rPr>
        <w:t xml:space="preserve">联系电话： </w:t>
      </w:r>
      <w:r>
        <w:rPr>
          <w:rFonts w:hint="eastAsia" w:ascii="仿宋_GB2312" w:hAnsi="仿宋_GB2312"/>
          <w:kern w:val="0"/>
        </w:rPr>
        <w:t>0746-</w:t>
      </w:r>
      <w:r>
        <w:rPr>
          <w:rFonts w:ascii="仿宋_GB2312" w:hAnsi="仿宋_GB2312"/>
          <w:kern w:val="0"/>
        </w:rPr>
        <w:t>7723107填报日期：2023/3/</w:t>
      </w:r>
      <w:r>
        <w:rPr>
          <w:rFonts w:hint="eastAsia" w:ascii="仿宋_GB2312" w:hAnsi="仿宋_GB2312"/>
          <w:kern w:val="0"/>
          <w:lang w:val="en-US" w:eastAsia="zh-CN"/>
        </w:rPr>
        <w:t>18</w:t>
      </w:r>
      <w:r>
        <w:rPr>
          <w:rFonts w:ascii="仿宋_GB2312" w:hAnsi="仿宋_GB2312"/>
          <w:kern w:val="0"/>
        </w:rPr>
        <w:t xml:space="preserve"> 单位负责人签字：</w:t>
      </w:r>
    </w:p>
    <w:p>
      <w:pPr>
        <w:widowControl/>
        <w:spacing w:line="600" w:lineRule="exact"/>
        <w:jc w:val="left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5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填报单位：（盖章）</w:t>
            </w:r>
            <w:r>
              <w:rPr>
                <w:rFonts w:hint="eastAsia" w:ascii="仿宋_GB2312" w:hAnsi="仿宋_GB2312"/>
                <w:kern w:val="0"/>
                <w:sz w:val="24"/>
                <w:szCs w:val="24"/>
              </w:rPr>
              <w:t>双牌县泷泊镇人民政府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泷泊镇项目支出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sz w:val="24"/>
                <w:szCs w:val="24"/>
              </w:rPr>
              <w:t>双牌县泷泊镇人民政府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3226.06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2023年1-12月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加快各项基础设施建设，带动经济发展，维护社会稳定，切实提升人民群众的文化获得感和幸福感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995" w:firstLineChars="95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Cs/>
                <w:kern w:val="0"/>
              </w:rPr>
              <w:t>突出乡村振兴，展现时代发展新风貌。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bCs/>
                <w:kern w:val="0"/>
              </w:rPr>
              <w:t>突出产业建设，推动强镇旺镇形成新动力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项目绩效覆盖率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定量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符合设计标准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符合质量验收标准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定性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项目完工及时率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定量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Cs/>
                <w:color w:val="000000"/>
                <w:kern w:val="0"/>
              </w:rPr>
              <w:t>资金支付及时率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≥98%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定量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资金拨付完成情况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不超过年初预算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定性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Cs/>
                <w:color w:val="000000"/>
                <w:kern w:val="0"/>
              </w:rPr>
              <w:t>带动旅游经济发展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明显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定性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提升群众生活幸福感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提升群众生活幸福感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定性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Cs/>
                <w:color w:val="000000"/>
                <w:kern w:val="0"/>
              </w:rPr>
              <w:t>环保率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定量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Cs/>
                <w:color w:val="000000"/>
                <w:kern w:val="0"/>
              </w:rPr>
              <w:t>村容村貌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明显改善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定性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Cs/>
                <w:color w:val="000000"/>
                <w:kern w:val="0"/>
              </w:rPr>
              <w:t>助力产业长期发展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bCs/>
                <w:color w:val="000000"/>
                <w:kern w:val="0"/>
              </w:rPr>
              <w:t>助力产业长期发展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定性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Cs/>
                <w:color w:val="000000"/>
                <w:kern w:val="0"/>
              </w:rPr>
              <w:t>服务对象满意度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≥98%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定量</w:t>
            </w:r>
          </w:p>
        </w:tc>
      </w:tr>
    </w:tbl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 xml:space="preserve">唐四艳  </w:t>
      </w:r>
      <w:r>
        <w:rPr>
          <w:rFonts w:ascii="仿宋_GB2312" w:hAnsi="仿宋_GB2312"/>
          <w:kern w:val="0"/>
        </w:rPr>
        <w:t xml:space="preserve">联系电话： </w:t>
      </w:r>
      <w:r>
        <w:rPr>
          <w:rFonts w:hint="eastAsia" w:ascii="仿宋_GB2312" w:hAnsi="仿宋_GB2312"/>
          <w:kern w:val="0"/>
        </w:rPr>
        <w:t>0746-</w:t>
      </w:r>
      <w:r>
        <w:rPr>
          <w:rFonts w:ascii="仿宋_GB2312" w:hAnsi="仿宋_GB2312"/>
          <w:kern w:val="0"/>
        </w:rPr>
        <w:t>7723107填报日期：2023/3/</w:t>
      </w:r>
      <w:r>
        <w:rPr>
          <w:rFonts w:hint="eastAsia" w:ascii="仿宋_GB2312" w:hAnsi="仿宋_GB2312"/>
          <w:kern w:val="0"/>
          <w:lang w:val="en-US" w:eastAsia="zh-CN"/>
        </w:rPr>
        <w:t>18</w:t>
      </w:r>
      <w:r>
        <w:rPr>
          <w:rFonts w:ascii="仿宋_GB2312" w:hAnsi="仿宋_GB2312"/>
          <w:kern w:val="0"/>
        </w:rPr>
        <w:t xml:space="preserve"> 单位负责人签字：</w:t>
      </w:r>
    </w:p>
    <w:p>
      <w:pPr>
        <w:widowControl/>
        <w:jc w:val="left"/>
        <w:rPr>
          <w:rFonts w:hint="eastAsia" w:ascii="仿宋_GB2312" w:hAnsi="仿宋_GB2312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附件</w:t>
      </w:r>
      <w:r>
        <w:rPr>
          <w:rFonts w:hint="eastAsia" w:eastAsia="方正小标宋_GBK"/>
          <w:bCs/>
          <w:kern w:val="0"/>
          <w:sz w:val="36"/>
          <w:szCs w:val="36"/>
        </w:rPr>
        <w:t>3-1</w:t>
      </w:r>
      <w:r>
        <w:rPr>
          <w:rFonts w:hint="eastAsia" w:ascii="宋体" w:hAnsi="宋体" w:cs="宋体"/>
          <w:bCs/>
          <w:kern w:val="0"/>
          <w:sz w:val="36"/>
          <w:szCs w:val="36"/>
        </w:rPr>
        <w:t>：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</w:rPr>
        <w:t>双牌县泷泊镇人民政府</w:t>
      </w:r>
    </w:p>
    <w:tbl>
      <w:tblPr>
        <w:tblStyle w:val="5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98"/>
        <w:gridCol w:w="1179"/>
        <w:gridCol w:w="41"/>
        <w:gridCol w:w="1132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项目名称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双牌大道改造及附属工程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止时间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主管部门及其编码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双牌县泷泊镇人民政府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双牌县泷泊镇人民政府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皮扬鹰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137</w:t>
            </w:r>
            <w:r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8399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项目资金申请</w:t>
            </w:r>
            <w:r>
              <w:rPr>
                <w:rFonts w:asciiTheme="minorEastAsia" w:hAnsiTheme="minorEastAsia" w:eastAsiaTheme="minorEastAsia"/>
                <w:kern w:val="0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</w:rPr>
              <w:t>（万元）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资金总额：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1122.07</w:t>
            </w:r>
            <w:r>
              <w:rPr>
                <w:rFonts w:asciiTheme="minorEastAsia" w:hAnsiTheme="minorEastAsia" w:eastAsiaTheme="minorEastAsia"/>
                <w:kern w:val="0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一、预算资金：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1122.07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项目概况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项目实施内容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开始时间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资金拨付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2023年01月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项目绩效目标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长期目标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提升双牌县城基础设施品质，尽快打通大路口段“肠梗阻”，方便居民出行，带动双牌经济发展。</w:t>
            </w:r>
            <w:r>
              <w:rPr>
                <w:rFonts w:asciiTheme="minorEastAsia" w:hAnsiTheme="minorEastAsia" w:eastAsiaTheme="minorEastAsia"/>
                <w:kern w:val="0"/>
              </w:rPr>
              <w:t xml:space="preserve"> 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提升双牌县城基础设施品质，尽快打通大路口段“肠梗阻”，方便居民出行，带动双牌经济发展。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一级指标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三级指标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产出指标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绩效目标覆盖项目数量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1个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项目验收质量合格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合格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资金拨付及时率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2023年度政府性基金预算资金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1122.07万元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效益指标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带动双牌经济发展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带动双牌经济发展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方便全县居民生产生活出行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方便全县居民生产生活出行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提升城镇面貌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提升城镇面貌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可持续影响</w:t>
            </w:r>
            <w:r>
              <w:rPr>
                <w:rFonts w:asciiTheme="minorEastAsia" w:hAnsiTheme="minorEastAsia" w:eastAsiaTheme="minorEastAsia"/>
                <w:kern w:val="0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符合设计使用年限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符合设计使用年限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服务对象满意度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其他需说明的问题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该项目于2017年9月9日完工，并于2017年11月20日进行竣工验收，因项目审计结算资金量大，县财政分年度予以拨款支付。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主管部门审核意见</w:t>
            </w:r>
          </w:p>
        </w:tc>
        <w:tc>
          <w:tcPr>
            <w:tcW w:w="7163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 xml:space="preserve">唐四艳  </w:t>
      </w:r>
      <w:r>
        <w:rPr>
          <w:rFonts w:ascii="仿宋_GB2312" w:hAnsi="仿宋_GB2312"/>
          <w:kern w:val="0"/>
        </w:rPr>
        <w:t xml:space="preserve">联系电话： </w:t>
      </w:r>
      <w:r>
        <w:rPr>
          <w:rFonts w:hint="eastAsia" w:ascii="仿宋_GB2312" w:hAnsi="仿宋_GB2312"/>
          <w:kern w:val="0"/>
        </w:rPr>
        <w:t>0746-</w:t>
      </w:r>
      <w:r>
        <w:rPr>
          <w:rFonts w:ascii="仿宋_GB2312" w:hAnsi="仿宋_GB2312"/>
          <w:kern w:val="0"/>
        </w:rPr>
        <w:t>7723107填报日期：2023/3/21 单位负责人签字：</w:t>
      </w:r>
    </w:p>
    <w:p>
      <w:pPr>
        <w:jc w:val="left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附件3-2：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</w:rPr>
        <w:t>双牌县泷泊镇人民政府</w:t>
      </w:r>
    </w:p>
    <w:tbl>
      <w:tblPr>
        <w:tblStyle w:val="5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98"/>
        <w:gridCol w:w="1179"/>
        <w:gridCol w:w="41"/>
        <w:gridCol w:w="1132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大路口安置区供水工程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双牌县泷泊镇人民政府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双牌县泷泊镇人民政府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皮扬鹰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137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****</w:t>
            </w:r>
            <w:r>
              <w:rPr>
                <w:rFonts w:hint="eastAsia" w:ascii="仿宋_GB2312" w:hAnsi="仿宋_GB2312"/>
                <w:kern w:val="0"/>
              </w:rPr>
              <w:t>8399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  <w:r>
              <w:rPr>
                <w:rFonts w:ascii="仿宋_GB2312" w:hAnsi="仿宋_GB2312"/>
                <w:kern w:val="0"/>
              </w:rPr>
              <w:br w:type="textWrapping"/>
            </w: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</w:rPr>
              <w:t>18.46</w:t>
            </w:r>
            <w:r>
              <w:rPr>
                <w:rFonts w:ascii="仿宋_GB2312" w:hAnsi="仿宋_GB2312"/>
                <w:kern w:val="0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</w:rPr>
              <w:t>18.46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 w:eastAsia="仿宋_GB2312"/>
                <w:kern w:val="0"/>
              </w:rPr>
              <w:t>资金拨付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2023年01月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提升双牌县城基础设施品质，保障大路口安置区供水，满足人民日常生活用水。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提升双牌县城基础设施品质，保障大路口安置区供水，满足人民日常生活用水。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绩效目标覆盖项目数量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1个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项目验收质量合格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合格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资金拨付及时率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2023年度政府性基金预算资金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18.46万元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带动双牌经济发展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带动双牌经济发展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方便全县居民生产生活出行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方便全县居民生产生活出行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提升城镇面貌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提升城镇面貌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  <w:r>
              <w:rPr>
                <w:rFonts w:ascii="仿宋_GB2312" w:hAnsi="仿宋_GB2312"/>
                <w:kern w:val="0"/>
              </w:rPr>
              <w:br w:type="textWrapping"/>
            </w: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符合设计使用年限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符合设计使用年限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服务对象满意度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该项已完工，项目结算审定金额18.46万元，从政府性基金中支出。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3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 xml:space="preserve">唐四艳  </w:t>
      </w:r>
      <w:r>
        <w:rPr>
          <w:rFonts w:ascii="仿宋_GB2312" w:hAnsi="仿宋_GB2312"/>
          <w:kern w:val="0"/>
        </w:rPr>
        <w:t xml:space="preserve">联系电话： </w:t>
      </w:r>
      <w:r>
        <w:rPr>
          <w:rFonts w:hint="eastAsia" w:ascii="仿宋_GB2312" w:hAnsi="仿宋_GB2312"/>
          <w:kern w:val="0"/>
        </w:rPr>
        <w:t>0746-</w:t>
      </w:r>
      <w:r>
        <w:rPr>
          <w:rFonts w:ascii="仿宋_GB2312" w:hAnsi="仿宋_GB2312"/>
          <w:kern w:val="0"/>
        </w:rPr>
        <w:t>7723107填报日期：2023/3/</w:t>
      </w:r>
      <w:r>
        <w:rPr>
          <w:rFonts w:hint="eastAsia" w:ascii="仿宋_GB2312" w:hAnsi="仿宋_GB2312"/>
          <w:kern w:val="0"/>
          <w:lang w:val="en-US" w:eastAsia="zh-CN"/>
        </w:rPr>
        <w:t>18</w:t>
      </w:r>
      <w:r>
        <w:rPr>
          <w:rFonts w:ascii="仿宋_GB2312" w:hAnsi="仿宋_GB2312"/>
          <w:kern w:val="0"/>
        </w:rPr>
        <w:t xml:space="preserve"> 单位负责人签字：</w:t>
      </w:r>
    </w:p>
    <w:p>
      <w:pPr>
        <w:jc w:val="left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附件3-3：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</w:rPr>
        <w:t>双牌县泷泊镇人民政府</w:t>
      </w:r>
    </w:p>
    <w:tbl>
      <w:tblPr>
        <w:tblStyle w:val="5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98"/>
        <w:gridCol w:w="1179"/>
        <w:gridCol w:w="41"/>
        <w:gridCol w:w="1132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项目名称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大路口安置区基础超深处理工程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止时间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主管部门及其编码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双牌县泷泊镇人民政府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双牌县泷泊镇人民政府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皮扬鹰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137</w:t>
            </w:r>
            <w:r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8399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项目资金申请</w:t>
            </w:r>
            <w:r>
              <w:rPr>
                <w:rFonts w:asciiTheme="minorEastAsia" w:hAnsiTheme="minorEastAsia" w:eastAsiaTheme="minorEastAsia"/>
                <w:kern w:val="0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</w:rPr>
              <w:t>（万元）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资金总额：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32.62</w:t>
            </w:r>
            <w:r>
              <w:rPr>
                <w:rFonts w:asciiTheme="minorEastAsia" w:hAnsiTheme="minorEastAsia" w:eastAsiaTheme="minorEastAsia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一、预算资金：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32.62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项目概况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项目实施内容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开始时间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资金拨付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2023年01月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项目绩效目标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长期目标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提升双牌县城基础设施品质，尽快打通大路口段“肠梗阻”，提高居民生活品质，带动双牌经济发展。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提升双牌县城基础设施品质，尽快打通大路口段“肠梗阻”，提高居民生活品质，带动双牌经济发展。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一级指标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三级指标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产出指标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绩效目标覆盖项目数量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1个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项目验收质量合格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合格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资金拨付及时率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2023年度政府性基金预算资金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32.62万元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效益指标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带动双牌经济发展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带动双牌经济发展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方便全县居民生产生活出行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方便全县居民生产生活出行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提升城镇面貌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提升城镇面貌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可持续影响</w:t>
            </w:r>
            <w:r>
              <w:rPr>
                <w:rFonts w:asciiTheme="minorEastAsia" w:hAnsiTheme="minorEastAsia" w:eastAsiaTheme="minorEastAsia"/>
                <w:kern w:val="0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符合设计使用年限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符合设计使用年限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服务对象满意度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其他需说明的问题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该项已完工，项目结算审定金额57.32万元，城投已支付24.7万元，未付款32.62万元，从政府性基金中支出。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主管部门审核意见</w:t>
            </w:r>
          </w:p>
        </w:tc>
        <w:tc>
          <w:tcPr>
            <w:tcW w:w="7163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 xml:space="preserve">唐四艳  </w:t>
      </w:r>
      <w:r>
        <w:rPr>
          <w:rFonts w:ascii="仿宋_GB2312" w:hAnsi="仿宋_GB2312"/>
          <w:kern w:val="0"/>
        </w:rPr>
        <w:t xml:space="preserve">联系电话： </w:t>
      </w:r>
      <w:r>
        <w:rPr>
          <w:rFonts w:hint="eastAsia" w:ascii="仿宋_GB2312" w:hAnsi="仿宋_GB2312"/>
          <w:kern w:val="0"/>
        </w:rPr>
        <w:t>0746-</w:t>
      </w:r>
      <w:r>
        <w:rPr>
          <w:rFonts w:ascii="仿宋_GB2312" w:hAnsi="仿宋_GB2312"/>
          <w:kern w:val="0"/>
        </w:rPr>
        <w:t>7723107填报日期：2023/3/</w:t>
      </w:r>
      <w:r>
        <w:rPr>
          <w:rFonts w:hint="eastAsia" w:ascii="仿宋_GB2312" w:hAnsi="仿宋_GB2312"/>
          <w:kern w:val="0"/>
          <w:lang w:val="en-US" w:eastAsia="zh-CN"/>
        </w:rPr>
        <w:t xml:space="preserve">18 </w:t>
      </w:r>
      <w:r>
        <w:rPr>
          <w:rFonts w:ascii="仿宋_GB2312" w:hAnsi="仿宋_GB2312"/>
          <w:kern w:val="0"/>
        </w:rPr>
        <w:t>单位负责人签字：</w:t>
      </w:r>
    </w:p>
    <w:p>
      <w:pPr>
        <w:jc w:val="left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附件3-4：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Theme="minorEastAsia" w:hAnsiTheme="minorEastAsia" w:eastAsiaTheme="minorEastAsia"/>
          <w:kern w:val="0"/>
        </w:rPr>
      </w:pPr>
      <w:r>
        <w:rPr>
          <w:rFonts w:asciiTheme="minorEastAsia" w:hAnsiTheme="minorEastAsia" w:eastAsiaTheme="minorEastAsia"/>
          <w:kern w:val="0"/>
        </w:rPr>
        <w:t>填报单位（盖章）：</w:t>
      </w:r>
      <w:r>
        <w:rPr>
          <w:rFonts w:hint="eastAsia" w:asciiTheme="minorEastAsia" w:hAnsiTheme="minorEastAsia" w:eastAsiaTheme="minorEastAsia"/>
          <w:kern w:val="0"/>
        </w:rPr>
        <w:t>双牌县泷泊镇人民政府</w:t>
      </w:r>
    </w:p>
    <w:tbl>
      <w:tblPr>
        <w:tblStyle w:val="5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98"/>
        <w:gridCol w:w="1179"/>
        <w:gridCol w:w="41"/>
        <w:gridCol w:w="1132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项目名称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双牌大道扫尾工程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止时间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主管部门及其编码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双牌县泷泊镇人民政府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双牌县泷泊镇人民政府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皮扬鹰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137</w:t>
            </w:r>
            <w:r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8399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项目资金申请</w:t>
            </w:r>
            <w:r>
              <w:rPr>
                <w:rFonts w:asciiTheme="minorEastAsia" w:hAnsiTheme="minorEastAsia" w:eastAsiaTheme="minorEastAsia"/>
                <w:kern w:val="0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</w:rPr>
              <w:t>（万元）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资金总额：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165.55</w:t>
            </w:r>
            <w:r>
              <w:rPr>
                <w:rFonts w:asciiTheme="minorEastAsia" w:hAnsiTheme="minorEastAsia" w:eastAsiaTheme="minorEastAsia"/>
                <w:kern w:val="0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一、预算资金：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165.55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项目概况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项目实施内容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开始时间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资金拨付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2023年01月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项目绩效目标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长期目标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提升双牌县城基础设施品质，尽快打通大路口段“肠梗阻”，方便居民出行，带动双牌经济发展。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提升双牌县城基础设施品质，尽快打通大路口段“肠梗阻”，方便居民出行，带动双牌经济发展。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一级指标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三级指标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产出指标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绩效目标覆盖项目数量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1个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项目验收质量合格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合格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资金拨付及时率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2023年度政府性基金预算资金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165.55万元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效益指标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带动双牌经济发展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带动双牌经济发展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方便全县居民生产生活出行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方便全县居民生产生活出行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提升城镇面貌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提升城镇面貌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可持续影响</w:t>
            </w:r>
            <w:r>
              <w:rPr>
                <w:rFonts w:asciiTheme="minorEastAsia" w:hAnsiTheme="minorEastAsia" w:eastAsiaTheme="minorEastAsia"/>
                <w:kern w:val="0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符合设计使用年限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符合设计使用年限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服务对象满意度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其他需说明的问题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该项已完工，2019年12月项目结算审定金额275.91万元，2022年已支付110.36万元，未付款165.55万元，从政府性基金中支出。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主管部门审核意见</w:t>
            </w:r>
          </w:p>
        </w:tc>
        <w:tc>
          <w:tcPr>
            <w:tcW w:w="7163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 xml:space="preserve">唐四艳  </w:t>
      </w:r>
      <w:r>
        <w:rPr>
          <w:rFonts w:ascii="仿宋_GB2312" w:hAnsi="仿宋_GB2312"/>
          <w:kern w:val="0"/>
        </w:rPr>
        <w:t xml:space="preserve">联系电话： </w:t>
      </w:r>
      <w:r>
        <w:rPr>
          <w:rFonts w:hint="eastAsia" w:ascii="仿宋_GB2312" w:hAnsi="仿宋_GB2312"/>
          <w:kern w:val="0"/>
        </w:rPr>
        <w:t>0746-</w:t>
      </w:r>
      <w:r>
        <w:rPr>
          <w:rFonts w:ascii="仿宋_GB2312" w:hAnsi="仿宋_GB2312"/>
          <w:kern w:val="0"/>
        </w:rPr>
        <w:t>7723107填报日期：2023/3/</w:t>
      </w:r>
      <w:r>
        <w:rPr>
          <w:rFonts w:hint="eastAsia" w:ascii="仿宋_GB2312" w:hAnsi="仿宋_GB2312"/>
          <w:kern w:val="0"/>
          <w:lang w:val="en-US" w:eastAsia="zh-CN"/>
        </w:rPr>
        <w:t>18</w:t>
      </w:r>
      <w:r>
        <w:rPr>
          <w:rFonts w:ascii="仿宋_GB2312" w:hAnsi="仿宋_GB2312"/>
          <w:kern w:val="0"/>
        </w:rPr>
        <w:t xml:space="preserve"> 单位负责人签字：</w:t>
      </w:r>
    </w:p>
    <w:p>
      <w:pPr>
        <w:jc w:val="left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附件3-5：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</w:rPr>
        <w:t>双牌县泷泊镇人民政府</w:t>
      </w:r>
    </w:p>
    <w:tbl>
      <w:tblPr>
        <w:tblStyle w:val="5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98"/>
        <w:gridCol w:w="1179"/>
        <w:gridCol w:w="41"/>
        <w:gridCol w:w="1132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项目名称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双牌大道大路安置区道路、土方及雨污排水管道工程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止时间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主管部门及其编码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双牌县泷泊镇人民政府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双牌县泷泊镇人民政府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皮扬鹰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137</w:t>
            </w:r>
            <w:r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8399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项目资金申请</w:t>
            </w:r>
            <w:r>
              <w:rPr>
                <w:rFonts w:asciiTheme="minorEastAsia" w:hAnsiTheme="minorEastAsia" w:eastAsiaTheme="minorEastAsia"/>
                <w:kern w:val="0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</w:rPr>
              <w:t>（万元）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资金总额：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92.39</w:t>
            </w:r>
            <w:r>
              <w:rPr>
                <w:rFonts w:asciiTheme="minorEastAsia" w:hAnsiTheme="minorEastAsia" w:eastAsiaTheme="minorEastAsia"/>
                <w:kern w:val="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一、预算资金：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92.39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项目概况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项目实施内容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开始时间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资金拨付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2023年01月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项目绩效目标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长期目标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提升双牌县城基础设施品质，尽快打通大路口段“肠梗阻”，提高居民生活品质，带动双牌经济发展。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提升双牌县城基础设施品质，尽快打通大路口段“肠梗阻”，提高居民生活品质，带动双牌经济发展。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绩效目标覆盖项目数量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1个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项目验收质量合格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资金拨付及时率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2023年度政府性基金预算资金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92.39万元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带动双牌经济发展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带动双牌经济发展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方便全县居民生产生活出行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方便全县居民生产生活出行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提升城镇面貌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提升城镇面貌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可持续影响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符合设计使用年限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符合设计使用年限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其他需说明的问题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该项已完工，2021年12月项目结算审定金额188.54万元，2022年已支付52.79万元，未付款135.75万元。根据合同付款，本年度安排92.39万元，从政府性基金中支出。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主管部门审核意见</w:t>
            </w:r>
          </w:p>
        </w:tc>
        <w:tc>
          <w:tcPr>
            <w:tcW w:w="7163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 xml:space="preserve">唐四艳  </w:t>
      </w:r>
      <w:r>
        <w:rPr>
          <w:rFonts w:ascii="仿宋_GB2312" w:hAnsi="仿宋_GB2312"/>
          <w:kern w:val="0"/>
        </w:rPr>
        <w:t xml:space="preserve">联系电话： </w:t>
      </w:r>
      <w:r>
        <w:rPr>
          <w:rFonts w:hint="eastAsia" w:ascii="仿宋_GB2312" w:hAnsi="仿宋_GB2312"/>
          <w:kern w:val="0"/>
        </w:rPr>
        <w:t>0746-</w:t>
      </w:r>
      <w:r>
        <w:rPr>
          <w:rFonts w:ascii="仿宋_GB2312" w:hAnsi="仿宋_GB2312"/>
          <w:kern w:val="0"/>
        </w:rPr>
        <w:t>7723107填报日期：2023/3/</w:t>
      </w:r>
      <w:r>
        <w:rPr>
          <w:rFonts w:hint="eastAsia" w:ascii="仿宋_GB2312" w:hAnsi="仿宋_GB2312"/>
          <w:kern w:val="0"/>
          <w:lang w:val="en-US" w:eastAsia="zh-CN"/>
        </w:rPr>
        <w:t>18</w:t>
      </w:r>
      <w:r>
        <w:rPr>
          <w:rFonts w:ascii="仿宋_GB2312" w:hAnsi="仿宋_GB2312"/>
          <w:kern w:val="0"/>
        </w:rPr>
        <w:t xml:space="preserve"> 单位负责人签字：</w:t>
      </w: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jc w:val="left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附件3-6：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</w:rPr>
        <w:t>双牌县泷泊镇人民政府</w:t>
      </w:r>
    </w:p>
    <w:tbl>
      <w:tblPr>
        <w:tblStyle w:val="5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98"/>
        <w:gridCol w:w="1179"/>
        <w:gridCol w:w="41"/>
        <w:gridCol w:w="1132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项目名称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双牌大道大路口安置区电主管工程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止时间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主管部门及其编码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双牌县泷泊镇人民政府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双牌县泷泊镇人民政府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皮扬鹰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13</w:t>
            </w:r>
            <w:r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8399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项目资金申请</w:t>
            </w:r>
            <w:r>
              <w:rPr>
                <w:rFonts w:asciiTheme="minorEastAsia" w:hAnsiTheme="minorEastAsia" w:eastAsiaTheme="minorEastAsia"/>
                <w:kern w:val="0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</w:rPr>
              <w:t>（万元）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资金总额：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55.04</w:t>
            </w:r>
            <w:r>
              <w:rPr>
                <w:rFonts w:asciiTheme="minorEastAsia" w:hAnsiTheme="minorEastAsia" w:eastAsiaTheme="minorEastAsia"/>
                <w:kern w:val="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一、预算资金：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55.04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项目概况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项目实施内容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开始时间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资金拨付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2023年01月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项目绩效目标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长期目标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提升双牌县城基础设施品质，尽快打通大路口段“肠梗阻”，提高居民生活品质，带动双牌经济发展。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提升双牌县城基础设施品质，尽快打通大路口段“肠梗阻”，提高居民生活品质，带动双牌经济发展。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绩效目标覆盖项目数量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1个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项目验收质量合格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资金拨付及时率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2023年度政府性基金预算资金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55.04万元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带动双牌经济发展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带动双牌经济发展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方便全县居民生产生活出行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方便全县居民生产生活出行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提升城镇面貌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提升城镇面貌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可持续影响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符合设计使用年限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符合设计使用年限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其他需说明的问题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该项已完工，2022年9月项目结算审定金额73.39万元，根据合同审定金额的75%付款,本年度安排55.04万元，从政府性基金中支出。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3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 xml:space="preserve">唐四艳  </w:t>
      </w:r>
      <w:r>
        <w:rPr>
          <w:rFonts w:ascii="仿宋_GB2312" w:hAnsi="仿宋_GB2312"/>
          <w:kern w:val="0"/>
        </w:rPr>
        <w:t xml:space="preserve">联系电话： </w:t>
      </w:r>
      <w:r>
        <w:rPr>
          <w:rFonts w:hint="eastAsia" w:ascii="仿宋_GB2312" w:hAnsi="仿宋_GB2312"/>
          <w:kern w:val="0"/>
        </w:rPr>
        <w:t>0746-</w:t>
      </w:r>
      <w:r>
        <w:rPr>
          <w:rFonts w:ascii="仿宋_GB2312" w:hAnsi="仿宋_GB2312"/>
          <w:kern w:val="0"/>
        </w:rPr>
        <w:t>7723107填报日期：2023/3/</w:t>
      </w:r>
      <w:r>
        <w:rPr>
          <w:rFonts w:hint="eastAsia" w:ascii="仿宋_GB2312" w:hAnsi="仿宋_GB2312"/>
          <w:kern w:val="0"/>
          <w:lang w:val="en-US" w:eastAsia="zh-CN"/>
        </w:rPr>
        <w:t>18</w:t>
      </w:r>
      <w:r>
        <w:rPr>
          <w:rFonts w:ascii="仿宋_GB2312" w:hAnsi="仿宋_GB2312"/>
          <w:kern w:val="0"/>
        </w:rPr>
        <w:t xml:space="preserve"> 单位负责人签字：</w:t>
      </w:r>
    </w:p>
    <w:p>
      <w:pPr>
        <w:widowControl/>
        <w:jc w:val="left"/>
        <w:rPr>
          <w:rFonts w:ascii="仿宋_GB2312" w:hAnsi="仿宋_GB2312"/>
          <w:kern w:val="0"/>
        </w:rPr>
      </w:pPr>
    </w:p>
    <w:p>
      <w:pPr>
        <w:jc w:val="left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附件3-7：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</w:rPr>
        <w:t>双牌县泷泊镇人民政府</w:t>
      </w:r>
    </w:p>
    <w:tbl>
      <w:tblPr>
        <w:tblStyle w:val="5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98"/>
        <w:gridCol w:w="1179"/>
        <w:gridCol w:w="41"/>
        <w:gridCol w:w="1132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项目名称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双牌县康养小镇新扩路至搅拌场施工便道工程、双牌工业大道至佑磥砖厂原有道路改造及扩宽工程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止时间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主管部门及其编码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双牌县泷泊镇人民政府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双牌县泷泊镇人民政府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皮扬鹰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137</w:t>
            </w:r>
            <w:r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8399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项目资金申请</w:t>
            </w:r>
            <w:r>
              <w:rPr>
                <w:rFonts w:asciiTheme="minorEastAsia" w:hAnsiTheme="minorEastAsia" w:eastAsiaTheme="minorEastAsia"/>
                <w:kern w:val="0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</w:rPr>
              <w:t>（万元）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资金总额：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55.37</w:t>
            </w:r>
            <w:r>
              <w:rPr>
                <w:rFonts w:asciiTheme="minorEastAsia" w:hAnsiTheme="minorEastAsia" w:eastAsiaTheme="minorEastAsia"/>
                <w:kern w:val="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一、预算资金：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55.37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项目概况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项目实施内容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开始时间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资金拨付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2023年01月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项目绩效目标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长期目标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提升双牌县城基础设施品质，尽快打通大路口段“肠梗阻”，提高居民生活品质，带动双牌经济发展。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提升双牌县城基础设施品质，尽快打通大路口段“肠梗阻”，提高居民生活品质，带动双牌经济发展。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绩效目标覆盖项目数量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1个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项目验收质量合格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资金拨付及时率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2023年度政府性基金预算资金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55.37万元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带动双牌经济发展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带动双牌经济发展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方便全县居民生产生活出行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方便全县居民生产生活出行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提升城镇面貌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提升城镇面貌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可持续影响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符合设计使用年限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符合设计使用年限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</w:rPr>
              <w:t>其他需说明的问题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该项已完工，2022年1月项目结算审定金额79.1万元，根据合同按审定金额的75%付款,本年度安排55.37万元，从政府性基金中支出。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3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</w:rPr>
        <w:t xml:space="preserve">唐四艳  </w:t>
      </w:r>
      <w:r>
        <w:rPr>
          <w:rFonts w:ascii="仿宋_GB2312" w:hAnsi="仿宋_GB2312"/>
          <w:kern w:val="0"/>
        </w:rPr>
        <w:t xml:space="preserve">联系电话： </w:t>
      </w:r>
      <w:r>
        <w:rPr>
          <w:rFonts w:hint="eastAsia" w:ascii="仿宋_GB2312" w:hAnsi="仿宋_GB2312"/>
          <w:kern w:val="0"/>
        </w:rPr>
        <w:t>0746-</w:t>
      </w:r>
      <w:r>
        <w:rPr>
          <w:rFonts w:ascii="仿宋_GB2312" w:hAnsi="仿宋_GB2312"/>
          <w:kern w:val="0"/>
        </w:rPr>
        <w:t>7723107填报日期：2023/3/</w:t>
      </w:r>
      <w:r>
        <w:rPr>
          <w:rFonts w:hint="eastAsia" w:ascii="仿宋_GB2312" w:hAnsi="仿宋_GB2312"/>
          <w:kern w:val="0"/>
          <w:lang w:val="en-US" w:eastAsia="zh-CN"/>
        </w:rPr>
        <w:t>18</w:t>
      </w:r>
      <w:r>
        <w:rPr>
          <w:rFonts w:ascii="仿宋_GB2312" w:hAnsi="仿宋_GB2312"/>
          <w:kern w:val="0"/>
        </w:rPr>
        <w:t>单位负责人签字：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10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yMGQxMWRlNGIzN2U3OTIwZTcyOWUxZTM3NjFmOGYifQ=="/>
  </w:docVars>
  <w:rsids>
    <w:rsidRoot w:val="001A47DF"/>
    <w:rsid w:val="000C41B1"/>
    <w:rsid w:val="000C7A98"/>
    <w:rsid w:val="000F0FF4"/>
    <w:rsid w:val="0013266B"/>
    <w:rsid w:val="001A47DF"/>
    <w:rsid w:val="001F761D"/>
    <w:rsid w:val="00213A8A"/>
    <w:rsid w:val="00235136"/>
    <w:rsid w:val="002650AC"/>
    <w:rsid w:val="002C366B"/>
    <w:rsid w:val="003B14D8"/>
    <w:rsid w:val="00490569"/>
    <w:rsid w:val="0052426B"/>
    <w:rsid w:val="005E264E"/>
    <w:rsid w:val="006408D7"/>
    <w:rsid w:val="006A2351"/>
    <w:rsid w:val="00701350"/>
    <w:rsid w:val="007409EF"/>
    <w:rsid w:val="00741737"/>
    <w:rsid w:val="007E7152"/>
    <w:rsid w:val="00881840"/>
    <w:rsid w:val="00904439"/>
    <w:rsid w:val="009C79C1"/>
    <w:rsid w:val="00A43C90"/>
    <w:rsid w:val="00AC1496"/>
    <w:rsid w:val="00B02974"/>
    <w:rsid w:val="00B57BAF"/>
    <w:rsid w:val="00B71CFC"/>
    <w:rsid w:val="00D454B5"/>
    <w:rsid w:val="00D7435C"/>
    <w:rsid w:val="00E360A4"/>
    <w:rsid w:val="00E430A4"/>
    <w:rsid w:val="00E96777"/>
    <w:rsid w:val="00F243C2"/>
    <w:rsid w:val="00F5008D"/>
    <w:rsid w:val="7647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215B09-17B0-42A4-8C88-863AB0D9D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1561</Words>
  <Characters>8903</Characters>
  <Lines>74</Lines>
  <Paragraphs>20</Paragraphs>
  <TotalTime>546</TotalTime>
  <ScaleCrop>false</ScaleCrop>
  <LinksUpToDate>false</LinksUpToDate>
  <CharactersWithSpaces>10444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2023-03-16T01:41:00Z</dcterms:created>
  <dc:creator>Administrator</dc:creator>
  <cp:lastModifiedBy>Administrator</cp:lastModifiedBy>
  <cp:lastPrinted>2023-03-21T07:22:00Z</cp:lastPrinted>
  <dcterms:modified xsi:type="dcterms:W3CDTF">2023-08-28T07:16:21Z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8729F559BCA44E9F8063253BFDEF0DC3_12</vt:lpwstr>
  </property>
</Properties>
</file>