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双牌县上梧江瑶族乡人民政府</w:t>
      </w:r>
      <w:r>
        <w:rPr>
          <w:rFonts w:ascii="仿宋_GB2312" w:hAnsi="仿宋_GB2312"/>
          <w:kern w:val="0"/>
        </w:rPr>
        <w:tab/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双牌县上梧江瑶族乡人民政府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678.1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609.29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376.59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301.51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68.81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（一）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负责贯彻执行党的基本路线、方针政策和国家法律、法规，落实上级党委、政府的各项决议和决定。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（二）对本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的重大问题进行决策，研究制定全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经济、社会和文化发展规划。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（三）依照法律和政策，运用经济法律和行政等各种手段，对全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社会、经济、文化进行管理、监督和调控。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（四）负责本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社会公益事业的建设，促进科技、文化等各项社会事业的协调发展。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（五）维护社会秩序，保证社会公正，不断改善经济社会发展环境，为经济建设和人民生活创造良好的条件。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（六）加强民主法制宣传教育，加强社会管理综合治理，完善农村治安防控体系，保障人民生命财产安全，确保社会稳定。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（七）领导共青团和妇联等组织，搞好民族宗教和统一战线工作。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（八）完成上级组织交办的其他事项。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目标1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：</w:t>
            </w:r>
            <w:r>
              <w:rPr>
                <w:rFonts w:hint="eastAsia" w:ascii="仿宋_GB2312" w:hAnsi="仿宋_GB2312"/>
                <w:kern w:val="0"/>
              </w:rPr>
              <w:t>保障人员支出和单位正常运转；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目标2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：</w:t>
            </w:r>
            <w:r>
              <w:rPr>
                <w:rFonts w:hint="eastAsia" w:ascii="仿宋_GB2312" w:hAnsi="仿宋_GB2312"/>
                <w:kern w:val="0"/>
              </w:rPr>
              <w:tab/>
            </w:r>
            <w:r>
              <w:rPr>
                <w:rFonts w:hint="eastAsia" w:ascii="仿宋_GB2312" w:hAnsi="仿宋_GB2312"/>
                <w:kern w:val="0"/>
              </w:rPr>
              <w:t>认真贯彻执行党的基本路线、方针政策和上级组织的决议、指示、命令；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目标3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：</w:t>
            </w:r>
            <w:r>
              <w:rPr>
                <w:rFonts w:hint="eastAsia" w:ascii="仿宋_GB2312" w:hAnsi="仿宋_GB2312"/>
                <w:kern w:val="0"/>
              </w:rPr>
              <w:t>对本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的重大问题进行决策，研究制定全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经济、社会和文化发展规划。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完成支出总额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780.49万元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资金使用合格率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支出控制在预算内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完成支出及时率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促进本乡经济发展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经济增长、物价稳定、公平分配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改善环境，保护环境意识提高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促进可持续发展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≥95%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欧阳梦婷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7830001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 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双牌县上梧江瑶族乡人民政府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项目支出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双牌县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上梧江瑶族乡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人民政府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301.51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.1.1-202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政府的基本运转，不断提升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上梧江瑶族乡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政府服务水平</w:t>
            </w: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政府的基本运转，不断提升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上梧江瑶族乡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政府服务水平</w:t>
            </w: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完成支出总额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 xml:space="preserve"> 301.51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资金使用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支出控制在预算内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 xml:space="preserve"> 301.51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经济发展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社会公众或服务对象满意度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欧阳梦婷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7830001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  单位负责人签字：</w:t>
      </w: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双牌县上梧江瑶族乡人民政府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28"/>
        <w:gridCol w:w="1179"/>
        <w:gridCol w:w="4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村级运转经费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2023.01.01-2023.12.31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双牌县上梧江瑶族乡人民政府</w:t>
            </w: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上梧江瑶族乡人民政府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李超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default" w:ascii="仿宋_GB2312" w:hAnsi="仿宋_GB2312" w:eastAsia="宋体"/>
                <w:kern w:val="0"/>
                <w:lang w:val="en-US" w:eastAsia="zh-CN"/>
              </w:rPr>
              <w:t>158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***</w:t>
            </w:r>
            <w:r>
              <w:rPr>
                <w:rFonts w:hint="default" w:ascii="仿宋_GB2312" w:hAnsi="仿宋_GB2312" w:eastAsia="宋体"/>
                <w:kern w:val="0"/>
                <w:lang w:val="en-US" w:eastAsia="zh-CN"/>
              </w:rPr>
              <w:t>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保障各村正常运转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2023.01.01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2023.12.31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</w:rPr>
              <w:t>保障农村社会稳定，发展农村基层组织运转正常，确保村干部及工作人员工资正常发放，办公经费及其他必要开支。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</w:rPr>
              <w:t>保障农村社会稳定，发展农村基层组织运转正常，确保村干部及工作人员工资正常发放，办公经费及其他必要开支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lang w:val="en-US" w:eastAsia="zh-CN"/>
              </w:rPr>
              <w:t>.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</w:rPr>
              <w:t>支持村个数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  <w:lang w:val="en-US" w:eastAsia="zh-CN"/>
              </w:rPr>
              <w:t>13</w:t>
            </w:r>
            <w:r>
              <w:rPr>
                <w:rFonts w:hint="eastAsia" w:ascii="仿宋_GB2312" w:hAnsi="仿宋_GB2312"/>
                <w:kern w:val="0"/>
                <w:sz w:val="18"/>
              </w:rPr>
              <w:t>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</w:rPr>
              <w:t>质量达标率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完成支出及时率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补助标准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</w:rPr>
              <w:t>核定职数个数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促进村经济发展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改善村民生活条件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</w:rPr>
              <w:t>改善村周边环境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促进可持续发展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群众满意度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欧阳梦婷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7830001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  单位负责人签字：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双牌县上梧江瑶族乡人民政府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28"/>
        <w:gridCol w:w="1179"/>
        <w:gridCol w:w="4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单位业务经费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2023.01.01-2023.12.31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双牌县上梧江瑶族乡人民政府</w:t>
            </w: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上梧江瑶族乡人民政府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李超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default" w:ascii="仿宋_GB2312" w:hAnsi="仿宋_GB2312" w:eastAsia="宋体"/>
                <w:kern w:val="0"/>
                <w:lang w:val="en-US" w:eastAsia="zh-CN"/>
              </w:rPr>
              <w:t>158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 w:ascii="仿宋_GB2312" w:hAnsi="仿宋_GB2312" w:eastAsia="宋体"/>
                <w:kern w:val="0"/>
                <w:lang w:val="en-US" w:eastAsia="zh-CN"/>
              </w:rPr>
              <w:t>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开展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政府各类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专项工作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2023.01.01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2023.12.31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保障单位专项工作正常开展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保障单位专项工作正常开展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完成支出总额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20"/>
              </w:rPr>
              <w:t>质量达标率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≥50%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完成支出及时率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财政补助资金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促进经济发展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保障单位专项工作开展支出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</w:rPr>
              <w:t>工作开展过程不破坏生态环境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促进可持续发展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群众满意度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欧阳梦婷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7830001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59F56E46"/>
    <w:rsid w:val="043C78C1"/>
    <w:rsid w:val="09820A60"/>
    <w:rsid w:val="1C3043E5"/>
    <w:rsid w:val="21BD373A"/>
    <w:rsid w:val="250870B2"/>
    <w:rsid w:val="2D125CA7"/>
    <w:rsid w:val="3297650B"/>
    <w:rsid w:val="3CE73BCA"/>
    <w:rsid w:val="40C2380A"/>
    <w:rsid w:val="4A162E25"/>
    <w:rsid w:val="509A0D6C"/>
    <w:rsid w:val="59F56E46"/>
    <w:rsid w:val="5B1E42C6"/>
    <w:rsid w:val="5DE9067C"/>
    <w:rsid w:val="5F1E4355"/>
    <w:rsid w:val="6FD37650"/>
    <w:rsid w:val="7D0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1481</Words>
  <Characters>1634</Characters>
  <Lines>0</Lines>
  <Paragraphs>0</Paragraphs>
  <TotalTime>16</TotalTime>
  <ScaleCrop>false</ScaleCrop>
  <LinksUpToDate>false</LinksUpToDate>
  <CharactersWithSpaces>1938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2023-04-26T07:33:00Z</dcterms:created>
  <dc:creator>Payaso。</dc:creator>
  <cp:lastModifiedBy>Administrator</cp:lastModifiedBy>
  <dcterms:modified xsi:type="dcterms:W3CDTF">2023-09-18T08:12:13Z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B3BDCBB5A0D344B8A82AA181940F38AF_11</vt:lpwstr>
  </property>
</Properties>
</file>