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DC78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6F2E9E3">
      <w:pPr>
        <w:jc w:val="center"/>
        <w:rPr>
          <w:rFonts w:eastAsia="方正小标宋_GBK"/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2024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hint="eastAsia" w:ascii="方正小标宋_GBK" w:hAnsi="方正小标宋_GBK" w:eastAsia="方正小标宋_GBK"/>
          <w:sz w:val="48"/>
          <w:szCs w:val="48"/>
        </w:rPr>
        <w:t>双牌县</w:t>
      </w:r>
      <w:r>
        <w:rPr>
          <w:rFonts w:hint="eastAsia" w:ascii="方正小标宋_GBK" w:hAnsi="方正小标宋_GBK"/>
          <w:sz w:val="48"/>
          <w:szCs w:val="48"/>
        </w:rPr>
        <w:t>江村镇中心</w:t>
      </w:r>
      <w:r>
        <w:rPr>
          <w:rFonts w:hint="eastAsia" w:ascii="方正小标宋_GBK" w:hAnsi="方正小标宋_GBK" w:eastAsia="方正小标宋_GBK"/>
          <w:sz w:val="48"/>
          <w:szCs w:val="48"/>
        </w:rPr>
        <w:t>卫生院</w:t>
      </w:r>
      <w:r>
        <w:rPr>
          <w:rFonts w:hint="eastAsia" w:ascii="方正小标宋_GBK" w:hAnsi="方正小标宋_GBK"/>
          <w:sz w:val="48"/>
          <w:szCs w:val="48"/>
        </w:rPr>
        <w:t>部门</w:t>
      </w:r>
      <w:r>
        <w:rPr>
          <w:rFonts w:ascii="方正小标宋_GBK" w:hAnsi="方正小标宋_GBK" w:eastAsia="方正小标宋_GBK"/>
          <w:sz w:val="48"/>
          <w:szCs w:val="48"/>
        </w:rPr>
        <w:t>整体支出绩效自评报告</w:t>
      </w:r>
    </w:p>
    <w:p w14:paraId="7DA3B567">
      <w:pPr>
        <w:jc w:val="center"/>
        <w:rPr>
          <w:rFonts w:eastAsia="黑体"/>
          <w:sz w:val="32"/>
          <w:szCs w:val="32"/>
        </w:rPr>
      </w:pPr>
    </w:p>
    <w:p w14:paraId="5CA69D0C">
      <w:pPr>
        <w:jc w:val="center"/>
        <w:rPr>
          <w:rFonts w:eastAsia="黑体"/>
          <w:sz w:val="32"/>
          <w:szCs w:val="32"/>
        </w:rPr>
      </w:pPr>
    </w:p>
    <w:p w14:paraId="7A8CD0CF">
      <w:pPr>
        <w:jc w:val="center"/>
        <w:rPr>
          <w:rFonts w:eastAsia="黑体"/>
          <w:sz w:val="32"/>
          <w:szCs w:val="32"/>
        </w:rPr>
      </w:pPr>
    </w:p>
    <w:p w14:paraId="1EB69DDE">
      <w:pPr>
        <w:jc w:val="center"/>
        <w:rPr>
          <w:rFonts w:eastAsia="黑体"/>
          <w:sz w:val="32"/>
          <w:szCs w:val="32"/>
        </w:rPr>
      </w:pPr>
    </w:p>
    <w:p w14:paraId="73004C9B">
      <w:pPr>
        <w:jc w:val="center"/>
        <w:rPr>
          <w:rFonts w:eastAsia="黑体"/>
          <w:sz w:val="32"/>
          <w:szCs w:val="32"/>
        </w:rPr>
      </w:pPr>
    </w:p>
    <w:p w14:paraId="0D1841C9">
      <w:pPr>
        <w:jc w:val="center"/>
        <w:rPr>
          <w:rFonts w:eastAsia="黑体"/>
          <w:sz w:val="32"/>
          <w:szCs w:val="32"/>
        </w:rPr>
      </w:pPr>
    </w:p>
    <w:p w14:paraId="6D246B08">
      <w:pPr>
        <w:jc w:val="center"/>
        <w:rPr>
          <w:rFonts w:eastAsia="黑体"/>
          <w:sz w:val="32"/>
          <w:szCs w:val="32"/>
        </w:rPr>
      </w:pPr>
    </w:p>
    <w:p w14:paraId="0CECA363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E1F55B3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D490FA0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38BAB7F4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</w:rPr>
        <w:t>双牌县江村镇中心卫生院</w:t>
      </w:r>
    </w:p>
    <w:p w14:paraId="31CAB200">
      <w:pPr>
        <w:jc w:val="center"/>
        <w:rPr>
          <w:rFonts w:eastAsia="黑体"/>
          <w:sz w:val="32"/>
          <w:szCs w:val="32"/>
        </w:rPr>
      </w:pPr>
    </w:p>
    <w:p w14:paraId="57CCC54F">
      <w:pPr>
        <w:jc w:val="center"/>
        <w:rPr>
          <w:rFonts w:eastAsia="黑体"/>
          <w:sz w:val="32"/>
          <w:szCs w:val="32"/>
        </w:rPr>
      </w:pPr>
    </w:p>
    <w:p w14:paraId="389ECE1F">
      <w:pPr>
        <w:jc w:val="center"/>
        <w:rPr>
          <w:rFonts w:eastAsia="黑体"/>
          <w:sz w:val="32"/>
          <w:szCs w:val="32"/>
        </w:rPr>
      </w:pPr>
    </w:p>
    <w:p w14:paraId="62B7677C"/>
    <w:p w14:paraId="34547D09"/>
    <w:p w14:paraId="78436AD3"/>
    <w:p w14:paraId="712439E6"/>
    <w:p w14:paraId="0CF4CA10"/>
    <w:p w14:paraId="69CF6B5D"/>
    <w:p w14:paraId="2DEF9A1F"/>
    <w:p w14:paraId="060AB47A"/>
    <w:p w14:paraId="3EF7C8D4"/>
    <w:p w14:paraId="49060B19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 w14:paraId="3308983F"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 w14:paraId="1AA8E31A">
      <w:pPr>
        <w:widowControl/>
        <w:spacing w:line="600" w:lineRule="atLeast"/>
        <w:ind w:firstLine="600"/>
        <w:jc w:val="left"/>
        <w:rPr>
          <w:rFonts w:ascii="宋体" w:hAnsi="宋体"/>
          <w:bCs/>
          <w:kern w:val="0"/>
          <w:sz w:val="30"/>
          <w:szCs w:val="30"/>
        </w:rPr>
      </w:pPr>
      <w:r>
        <w:rPr>
          <w:rFonts w:hint="eastAsia" w:ascii="宋体" w:hAnsi="宋体"/>
          <w:bCs/>
          <w:kern w:val="0"/>
          <w:sz w:val="30"/>
          <w:szCs w:val="30"/>
        </w:rPr>
        <w:t>根据县编委（双编发[2020]25号）核定，双牌县江村镇中心卫生院是国家公益一类事业单位，主要承担江村镇永江范围内人民群众的医疗卫生服务。</w:t>
      </w:r>
      <w:r>
        <w:rPr>
          <w:rFonts w:hint="eastAsia" w:ascii="宋体" w:hAnsi="宋体"/>
          <w:bCs/>
          <w:kern w:val="0"/>
          <w:sz w:val="30"/>
          <w:szCs w:val="30"/>
          <w:lang w:eastAsia="zh-CN"/>
        </w:rPr>
        <w:t>2024</w:t>
      </w:r>
      <w:r>
        <w:rPr>
          <w:rFonts w:hint="eastAsia" w:ascii="宋体" w:hAnsi="宋体"/>
          <w:bCs/>
          <w:kern w:val="0"/>
          <w:sz w:val="30"/>
          <w:szCs w:val="30"/>
        </w:rPr>
        <w:t>年本单位年初编制人数2</w:t>
      </w:r>
      <w:r>
        <w:rPr>
          <w:rFonts w:hint="eastAsia" w:ascii="宋体" w:hAnsi="宋体"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Cs/>
          <w:kern w:val="0"/>
          <w:sz w:val="30"/>
          <w:szCs w:val="30"/>
        </w:rPr>
        <w:t>人</w:t>
      </w:r>
      <w:r>
        <w:rPr>
          <w:rFonts w:hint="eastAsia" w:ascii="宋体" w:hAnsi="宋体"/>
          <w:bCs/>
          <w:kern w:val="0"/>
          <w:sz w:val="36"/>
          <w:szCs w:val="36"/>
        </w:rPr>
        <w:t>，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2024</w:t>
      </w:r>
      <w:r>
        <w:rPr>
          <w:rFonts w:hint="eastAsia" w:ascii="宋体" w:hAnsi="宋体" w:cs="宋体"/>
          <w:kern w:val="0"/>
          <w:sz w:val="30"/>
          <w:szCs w:val="30"/>
        </w:rPr>
        <w:t>年年末实有编制数23人，临聘人员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 w:cs="宋体"/>
          <w:kern w:val="0"/>
          <w:sz w:val="30"/>
          <w:szCs w:val="30"/>
        </w:rPr>
        <w:t>人，</w:t>
      </w:r>
      <w:r>
        <w:rPr>
          <w:rFonts w:hint="eastAsia" w:ascii="宋体" w:hAnsi="宋体"/>
          <w:bCs/>
          <w:kern w:val="0"/>
          <w:sz w:val="30"/>
          <w:szCs w:val="30"/>
        </w:rPr>
        <w:t>全部纳入</w:t>
      </w:r>
      <w:r>
        <w:rPr>
          <w:rFonts w:hint="eastAsia" w:ascii="宋体" w:hAnsi="宋体"/>
          <w:bCs/>
          <w:kern w:val="0"/>
          <w:sz w:val="30"/>
          <w:szCs w:val="30"/>
          <w:lang w:eastAsia="zh-CN"/>
        </w:rPr>
        <w:t>2024</w:t>
      </w:r>
      <w:r>
        <w:rPr>
          <w:rFonts w:hint="eastAsia" w:ascii="宋体" w:hAnsi="宋体"/>
          <w:bCs/>
          <w:kern w:val="0"/>
          <w:sz w:val="30"/>
          <w:szCs w:val="30"/>
        </w:rPr>
        <w:t>年部门决算编制范围。</w:t>
      </w:r>
    </w:p>
    <w:p w14:paraId="27D666DE">
      <w:pPr>
        <w:widowControl/>
        <w:spacing w:line="600" w:lineRule="atLeast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kern w:val="0"/>
          <w:sz w:val="30"/>
          <w:szCs w:val="30"/>
        </w:rPr>
        <w:t>　</w:t>
      </w:r>
    </w:p>
    <w:p w14:paraId="49A380E6">
      <w:pPr>
        <w:widowControl/>
        <w:spacing w:line="600" w:lineRule="atLeast"/>
        <w:ind w:firstLine="600"/>
        <w:jc w:val="left"/>
        <w:rPr>
          <w:rFonts w:eastAsia="楷体_GB2312"/>
          <w:sz w:val="32"/>
          <w:szCs w:val="32"/>
        </w:rPr>
      </w:pPr>
      <w:r>
        <w:rPr>
          <w:rFonts w:hint="eastAsia" w:ascii="宋体" w:hAnsi="宋体" w:cs="宋体"/>
          <w:kern w:val="0"/>
          <w:sz w:val="30"/>
          <w:szCs w:val="30"/>
        </w:rPr>
        <w:t>根据预算绩效管理要求，我单位组织对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2024</w:t>
      </w:r>
      <w:r>
        <w:rPr>
          <w:rFonts w:hint="eastAsia" w:ascii="宋体" w:hAnsi="宋体" w:cs="宋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228万元，其中涉及项目2个，涉及一般公共预算当年财政项目拨款228万元，自评覆盖率达到100%。绩效自评结果显示，上述项目支出绩效情况较为理想，均达到了项目申请时设定的各项绩效目标。</w:t>
      </w:r>
    </w:p>
    <w:p w14:paraId="4348CCB7"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6DBADBA1">
      <w:pPr>
        <w:widowControl/>
        <w:spacing w:line="600" w:lineRule="atLeast"/>
        <w:ind w:firstLine="600"/>
        <w:jc w:val="left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 w14:paraId="737E7D52">
      <w:pPr>
        <w:widowControl/>
        <w:spacing w:line="600" w:lineRule="atLeast"/>
        <w:ind w:firstLine="6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251.8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 0.7%。一般公共预算财政拨款基本支出中人员经费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231.5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20.3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万元，主要包括：办公费、印刷费、邮电费、差旅费、维修（护）费、会议费、培训费、公务接待费、劳务费、工会经费、福利费、专用材料费等。</w:t>
      </w:r>
    </w:p>
    <w:p w14:paraId="1BFA9EB1">
      <w:pPr>
        <w:widowControl/>
        <w:spacing w:line="600" w:lineRule="atLeast"/>
        <w:ind w:firstLine="600"/>
        <w:jc w:val="left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3CE0A92A">
      <w:pPr>
        <w:pStyle w:val="8"/>
        <w:spacing w:line="600" w:lineRule="exact"/>
        <w:ind w:firstLine="6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73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万元，占总支出的比重为%，是指单位为完成特定行政工作任务或事业发展目标而发生的支出。</w:t>
      </w:r>
    </w:p>
    <w:p w14:paraId="002A49CD">
      <w:pPr>
        <w:pStyle w:val="8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 w14:paraId="07A54904">
      <w:pPr>
        <w:pStyle w:val="8"/>
        <w:spacing w:line="600" w:lineRule="exact"/>
        <w:ind w:firstLine="6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596A348F">
      <w:pPr>
        <w:pStyle w:val="8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 w14:paraId="4BA027AB">
      <w:pPr>
        <w:pStyle w:val="8"/>
        <w:spacing w:line="600" w:lineRule="exact"/>
        <w:ind w:firstLine="6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7F87B2F7">
      <w:pPr>
        <w:pStyle w:val="8"/>
        <w:numPr>
          <w:ilvl w:val="0"/>
          <w:numId w:val="1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 w14:paraId="1FC4DE91">
      <w:pPr>
        <w:pStyle w:val="8"/>
        <w:spacing w:line="600" w:lineRule="exact"/>
        <w:ind w:firstLine="6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5BF377B2"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6EEA1FDE">
      <w:pPr>
        <w:pStyle w:val="8"/>
        <w:spacing w:line="600" w:lineRule="exact"/>
        <w:ind w:firstLine="640"/>
        <w:rPr>
          <w:rFonts w:ascii="宋体" w:hAnsi="宋体" w:cs="宋体"/>
          <w:sz w:val="32"/>
          <w:szCs w:val="24"/>
        </w:rPr>
      </w:pPr>
      <w:r>
        <w:rPr>
          <w:rFonts w:hint="eastAsia" w:ascii="宋体" w:hAnsi="宋体" w:cs="宋体"/>
          <w:sz w:val="32"/>
          <w:szCs w:val="24"/>
          <w:lang w:eastAsia="zh-CN"/>
        </w:rPr>
        <w:t>2024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325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6万元，</w:t>
      </w:r>
      <w:r>
        <w:rPr>
          <w:rFonts w:hint="eastAsia" w:ascii="宋体" w:hAnsi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9.9%；变化的主要原因：人员调整及公共卫生服务费增加。其中：基本支出完成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252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12万元，</w:t>
      </w:r>
      <w:r>
        <w:rPr>
          <w:rFonts w:hint="eastAsia" w:ascii="宋体" w:hAnsi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9.6%，变化的主要原因：</w:t>
      </w:r>
      <w:r>
        <w:rPr>
          <w:rFonts w:hint="eastAsia" w:ascii="仿宋" w:hAnsi="仿宋" w:eastAsia="仿宋" w:cs="仿宋"/>
          <w:sz w:val="32"/>
          <w:szCs w:val="32"/>
        </w:rPr>
        <w:t>公用经费里的专项材料费开支增加</w:t>
      </w:r>
      <w:r>
        <w:rPr>
          <w:rFonts w:hint="eastAsia" w:ascii="宋体" w:hAnsi="宋体" w:cs="宋体"/>
          <w:sz w:val="32"/>
          <w:szCs w:val="24"/>
        </w:rPr>
        <w:t>。项目支出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73</w:t>
      </w:r>
      <w:r>
        <w:rPr>
          <w:rFonts w:hint="eastAsia" w:ascii="宋体" w:hAnsi="宋体" w:cs="宋体"/>
          <w:sz w:val="32"/>
          <w:szCs w:val="24"/>
        </w:rPr>
        <w:t>万元，比上年减少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27</w:t>
      </w:r>
      <w:r>
        <w:rPr>
          <w:rFonts w:hint="eastAsia" w:ascii="宋体" w:hAnsi="宋体" w:cs="宋体"/>
          <w:sz w:val="32"/>
          <w:szCs w:val="24"/>
        </w:rPr>
        <w:t>万元，减少2</w:t>
      </w:r>
      <w:r>
        <w:rPr>
          <w:rFonts w:hint="eastAsia" w:ascii="宋体" w:hAnsi="宋体" w:cs="宋体"/>
          <w:sz w:val="32"/>
          <w:szCs w:val="24"/>
          <w:lang w:val="en-US" w:eastAsia="zh-CN"/>
        </w:rPr>
        <w:t>7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年基药补助支出及公卫支出减少</w:t>
      </w:r>
      <w:r>
        <w:rPr>
          <w:rFonts w:hint="eastAsia" w:ascii="宋体" w:hAnsi="宋体" w:cs="宋体"/>
          <w:sz w:val="32"/>
          <w:szCs w:val="24"/>
        </w:rPr>
        <w:t>。人员经费完成2</w:t>
      </w:r>
      <w:r>
        <w:rPr>
          <w:rFonts w:hint="eastAsia" w:ascii="宋体" w:hAnsi="宋体" w:cs="宋体"/>
          <w:sz w:val="32"/>
          <w:szCs w:val="24"/>
          <w:lang w:val="en-US" w:eastAsia="zh-CN"/>
        </w:rPr>
        <w:t>31</w:t>
      </w:r>
      <w:r>
        <w:rPr>
          <w:rFonts w:hint="eastAsia" w:ascii="宋体" w:hAnsi="宋体" w:cs="宋体"/>
          <w:sz w:val="32"/>
          <w:szCs w:val="24"/>
        </w:rPr>
        <w:t>万元，比上年增加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万元，增加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1.3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人员调整经费增加</w:t>
      </w:r>
      <w:r>
        <w:rPr>
          <w:rFonts w:hint="eastAsia" w:ascii="宋体" w:hAnsi="宋体" w:cs="宋体"/>
          <w:sz w:val="32"/>
          <w:szCs w:val="24"/>
        </w:rPr>
        <w:t>；公用经费完成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20</w:t>
      </w:r>
      <w:r>
        <w:rPr>
          <w:rFonts w:hint="eastAsia" w:ascii="宋体" w:hAnsi="宋体" w:cs="宋体"/>
          <w:sz w:val="32"/>
          <w:szCs w:val="24"/>
        </w:rPr>
        <w:t>万元，比上年增加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142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  <w:lang w:val="en-US" w:eastAsia="zh-CN"/>
        </w:rPr>
        <w:t>87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宋体" w:hAnsi="宋体" w:cs="宋体"/>
          <w:sz w:val="32"/>
          <w:szCs w:val="24"/>
          <w:lang w:eastAsia="zh-CN"/>
        </w:rPr>
        <w:t>2024</w:t>
      </w:r>
      <w:r>
        <w:rPr>
          <w:rFonts w:hint="eastAsia" w:ascii="宋体" w:hAnsi="宋体" w:cs="宋体"/>
          <w:sz w:val="32"/>
          <w:szCs w:val="24"/>
        </w:rPr>
        <w:t>年专项材料费支出增加。</w:t>
      </w:r>
    </w:p>
    <w:p w14:paraId="48FD6530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ascii="黑体" w:hAnsi="黑体" w:eastAsia="黑体"/>
          <w:sz w:val="32"/>
          <w:szCs w:val="32"/>
        </w:rPr>
        <w:t>下一步改进措施</w:t>
      </w:r>
    </w:p>
    <w:p w14:paraId="2CA23A24">
      <w:pPr>
        <w:spacing w:line="600" w:lineRule="exact"/>
        <w:ind w:firstLine="600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严格按照政府会计制度准则实行财务运行和财务报账机制。</w:t>
      </w:r>
    </w:p>
    <w:p w14:paraId="2A8DB7D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 w14:paraId="36CBAB3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/>
          <w:sz w:val="32"/>
          <w:szCs w:val="32"/>
        </w:rPr>
        <w:t>年度</w:t>
      </w:r>
      <w:r>
        <w:rPr>
          <w:rFonts w:ascii="仿宋_GB2312" w:hAnsi="仿宋_GB2312" w:eastAsia="仿宋_GB2312"/>
          <w:sz w:val="32"/>
          <w:szCs w:val="32"/>
        </w:rPr>
        <w:t>部门整体支出绩效评价基础数据表</w:t>
      </w:r>
    </w:p>
    <w:p w14:paraId="1D6E840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/>
          <w:sz w:val="32"/>
          <w:szCs w:val="32"/>
        </w:rPr>
        <w:t>年度</w:t>
      </w:r>
      <w:r>
        <w:rPr>
          <w:rFonts w:ascii="仿宋_GB2312" w:hAnsi="仿宋_GB2312" w:eastAsia="仿宋_GB2312"/>
          <w:sz w:val="32"/>
          <w:szCs w:val="32"/>
        </w:rPr>
        <w:t>部门整体支出绩效自评表</w:t>
      </w:r>
    </w:p>
    <w:p w14:paraId="3E7233B4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/>
          <w:sz w:val="32"/>
          <w:szCs w:val="32"/>
        </w:rPr>
        <w:t>年度</w:t>
      </w:r>
      <w:r>
        <w:rPr>
          <w:rFonts w:ascii="仿宋_GB2312" w:hAnsi="仿宋_GB2312" w:eastAsia="仿宋_GB2312"/>
          <w:sz w:val="32"/>
          <w:szCs w:val="32"/>
        </w:rPr>
        <w:t>项目支出绩效自评</w:t>
      </w:r>
      <w:r>
        <w:rPr>
          <w:rFonts w:hint="eastAsia" w:ascii="仿宋_GB2312" w:hAnsi="仿宋_GB2312" w:eastAsia="仿宋_GB2312"/>
          <w:sz w:val="32"/>
          <w:szCs w:val="32"/>
        </w:rPr>
        <w:t>表</w:t>
      </w:r>
    </w:p>
    <w:p w14:paraId="1078EB90"/>
    <w:p w14:paraId="5DCB0D4B"/>
    <w:p w14:paraId="01FF5C8B"/>
    <w:p w14:paraId="7D62FDC8"/>
    <w:p w14:paraId="041A7CF8"/>
    <w:p w14:paraId="4301CC24"/>
    <w:p w14:paraId="7E6D7267"/>
    <w:p w14:paraId="462B2571"/>
    <w:p w14:paraId="3D69B3BF"/>
    <w:p w14:paraId="1C701F45"/>
    <w:p w14:paraId="233224F7"/>
    <w:p w14:paraId="1E3BA991"/>
    <w:p w14:paraId="7D81C70A"/>
    <w:p w14:paraId="646F76C1"/>
    <w:p w14:paraId="3646A1C4"/>
    <w:p w14:paraId="1A118CE3"/>
    <w:p w14:paraId="3C4C3D2E"/>
    <w:p w14:paraId="0BBE2409"/>
    <w:p w14:paraId="00B66F02"/>
    <w:p w14:paraId="2CA913E3"/>
    <w:p w14:paraId="1F8540B6"/>
    <w:p w14:paraId="72EDD047"/>
    <w:p w14:paraId="6D0C216F"/>
    <w:p w14:paraId="676A4E33"/>
    <w:p w14:paraId="75B5050E"/>
    <w:p w14:paraId="7D881898"/>
    <w:p w14:paraId="4C93C2F1"/>
    <w:p w14:paraId="78CF9A14"/>
    <w:p w14:paraId="3D37A6CA"/>
    <w:p w14:paraId="11A70E93"/>
    <w:p w14:paraId="24E79F02"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 w14:paraId="5AB85AB5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 w14:paraId="331D6AC7"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2023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6EA3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CD36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22C90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9FD72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 w14:paraId="093B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430E1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436C4"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</w:rPr>
              <w:t>2</w:t>
            </w:r>
            <w:r>
              <w:rPr>
                <w:rFonts w:hint="eastAsia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CD7F7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4FFF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0.9</w:t>
            </w:r>
            <w:r>
              <w:rPr>
                <w:rFonts w:hint="eastAsia" w:eastAsia="仿宋_GB2312"/>
                <w:kern w:val="0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</w:rPr>
              <w:t>%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 w14:paraId="0CFC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BF4F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CB3EE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1C986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eastAsia="仿宋_GB2312"/>
                <w:b/>
                <w:bCs/>
                <w:kern w:val="0"/>
                <w:lang w:eastAsia="zh-CN"/>
              </w:rPr>
              <w:t>2024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B69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eastAsia="仿宋_GB2312"/>
                <w:b/>
                <w:bCs/>
                <w:kern w:val="0"/>
                <w:lang w:eastAsia="zh-CN"/>
              </w:rPr>
              <w:t>2024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 w14:paraId="49B5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20C9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247C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3FE69"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0ADC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6264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D456E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7F102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5354D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04DB1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2D24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4E93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C1106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CBF18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B24E9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1A0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64804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178A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B63F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856A9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13A7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F6E82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1ECB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3FD26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143CB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3924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0F88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6AF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56C4F">
            <w:pPr>
              <w:widowControl/>
              <w:jc w:val="center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19A9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0.5</w:t>
            </w:r>
          </w:p>
        </w:tc>
      </w:tr>
      <w:tr w14:paraId="4945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9C432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75732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3279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85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3C5D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73</w:t>
            </w:r>
          </w:p>
        </w:tc>
      </w:tr>
      <w:tr w14:paraId="182E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31EB9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EF336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A107C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137E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13CA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F97A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3A71D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3184C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4CF05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2FB8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97A68"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 w14:paraId="5C0165BB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81889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1048B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90D07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786C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A58E9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B0C5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653FF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8C92C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6161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EE8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86210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B358D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7B7A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20A0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3A7BB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937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15B55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3CAE7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73</w:t>
            </w:r>
          </w:p>
        </w:tc>
      </w:tr>
      <w:tr w14:paraId="3319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FAA1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3A1F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520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4BFF3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</w:rPr>
              <w:t>0.</w:t>
            </w:r>
            <w:r>
              <w:rPr>
                <w:rFonts w:hint="eastAsia" w:eastAsia="仿宋_GB2312"/>
                <w:kern w:val="0"/>
                <w:lang w:val="en-US" w:eastAsia="zh-CN"/>
              </w:rPr>
              <w:t>08</w:t>
            </w:r>
          </w:p>
        </w:tc>
      </w:tr>
      <w:tr w14:paraId="433D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23DBA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B0AB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2.07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C2B8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79CD3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1.53</w:t>
            </w:r>
          </w:p>
        </w:tc>
      </w:tr>
      <w:tr w14:paraId="13CE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D8AC7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06E5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9F2B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3E20C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</w:tr>
      <w:tr w14:paraId="0072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F4DD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D614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0669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40A1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1FB0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3C3E6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884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45ABB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DE668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0A7F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7AEA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 w14:paraId="604C2AD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831E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 w14:paraId="7653747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14D80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31F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DD4B4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023E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0C5B1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 w14:paraId="5BEC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2DF5E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668B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CDBBF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FA24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72C7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5A24C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C57DA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6213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4ED6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8F96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</w:tbl>
    <w:p w14:paraId="1B54F9EB">
      <w:pPr>
        <w:spacing w:line="360" w:lineRule="exact"/>
        <w:rPr>
          <w:rFonts w:ascii="仿宋_GB2312" w:hAnsi="仿宋_GB2312" w:eastAsia="仿宋_GB2312"/>
          <w:kern w:val="0"/>
          <w:sz w:val="22"/>
          <w:szCs w:val="2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</w:p>
    <w:p w14:paraId="6F011D4A"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>周孝劭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</w:rPr>
        <w:t>17700768090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5</w:t>
      </w:r>
      <w:r>
        <w:rPr>
          <w:rFonts w:hint="eastAsia" w:ascii="仿宋_GB2312" w:hAnsi="仿宋_GB2312"/>
          <w:kern w:val="0"/>
        </w:rPr>
        <w:t>.</w:t>
      </w:r>
      <w:r>
        <w:rPr>
          <w:rFonts w:hint="eastAsia" w:ascii="仿宋_GB2312" w:hAnsi="仿宋_GB2312"/>
          <w:kern w:val="0"/>
          <w:lang w:val="en-US" w:eastAsia="zh-CN"/>
        </w:rPr>
        <w:t>10.</w:t>
      </w:r>
      <w:r>
        <w:rPr>
          <w:rFonts w:hint="eastAsia" w:ascii="仿宋_GB2312" w:hAnsi="仿宋_GB2312"/>
          <w:kern w:val="0"/>
        </w:rPr>
        <w:t>1</w:t>
      </w:r>
      <w:r>
        <w:rPr>
          <w:rFonts w:hint="eastAsia" w:ascii="仿宋_GB2312" w:hAnsi="仿宋_GB2312"/>
          <w:kern w:val="0"/>
          <w:lang w:val="en-US" w:eastAsia="zh-CN"/>
        </w:rPr>
        <w:t>0</w:t>
      </w:r>
      <w:r>
        <w:rPr>
          <w:rFonts w:ascii="仿宋_GB2312" w:hAnsi="仿宋_GB2312"/>
          <w:kern w:val="0"/>
        </w:rPr>
        <w:t>单位负责人签字：</w:t>
      </w:r>
    </w:p>
    <w:p w14:paraId="14F8936D"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eastAsia="仿宋_GB2312"/>
          <w:kern w:val="0"/>
          <w:sz w:val="22"/>
          <w:szCs w:val="2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7A7E37AD">
      <w:pPr>
        <w:widowControl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部门整体支出绩效自评表</w:t>
      </w:r>
    </w:p>
    <w:p w14:paraId="13FB8E0C">
      <w:pPr>
        <w:widowControl/>
        <w:jc w:val="center"/>
        <w:rPr>
          <w:rFonts w:eastAsia="仿宋_GB2312"/>
          <w:kern w:val="0"/>
        </w:rPr>
      </w:pPr>
      <w:r>
        <w:rPr>
          <w:rFonts w:ascii="仿宋_GB2312" w:hAnsi="仿宋_GB2312" w:eastAsia="仿宋_GB2312"/>
          <w:kern w:val="0"/>
        </w:rPr>
        <w:t>（</w:t>
      </w:r>
      <w:r>
        <w:rPr>
          <w:rFonts w:hint="eastAsia" w:ascii="仿宋_GB2312" w:hAnsi="仿宋_GB2312" w:eastAsia="仿宋_GB2312"/>
          <w:kern w:val="0"/>
          <w:lang w:eastAsia="zh-CN"/>
        </w:rPr>
        <w:t>2024</w:t>
      </w:r>
      <w:r>
        <w:rPr>
          <w:rFonts w:ascii="仿宋_GB2312" w:hAnsi="仿宋_GB2312" w:eastAsia="仿宋_GB2312"/>
          <w:kern w:val="0"/>
        </w:rPr>
        <w:t>年度）</w:t>
      </w:r>
    </w:p>
    <w:tbl>
      <w:tblPr>
        <w:tblStyle w:val="6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343"/>
        <w:gridCol w:w="850"/>
        <w:gridCol w:w="173"/>
        <w:gridCol w:w="1690"/>
        <w:gridCol w:w="1675"/>
        <w:gridCol w:w="500"/>
        <w:gridCol w:w="487"/>
        <w:gridCol w:w="1130"/>
      </w:tblGrid>
      <w:tr w14:paraId="2AD0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08003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省级预算部门名称</w:t>
            </w:r>
          </w:p>
        </w:tc>
        <w:tc>
          <w:tcPr>
            <w:tcW w:w="92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725C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双牌县江村镇中心卫生院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 w14:paraId="3D75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88A35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年度预</w:t>
            </w:r>
          </w:p>
          <w:p w14:paraId="592842D2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算申请</w:t>
            </w:r>
          </w:p>
          <w:p w14:paraId="47E51B8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（万元）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F5858">
            <w:pPr>
              <w:jc w:val="center"/>
              <w:rPr>
                <w:rFonts w:eastAsia="仿宋_GB2312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0E3B2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 w14:paraId="415F8EE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2265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C0CFB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14:paraId="17BB690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63E4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E081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767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14:paraId="426E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C934C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93AF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年度资金总额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74CE0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330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B9AF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328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DC4C7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325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FF03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B99B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99%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ECF6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9</w:t>
            </w:r>
          </w:p>
        </w:tc>
      </w:tr>
      <w:tr w14:paraId="4710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09A20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FD363"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按收入性质分：</w:t>
            </w:r>
            <w:r>
              <w:rPr>
                <w:rFonts w:hint="eastAsia" w:eastAsia="仿宋_GB2312"/>
                <w:kern w:val="0"/>
                <w:lang w:val="en-US" w:eastAsia="zh-CN"/>
              </w:rPr>
              <w:t>347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182AA"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按支出性质分：</w:t>
            </w:r>
            <w:r>
              <w:rPr>
                <w:rFonts w:hint="eastAsia" w:eastAsia="仿宋_GB2312"/>
                <w:kern w:val="0"/>
                <w:lang w:val="en-US" w:eastAsia="zh-CN"/>
              </w:rPr>
              <w:t>325</w:t>
            </w:r>
          </w:p>
        </w:tc>
      </w:tr>
      <w:tr w14:paraId="60D8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9447F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7940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其中：  一般公共预算：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F825"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其中：基本支出：</w:t>
            </w:r>
            <w:r>
              <w:rPr>
                <w:rFonts w:hint="eastAsia" w:eastAsia="仿宋_GB2312"/>
                <w:kern w:val="0"/>
                <w:lang w:val="en-US" w:eastAsia="zh-CN"/>
              </w:rPr>
              <w:t>252</w:t>
            </w:r>
          </w:p>
        </w:tc>
      </w:tr>
      <w:tr w14:paraId="0671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17737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5EAC6">
            <w:pPr>
              <w:widowControl/>
              <w:ind w:firstLine="1050" w:firstLineChars="5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上年结转</w:t>
            </w:r>
            <w:r>
              <w:rPr>
                <w:rFonts w:eastAsia="仿宋_GB2312"/>
                <w:kern w:val="0"/>
              </w:rPr>
              <w:t>：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8C557">
            <w:pPr>
              <w:widowControl/>
              <w:ind w:firstLine="630" w:firstLineChars="3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项目支出：</w:t>
            </w:r>
            <w:r>
              <w:rPr>
                <w:rFonts w:hint="eastAsia" w:eastAsia="仿宋_GB2312"/>
                <w:kern w:val="0"/>
                <w:lang w:val="en-US" w:eastAsia="zh-CN"/>
              </w:rPr>
              <w:t>73</w:t>
            </w:r>
          </w:p>
        </w:tc>
      </w:tr>
      <w:tr w14:paraId="23F2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9992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EE5EA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纳入专户管理的非税收入拨款：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E001D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</w:tr>
      <w:tr w14:paraId="44C2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25F3E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F7B92"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其他资金：</w:t>
            </w:r>
            <w:r>
              <w:rPr>
                <w:rFonts w:hint="eastAsia" w:eastAsia="仿宋_GB2312"/>
                <w:kern w:val="0"/>
              </w:rPr>
              <w:t>87.1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5D0A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</w:tr>
      <w:tr w14:paraId="20A7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DF65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年度总体目标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271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预期目标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59B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实际完成情况 </w:t>
            </w:r>
          </w:p>
        </w:tc>
      </w:tr>
      <w:tr w14:paraId="681F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CE11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F8D55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330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20995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325</w:t>
            </w:r>
            <w:bookmarkStart w:id="0" w:name="_GoBack"/>
            <w:bookmarkEnd w:id="0"/>
          </w:p>
        </w:tc>
      </w:tr>
      <w:tr w14:paraId="594C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B4D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绩</w:t>
            </w:r>
          </w:p>
          <w:p w14:paraId="46ABF13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</w:t>
            </w:r>
          </w:p>
          <w:p w14:paraId="67B5B66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</w:t>
            </w:r>
          </w:p>
          <w:p w14:paraId="1BF477C2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123C4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一级指标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14CB7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二级指标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30A44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三级指标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30A47"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年度</w:t>
            </w:r>
          </w:p>
          <w:p w14:paraId="17D1803B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指标值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AE41F"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实际</w:t>
            </w:r>
          </w:p>
          <w:p w14:paraId="1947CC24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完成值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99C8F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分值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7837B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得分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B08FBA"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偏差原因</w:t>
            </w:r>
          </w:p>
          <w:p w14:paraId="194737FA">
            <w:pPr>
              <w:widowControl/>
              <w:spacing w:line="24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分析及</w:t>
            </w:r>
          </w:p>
          <w:p w14:paraId="5EA66F56"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改进措施</w:t>
            </w:r>
          </w:p>
        </w:tc>
      </w:tr>
      <w:tr w14:paraId="5B1C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8F146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FFE0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产出指标</w:t>
            </w:r>
          </w:p>
          <w:p w14:paraId="0FD6970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(50</w:t>
            </w:r>
            <w:r>
              <w:rPr>
                <w:rFonts w:ascii="仿宋_GB2312" w:hAnsi="仿宋_GB2312" w:eastAsia="仿宋_GB2312"/>
                <w:kern w:val="0"/>
              </w:rPr>
              <w:t>分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75D5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数量</w:t>
            </w:r>
          </w:p>
          <w:p w14:paraId="191D5A3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F3F7F">
            <w:pPr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sz w:val="16"/>
                <w:szCs w:val="16"/>
              </w:rPr>
              <w:t>数量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96EBF">
            <w:pPr>
              <w:spacing w:line="36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有条不紊的开展卫生健康服务工作。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48364">
            <w:pPr>
              <w:spacing w:line="36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完成各项工作指标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529F">
            <w:pPr>
              <w:widowControl/>
              <w:spacing w:line="300" w:lineRule="exac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486C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E49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继续加大健康宣教力度</w:t>
            </w:r>
          </w:p>
        </w:tc>
      </w:tr>
      <w:tr w14:paraId="17F9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07D40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D12CC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E726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质量</w:t>
            </w:r>
          </w:p>
          <w:p w14:paraId="7898684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E809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质量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8396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提高广大居民的健康水平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4F9F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D9A6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ED38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6CC4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4C19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B74E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60F8A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8282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时效</w:t>
            </w:r>
          </w:p>
          <w:p w14:paraId="6428B44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FC49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时效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4CF8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2024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年底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4226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2024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年底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E394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D09F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BDF2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61F7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6F772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BF715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E9EC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成本</w:t>
            </w:r>
          </w:p>
          <w:p w14:paraId="54667DE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457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E851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基本支出127万元，项目支出101元。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FF5B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8904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2F62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FD46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1EF5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6775B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654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效益指标</w:t>
            </w:r>
          </w:p>
          <w:p w14:paraId="7312B883"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hint="eastAsia" w:eastAsia="仿宋_GB2312"/>
                <w:kern w:val="0"/>
              </w:rPr>
              <w:t>40</w:t>
            </w:r>
            <w:r>
              <w:rPr>
                <w:rFonts w:ascii="仿宋_GB2312" w:hAnsi="仿宋_GB2312" w:eastAsia="仿宋_GB2312"/>
                <w:kern w:val="0"/>
              </w:rPr>
              <w:t xml:space="preserve">分） 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0413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经济效</w:t>
            </w:r>
          </w:p>
          <w:p w14:paraId="7D13CB65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6110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E591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35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2599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4B7D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C7A4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79A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7EB3F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E86AC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C38B2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社会效</w:t>
            </w:r>
          </w:p>
          <w:p w14:paraId="0FF6E26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2909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4767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2DEC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743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D6D9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5DCF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62B3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11A7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C52A7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80BE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生态效</w:t>
            </w:r>
          </w:p>
          <w:p w14:paraId="5F3F14F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3845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BAA4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6A24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B50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740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A77E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6C05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0C0DF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6378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A25A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可持续影响指标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DF8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6312D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D4882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1A94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5BA4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4393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7842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72F86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27FF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满意度</w:t>
            </w:r>
          </w:p>
          <w:p w14:paraId="1C8D92B5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  <w:p w14:paraId="6D9C7BF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（10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2E2C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服务对象满意度指标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6DD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68CE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江村镇居民满意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2CB97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江村镇居民满意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3870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A13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B785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0EEB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172D3"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总分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36470">
            <w:pPr>
              <w:widowControl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100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2B4B"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BB4DC">
            <w:pPr>
              <w:widowControl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</w:tbl>
    <w:p w14:paraId="6F9FEE4D">
      <w:pPr>
        <w:widowControl/>
        <w:spacing w:line="340" w:lineRule="exact"/>
        <w:jc w:val="left"/>
        <w:rPr>
          <w:rFonts w:eastAsia="黑体"/>
          <w:sz w:val="32"/>
          <w:szCs w:val="32"/>
        </w:rPr>
      </w:pPr>
    </w:p>
    <w:p w14:paraId="1C642E3C"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>周孝劭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</w:rPr>
        <w:t>17700768090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5</w:t>
      </w:r>
      <w:r>
        <w:rPr>
          <w:rFonts w:hint="eastAsia" w:ascii="仿宋_GB2312" w:hAnsi="仿宋_GB2312"/>
          <w:kern w:val="0"/>
        </w:rPr>
        <w:t>.</w:t>
      </w:r>
      <w:r>
        <w:rPr>
          <w:rFonts w:hint="eastAsia" w:ascii="仿宋_GB2312" w:hAnsi="仿宋_GB2312"/>
          <w:kern w:val="0"/>
          <w:lang w:val="en-US" w:eastAsia="zh-CN"/>
        </w:rPr>
        <w:t>10.</w:t>
      </w:r>
      <w:r>
        <w:rPr>
          <w:rFonts w:hint="eastAsia" w:ascii="仿宋_GB2312" w:hAnsi="仿宋_GB2312"/>
          <w:kern w:val="0"/>
        </w:rPr>
        <w:t>1</w:t>
      </w:r>
      <w:r>
        <w:rPr>
          <w:rFonts w:hint="eastAsia" w:ascii="仿宋_GB2312" w:hAnsi="仿宋_GB2312"/>
          <w:kern w:val="0"/>
          <w:lang w:val="en-US" w:eastAsia="zh-CN"/>
        </w:rPr>
        <w:t>0</w:t>
      </w:r>
      <w:r>
        <w:rPr>
          <w:rFonts w:ascii="仿宋_GB2312" w:hAnsi="仿宋_GB2312"/>
          <w:kern w:val="0"/>
        </w:rPr>
        <w:t>单位负责人签字：</w:t>
      </w:r>
    </w:p>
    <w:p w14:paraId="50D66E9D"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34C03B24">
      <w:pPr>
        <w:widowControl/>
        <w:spacing w:line="60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项目支出绩效自评表</w:t>
      </w:r>
    </w:p>
    <w:p w14:paraId="701BCAE5">
      <w:pPr>
        <w:widowControl/>
        <w:spacing w:line="300" w:lineRule="exact"/>
        <w:jc w:val="center"/>
        <w:rPr>
          <w:rFonts w:eastAsia="仿宋_GB2312"/>
          <w:kern w:val="0"/>
        </w:rPr>
      </w:pPr>
      <w:r>
        <w:rPr>
          <w:rFonts w:ascii="仿宋_GB2312" w:hAnsi="仿宋_GB2312" w:eastAsia="仿宋_GB2312"/>
          <w:kern w:val="0"/>
        </w:rPr>
        <w:t>（</w:t>
      </w:r>
      <w:r>
        <w:rPr>
          <w:rFonts w:hint="eastAsia" w:eastAsia="仿宋_GB2312"/>
          <w:kern w:val="0"/>
          <w:lang w:eastAsia="zh-CN"/>
        </w:rPr>
        <w:t>2024</w:t>
      </w:r>
      <w:r>
        <w:rPr>
          <w:rFonts w:ascii="仿宋_GB2312" w:hAnsi="仿宋_GB2312" w:eastAsia="仿宋_GB2312"/>
          <w:kern w:val="0"/>
        </w:rPr>
        <w:t>年度）</w:t>
      </w:r>
    </w:p>
    <w:tbl>
      <w:tblPr>
        <w:tblStyle w:val="6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667"/>
        <w:gridCol w:w="1938"/>
        <w:gridCol w:w="1712"/>
        <w:gridCol w:w="488"/>
        <w:gridCol w:w="388"/>
        <w:gridCol w:w="1418"/>
      </w:tblGrid>
      <w:tr w14:paraId="0719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D250C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</w:t>
            </w:r>
          </w:p>
          <w:p w14:paraId="0A4E7EBC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E83A9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双牌县江村镇中心卫生院</w:t>
            </w:r>
          </w:p>
        </w:tc>
      </w:tr>
      <w:tr w14:paraId="4574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B965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主管部门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CBE7F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60FA4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实施单位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46E60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7D0A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94EAE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项目资金</w:t>
            </w:r>
          </w:p>
          <w:p w14:paraId="07E117E6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B290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1DF58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年初</w:t>
            </w:r>
          </w:p>
          <w:p w14:paraId="7DDFF02C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预算数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36834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全年</w:t>
            </w:r>
          </w:p>
          <w:p w14:paraId="4D6CBC35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预算数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BF7E2"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14:paraId="734B2F8A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7D29A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EB508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51D2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14:paraId="04FD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C380A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205A2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年度资金总额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5B19A">
            <w:pPr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6A9AC">
            <w:pPr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9828B">
            <w:pPr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FE5C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34ED4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68B74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9</w:t>
            </w:r>
          </w:p>
        </w:tc>
      </w:tr>
      <w:tr w14:paraId="348A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BF65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C7B15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其中：当年财政拨款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E220A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3CC35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0101C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E0BA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8865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896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0155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E1D9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50A35"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上年结转资金 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AD491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BD4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113E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F46DF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AE285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F1777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615C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7780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D09FF"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其他资金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B6BF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6B057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7FCE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F91D6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48FDE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BA40F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7ECB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0EE47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年度总体目标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9710D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预期目标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4B503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实际完成情况 </w:t>
            </w:r>
          </w:p>
        </w:tc>
      </w:tr>
      <w:tr w14:paraId="47F0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64A1D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98CB0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101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F456E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101</w:t>
            </w:r>
          </w:p>
        </w:tc>
      </w:tr>
      <w:tr w14:paraId="50B5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32F87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绩</w:t>
            </w:r>
          </w:p>
          <w:p w14:paraId="1F464F59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</w:t>
            </w:r>
          </w:p>
          <w:p w14:paraId="381EA9B1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</w:t>
            </w:r>
          </w:p>
          <w:p w14:paraId="29B5FBEF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89A5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7F7B6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二级指标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63D16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三级指标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78E96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年度</w:t>
            </w:r>
          </w:p>
          <w:p w14:paraId="61495FF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指标值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715FE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实际</w:t>
            </w:r>
          </w:p>
          <w:p w14:paraId="1ED967A3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完成值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773C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分值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C53F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EC6A1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偏差原因</w:t>
            </w:r>
          </w:p>
          <w:p w14:paraId="378542FB">
            <w:pPr>
              <w:widowControl/>
              <w:spacing w:line="30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分析及</w:t>
            </w:r>
          </w:p>
          <w:p w14:paraId="34DC7F91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改进措施</w:t>
            </w:r>
          </w:p>
        </w:tc>
      </w:tr>
      <w:tr w14:paraId="1F35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ACAA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3D849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产出指标</w:t>
            </w:r>
          </w:p>
          <w:p w14:paraId="16BDBB4B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</w:t>
            </w:r>
            <w:r>
              <w:rPr>
                <w:rFonts w:hint="eastAsia" w:eastAsia="仿宋_GB2312"/>
                <w:kern w:val="0"/>
              </w:rPr>
              <w:t>50</w:t>
            </w:r>
            <w:r>
              <w:rPr>
                <w:rFonts w:ascii="仿宋_GB2312" w:hAnsi="仿宋_GB2312" w:eastAsia="仿宋_GB2312"/>
                <w:kern w:val="0"/>
              </w:rPr>
              <w:t>分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178EE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数量指标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54FB">
            <w:pPr>
              <w:jc w:val="center"/>
              <w:rPr>
                <w:rFonts w:ascii="仿宋_GB2312" w:hAns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sz w:val="16"/>
                <w:szCs w:val="16"/>
              </w:rPr>
              <w:t>数量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FCDD3">
            <w:pPr>
              <w:spacing w:line="360" w:lineRule="exact"/>
              <w:jc w:val="center"/>
              <w:rPr>
                <w:rFonts w:ascii="仿宋_GB2312" w:hAnsi="仿宋_GB2312" w:eastAsia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/>
                <w:sz w:val="16"/>
                <w:szCs w:val="16"/>
              </w:rPr>
              <w:t>有条不紊的开展卫生健康服务工作。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93D01">
            <w:pPr>
              <w:spacing w:line="360" w:lineRule="exact"/>
              <w:jc w:val="center"/>
              <w:rPr>
                <w:rFonts w:ascii="仿宋_GB2312" w:hAnsi="仿宋_GB2312" w:eastAsia="仿宋_GB2312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完成各项工作指标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537E4">
            <w:pPr>
              <w:widowControl/>
              <w:spacing w:line="300" w:lineRule="exac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24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FB02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继续加大健康宣教力度</w:t>
            </w:r>
          </w:p>
        </w:tc>
      </w:tr>
      <w:tr w14:paraId="78F8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1C82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BDBB7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5AB7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质量指标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B37C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质量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0F8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提高广大居民的健康水平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FA0B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B0F3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077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D27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78B3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95FEC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EC47A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C3E94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时效指标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F4F6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时效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DF1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2024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年底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EA11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2024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年底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FAF8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921B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C525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3ED9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60A3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98D4E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2BE7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成本指标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46F2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158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项目支出101万元。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03DF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D898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23CA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872A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0F35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A187E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2E2ED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效益指标</w:t>
            </w:r>
          </w:p>
          <w:p w14:paraId="11FEEB91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r>
              <w:rPr>
                <w:rFonts w:hint="eastAsia" w:eastAsia="仿宋_GB2312"/>
                <w:kern w:val="0"/>
              </w:rPr>
              <w:t>40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07CD7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经济效</w:t>
            </w:r>
          </w:p>
          <w:p w14:paraId="6165EF2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896F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CC64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69B0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2021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BE8C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302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4FFA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66685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362D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CBFC3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社会效</w:t>
            </w:r>
          </w:p>
          <w:p w14:paraId="7611761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F5F8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F67E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4BF0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660B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E0AF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C315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4523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37331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08E2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87341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生态效</w:t>
            </w:r>
          </w:p>
          <w:p w14:paraId="0B0D248A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益指标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C8E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生态效益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C76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7B9B6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ED10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5A89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7D2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0553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9F327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4A2D7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9EA0E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可持续影响指标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7827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59A9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ADDC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　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B195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DC0E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1A9D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0004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FAF38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35890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满意度</w:t>
            </w:r>
          </w:p>
          <w:p w14:paraId="123CD4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指标</w:t>
            </w:r>
          </w:p>
          <w:p w14:paraId="39752208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（10</w:t>
            </w:r>
            <w:r>
              <w:rPr>
                <w:rFonts w:ascii="仿宋_GB2312" w:hAnsi="仿宋_GB2312" w:eastAsia="仿宋_GB2312"/>
                <w:kern w:val="0"/>
              </w:rPr>
              <w:t>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2938B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服务对象满意度指标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9730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14995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江村镇民居民满意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63A0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江村镇居民满意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F484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DE06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210E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 w14:paraId="4F20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0508C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总分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B1972">
            <w:pPr>
              <w:widowControl/>
              <w:spacing w:line="30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100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7E122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5935B">
            <w:pPr>
              <w:widowControl/>
              <w:spacing w:line="30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</w:tbl>
    <w:p w14:paraId="7F53B1D0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>周孝劭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</w:rPr>
        <w:t>17700768090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5</w:t>
      </w:r>
      <w:r>
        <w:rPr>
          <w:rFonts w:hint="eastAsia" w:ascii="仿宋_GB2312" w:hAnsi="仿宋_GB2312"/>
          <w:kern w:val="0"/>
        </w:rPr>
        <w:t>.</w:t>
      </w:r>
      <w:r>
        <w:rPr>
          <w:rFonts w:hint="eastAsia" w:ascii="仿宋_GB2312" w:hAnsi="仿宋_GB2312"/>
          <w:kern w:val="0"/>
          <w:lang w:val="en-US" w:eastAsia="zh-CN"/>
        </w:rPr>
        <w:t>10.</w:t>
      </w:r>
      <w:r>
        <w:rPr>
          <w:rFonts w:hint="eastAsia" w:ascii="仿宋_GB2312" w:hAnsi="仿宋_GB2312"/>
          <w:kern w:val="0"/>
        </w:rPr>
        <w:t>1</w:t>
      </w:r>
      <w:r>
        <w:rPr>
          <w:rFonts w:hint="eastAsia" w:ascii="仿宋_GB2312" w:hAnsi="仿宋_GB2312"/>
          <w:kern w:val="0"/>
          <w:lang w:val="en-US" w:eastAsia="zh-CN"/>
        </w:rPr>
        <w:t>0</w:t>
      </w:r>
      <w:r>
        <w:rPr>
          <w:rFonts w:ascii="仿宋_GB2312" w:hAnsi="仿宋_GB2312"/>
          <w:kern w:val="0"/>
        </w:rPr>
        <w:t>单位负责人签字：</w:t>
      </w:r>
    </w:p>
    <w:p w14:paraId="21C43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yMGQxMWRlNGIzN2U3OTIwZTcyOWUxZTM3NjFmOGYifQ=="/>
  </w:docVars>
  <w:rsids>
    <w:rsidRoot w:val="22405872"/>
    <w:rsid w:val="001E34A6"/>
    <w:rsid w:val="00323FFE"/>
    <w:rsid w:val="00474081"/>
    <w:rsid w:val="00750EF8"/>
    <w:rsid w:val="008B6140"/>
    <w:rsid w:val="00DC6713"/>
    <w:rsid w:val="00F36B70"/>
    <w:rsid w:val="01D40AE5"/>
    <w:rsid w:val="02A27CFC"/>
    <w:rsid w:val="02D22E85"/>
    <w:rsid w:val="09245DE9"/>
    <w:rsid w:val="0D7E17C7"/>
    <w:rsid w:val="14321BD6"/>
    <w:rsid w:val="15655FDB"/>
    <w:rsid w:val="15C07758"/>
    <w:rsid w:val="1EE27507"/>
    <w:rsid w:val="22405872"/>
    <w:rsid w:val="29EA6B47"/>
    <w:rsid w:val="2CD30D30"/>
    <w:rsid w:val="32611195"/>
    <w:rsid w:val="33CD15B4"/>
    <w:rsid w:val="3A441FFA"/>
    <w:rsid w:val="3C385CC1"/>
    <w:rsid w:val="47330401"/>
    <w:rsid w:val="4FC13833"/>
    <w:rsid w:val="50206F0D"/>
    <w:rsid w:val="509C68A5"/>
    <w:rsid w:val="5135773B"/>
    <w:rsid w:val="51585798"/>
    <w:rsid w:val="543D22D1"/>
    <w:rsid w:val="54C53A5E"/>
    <w:rsid w:val="562258A0"/>
    <w:rsid w:val="5A70032F"/>
    <w:rsid w:val="60766E7E"/>
    <w:rsid w:val="6A307317"/>
    <w:rsid w:val="7FA61B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9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7</Pages>
  <Words>2230</Words>
  <Characters>2532</Characters>
  <Lines>23</Lines>
  <Paragraphs>6</Paragraphs>
  <TotalTime>22</TotalTime>
  <ScaleCrop>false</ScaleCrop>
  <LinksUpToDate>false</LinksUpToDate>
  <CharactersWithSpaces>2647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2024-12-19T08:45:00Z</dcterms:created>
  <dc:creator>天若有情</dc:creator>
  <cp:lastModifiedBy>Administrator</cp:lastModifiedBy>
  <dcterms:modified xsi:type="dcterms:W3CDTF">2025-10-10T08:52:03Z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D33BE2E7C1354017B9492B3B533085F2_13</vt:lpwstr>
  </property>
  <property fmtid="{D5CDD505-2E9C-101B-9397-08002B2CF9AE}" pid="4" name="KSOTemplateDocerSaveRecord">
    <vt:lpwstr>eyJoZGlkIjoiMDJjOTliMDgzNDY1NWFkOWQ0YWNlNTdjOTFlM2IzYTUifQ==</vt:lpwstr>
  </property>
</Properties>
</file>