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8ADAAB">
      <w:pPr>
        <w:spacing w:line="580" w:lineRule="auto"/>
        <w:jc w:val="center"/>
        <w:rPr>
          <w:rFonts w:ascii="仿宋" w:hAnsi="仿宋" w:eastAsia="仿宋" w:cs="仿宋"/>
          <w:sz w:val="32"/>
        </w:rPr>
      </w:pPr>
    </w:p>
    <w:p w14:paraId="42E58E39">
      <w:pPr>
        <w:spacing w:line="580" w:lineRule="auto"/>
        <w:jc w:val="center"/>
        <w:rPr>
          <w:rFonts w:ascii="仿宋" w:hAnsi="仿宋" w:eastAsia="仿宋" w:cs="仿宋"/>
          <w:sz w:val="32"/>
        </w:rPr>
      </w:pPr>
    </w:p>
    <w:p w14:paraId="67AF5407">
      <w:pPr>
        <w:spacing w:line="580" w:lineRule="auto"/>
        <w:jc w:val="center"/>
        <w:rPr>
          <w:rFonts w:ascii="仿宋" w:hAnsi="仿宋" w:eastAsia="仿宋" w:cs="仿宋"/>
          <w:sz w:val="32"/>
        </w:rPr>
      </w:pPr>
    </w:p>
    <w:p w14:paraId="408221B6">
      <w:pPr>
        <w:spacing w:line="580" w:lineRule="auto"/>
        <w:jc w:val="center"/>
        <w:rPr>
          <w:rFonts w:ascii="仿宋" w:hAnsi="仿宋" w:eastAsia="仿宋" w:cs="仿宋"/>
          <w:sz w:val="32"/>
        </w:rPr>
      </w:pPr>
    </w:p>
    <w:p w14:paraId="422BEB40">
      <w:pPr>
        <w:spacing w:line="400" w:lineRule="auto"/>
        <w:jc w:val="center"/>
        <w:rPr>
          <w:rFonts w:ascii="仿宋" w:hAnsi="仿宋" w:eastAsia="仿宋" w:cs="仿宋"/>
          <w:sz w:val="32"/>
        </w:rPr>
      </w:pPr>
    </w:p>
    <w:p w14:paraId="088F89EA">
      <w:pPr>
        <w:spacing w:line="900" w:lineRule="auto"/>
        <w:jc w:val="center"/>
        <w:rPr>
          <w:rFonts w:ascii="仿宋" w:hAnsi="仿宋" w:eastAsia="仿宋" w:cs="仿宋"/>
          <w:sz w:val="32"/>
        </w:rPr>
      </w:pPr>
    </w:p>
    <w:p w14:paraId="5F7B0FEE">
      <w:pPr>
        <w:spacing w:line="580" w:lineRule="auto"/>
        <w:jc w:val="center"/>
        <w:rPr>
          <w:rFonts w:ascii="仿宋" w:hAnsi="仿宋" w:eastAsia="仿宋" w:cs="仿宋"/>
          <w:sz w:val="32"/>
        </w:rPr>
      </w:pPr>
    </w:p>
    <w:p w14:paraId="2907766D">
      <w:pPr>
        <w:spacing w:line="580" w:lineRule="auto"/>
        <w:jc w:val="center"/>
        <w:rPr>
          <w:rFonts w:ascii="仿宋" w:hAnsi="仿宋" w:eastAsia="仿宋" w:cs="仿宋"/>
          <w:sz w:val="32"/>
        </w:rPr>
      </w:pPr>
      <w:r>
        <w:rPr>
          <w:rFonts w:ascii="仿宋" w:hAnsi="仿宋" w:eastAsia="仿宋" w:cs="仿宋"/>
          <w:sz w:val="32"/>
        </w:rPr>
        <w:t>双财绩〔2025〕2号</w:t>
      </w:r>
    </w:p>
    <w:p w14:paraId="09BBA123">
      <w:pPr>
        <w:spacing w:line="580" w:lineRule="auto"/>
        <w:jc w:val="left"/>
        <w:rPr>
          <w:rFonts w:ascii="黑体" w:hAnsi="黑体" w:eastAsia="黑体" w:cs="黑体"/>
          <w:sz w:val="32"/>
        </w:rPr>
      </w:pPr>
      <w:r>
        <w:rPr>
          <w:rFonts w:ascii="黑体" w:hAnsi="黑体" w:eastAsia="黑体" w:cs="黑体"/>
          <w:sz w:val="32"/>
        </w:rPr>
        <w:t xml:space="preserve"> </w:t>
      </w:r>
    </w:p>
    <w:p w14:paraId="222C9550">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双牌县财政局</w:t>
      </w:r>
    </w:p>
    <w:p w14:paraId="200D7D18">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关于开展</w:t>
      </w:r>
      <w:r>
        <w:rPr>
          <w:rFonts w:ascii="方正小标宋简体" w:hAnsi="方正小标宋简体" w:eastAsia="方正小标宋简体" w:cs="方正小标宋简体"/>
          <w:b/>
          <w:sz w:val="44"/>
        </w:rPr>
        <w:t>2024</w:t>
      </w:r>
      <w:r>
        <w:rPr>
          <w:rFonts w:ascii="宋体" w:hAnsi="宋体" w:eastAsia="宋体" w:cs="宋体"/>
          <w:b/>
          <w:sz w:val="44"/>
        </w:rPr>
        <w:t>年度县级预算部门绩效</w:t>
      </w:r>
    </w:p>
    <w:p w14:paraId="3FFA668C">
      <w:pPr>
        <w:spacing w:line="560" w:lineRule="auto"/>
        <w:jc w:val="center"/>
        <w:rPr>
          <w:rFonts w:ascii="方正小标宋简体" w:hAnsi="方正小标宋简体" w:eastAsia="方正小标宋简体" w:cs="方正小标宋简体"/>
          <w:b/>
          <w:sz w:val="44"/>
        </w:rPr>
      </w:pPr>
      <w:r>
        <w:rPr>
          <w:rFonts w:ascii="宋体" w:hAnsi="宋体" w:eastAsia="宋体" w:cs="宋体"/>
          <w:b/>
          <w:sz w:val="44"/>
        </w:rPr>
        <w:t>自评工作的通知</w:t>
      </w:r>
    </w:p>
    <w:p w14:paraId="638261CD">
      <w:pPr>
        <w:spacing w:line="560" w:lineRule="auto"/>
        <w:rPr>
          <w:rFonts w:ascii="仿宋_GB2312" w:hAnsi="仿宋_GB2312" w:eastAsia="仿宋_GB2312" w:cs="仿宋_GB2312"/>
          <w:sz w:val="32"/>
        </w:rPr>
      </w:pPr>
    </w:p>
    <w:p w14:paraId="25501409">
      <w:pPr>
        <w:spacing w:line="580" w:lineRule="auto"/>
        <w:rPr>
          <w:rFonts w:ascii="仿宋" w:hAnsi="仿宋" w:eastAsia="仿宋" w:cs="仿宋"/>
          <w:sz w:val="32"/>
        </w:rPr>
      </w:pPr>
      <w:r>
        <w:rPr>
          <w:rFonts w:ascii="仿宋" w:hAnsi="仿宋" w:eastAsia="仿宋" w:cs="仿宋"/>
          <w:sz w:val="32"/>
        </w:rPr>
        <w:t>各乡镇（管理局）、县直各相关单位：</w:t>
      </w:r>
    </w:p>
    <w:p w14:paraId="72D55F04">
      <w:pPr>
        <w:spacing w:line="580" w:lineRule="auto"/>
        <w:ind w:firstLine="640"/>
        <w:rPr>
          <w:rFonts w:ascii="仿宋" w:hAnsi="仿宋" w:eastAsia="仿宋" w:cs="仿宋"/>
          <w:sz w:val="32"/>
        </w:rPr>
      </w:pPr>
      <w:r>
        <w:rPr>
          <w:rFonts w:ascii="仿宋" w:hAnsi="仿宋" w:eastAsia="仿宋" w:cs="仿宋"/>
          <w:sz w:val="32"/>
        </w:rPr>
        <w:t>根据《中共中央 国务院关于全面实施预算绩效管理的意见》（中发〔2018〕34号）、《中共湖南省委办公厅 湖南省人民政府办公厅关于全面实施预算绩效管理的实施意见》（湘办发〔2019〕10号）和《双牌县预算支出绩效评价管理办法》（双财绩〔2022〕14号）等文件要求，为进一步强化绩效管理和责任意识，切实提高财政资金使用效益，现就做好2024年度县级预算部门绩效自评工作有关事项通知如下：</w:t>
      </w:r>
    </w:p>
    <w:p w14:paraId="6ECCB7B9">
      <w:pPr>
        <w:spacing w:line="580" w:lineRule="auto"/>
        <w:ind w:firstLine="640"/>
        <w:rPr>
          <w:rFonts w:ascii="黑体" w:hAnsi="黑体" w:eastAsia="黑体" w:cs="黑体"/>
          <w:sz w:val="32"/>
        </w:rPr>
      </w:pPr>
      <w:r>
        <w:rPr>
          <w:rFonts w:ascii="黑体" w:hAnsi="黑体" w:eastAsia="黑体" w:cs="黑体"/>
          <w:sz w:val="32"/>
        </w:rPr>
        <w:t>一、自评对象和范围</w:t>
      </w:r>
    </w:p>
    <w:p w14:paraId="73B367E2">
      <w:pPr>
        <w:spacing w:line="580" w:lineRule="auto"/>
        <w:ind w:firstLine="643"/>
        <w:rPr>
          <w:rFonts w:ascii="仿宋" w:hAnsi="仿宋" w:eastAsia="仿宋" w:cs="仿宋"/>
          <w:sz w:val="32"/>
        </w:rPr>
      </w:pPr>
      <w:r>
        <w:rPr>
          <w:rFonts w:ascii="楷体" w:hAnsi="楷体" w:eastAsia="楷体" w:cs="楷体"/>
          <w:b/>
          <w:sz w:val="32"/>
        </w:rPr>
        <w:t>（一）自评对象。</w:t>
      </w:r>
      <w:r>
        <w:rPr>
          <w:rFonts w:ascii="仿宋" w:hAnsi="仿宋" w:eastAsia="仿宋" w:cs="仿宋"/>
          <w:sz w:val="32"/>
        </w:rPr>
        <w:t>与财政部门存在预算拨款关系的县直党政机关、事业单位、社会团体和其他独立核算的法人组织以及乡镇等部门（以下简称各预算单位）均要开展绩效自评。</w:t>
      </w:r>
    </w:p>
    <w:p w14:paraId="473F6302">
      <w:pPr>
        <w:spacing w:line="580" w:lineRule="auto"/>
        <w:ind w:firstLine="643"/>
        <w:rPr>
          <w:rFonts w:ascii="仿宋" w:hAnsi="仿宋" w:eastAsia="仿宋" w:cs="仿宋"/>
          <w:sz w:val="32"/>
        </w:rPr>
      </w:pPr>
      <w:r>
        <w:rPr>
          <w:rFonts w:ascii="楷体" w:hAnsi="楷体" w:eastAsia="楷体" w:cs="楷体"/>
          <w:b/>
          <w:sz w:val="32"/>
        </w:rPr>
        <w:t>（二）评价范围。</w:t>
      </w:r>
      <w:r>
        <w:rPr>
          <w:rFonts w:ascii="仿宋" w:hAnsi="仿宋" w:eastAsia="仿宋" w:cs="仿宋"/>
          <w:sz w:val="32"/>
        </w:rPr>
        <w:t>2024年度县级财政安排给县直预算单位及其所属单位的一般公共预算支出、政府性基金预算支出、国有资本经营预算支出和社会保险基金预算支出。其中，一般公共预算支出绩效自评中包括基本支出和项目支出。与县级项目资金共同投入到同一项目或政策的中央、省级资金和其他资金，一并纳入绩效自评范围。</w:t>
      </w:r>
    </w:p>
    <w:p w14:paraId="57F785E2">
      <w:pPr>
        <w:spacing w:line="580" w:lineRule="auto"/>
        <w:ind w:firstLine="640"/>
        <w:rPr>
          <w:rFonts w:ascii="黑体" w:hAnsi="黑体" w:eastAsia="黑体" w:cs="黑体"/>
          <w:sz w:val="32"/>
        </w:rPr>
      </w:pPr>
      <w:r>
        <w:rPr>
          <w:rFonts w:ascii="黑体" w:hAnsi="黑体" w:eastAsia="黑体" w:cs="黑体"/>
          <w:sz w:val="32"/>
        </w:rPr>
        <w:t>二、自评主要内容</w:t>
      </w:r>
    </w:p>
    <w:p w14:paraId="59DD68E9">
      <w:pPr>
        <w:spacing w:line="580" w:lineRule="auto"/>
        <w:ind w:firstLine="640"/>
        <w:rPr>
          <w:rFonts w:ascii="仿宋" w:hAnsi="仿宋" w:eastAsia="仿宋" w:cs="仿宋"/>
          <w:sz w:val="32"/>
        </w:rPr>
      </w:pPr>
      <w:r>
        <w:rPr>
          <w:rFonts w:ascii="仿宋" w:hAnsi="仿宋" w:eastAsia="仿宋" w:cs="仿宋"/>
          <w:sz w:val="32"/>
        </w:rPr>
        <w:t>主要包括部门整体支出总体绩效目标、各项绩效指标完成情况以及预算执行情况。对未完成绩效目标或偏离绩效目标较大的项目要分析并说明原因，研究提出改进措施。同时，围绕各预算单位职责，行业发展规划等，以预算资金管理为主线，总结预算单位资产管理和业务开展情况，从运行成本、管理效率、履职效能、社会效应、可持续发展能力和服务对象满意度等方面，衡量预算单位整体及核心业务实施效果。</w:t>
      </w:r>
    </w:p>
    <w:p w14:paraId="7B87B694">
      <w:pPr>
        <w:spacing w:line="580" w:lineRule="auto"/>
        <w:ind w:firstLine="640"/>
        <w:rPr>
          <w:rFonts w:ascii="黑体" w:hAnsi="黑体" w:eastAsia="黑体" w:cs="黑体"/>
          <w:sz w:val="32"/>
        </w:rPr>
      </w:pPr>
      <w:r>
        <w:rPr>
          <w:rFonts w:ascii="黑体" w:hAnsi="黑体" w:eastAsia="黑体" w:cs="黑体"/>
          <w:sz w:val="32"/>
        </w:rPr>
        <w:t>三、自评步骤</w:t>
      </w:r>
    </w:p>
    <w:p w14:paraId="4688624C">
      <w:pPr>
        <w:spacing w:line="580" w:lineRule="auto"/>
        <w:ind w:firstLine="643"/>
        <w:rPr>
          <w:rFonts w:ascii="仿宋" w:hAnsi="仿宋" w:eastAsia="仿宋" w:cs="仿宋"/>
          <w:sz w:val="32"/>
        </w:rPr>
      </w:pPr>
      <w:r>
        <w:rPr>
          <w:rFonts w:ascii="楷体" w:hAnsi="楷体" w:eastAsia="楷体" w:cs="楷体"/>
          <w:b/>
          <w:sz w:val="32"/>
        </w:rPr>
        <w:t>（一）单位自查自评。</w:t>
      </w:r>
      <w:r>
        <w:rPr>
          <w:rFonts w:ascii="仿宋" w:hAnsi="仿宋" w:eastAsia="仿宋" w:cs="仿宋"/>
          <w:sz w:val="32"/>
        </w:rPr>
        <w:t>县直预算单位和所属二级预算单位，填报部门整体支出绩效自评报告（含附件1、2、3）、项目支出绩效自评报告（含附件4、5），报送县财政局。</w:t>
      </w:r>
    </w:p>
    <w:p w14:paraId="1DF76DFD">
      <w:pPr>
        <w:spacing w:line="580" w:lineRule="auto"/>
        <w:ind w:firstLine="643"/>
        <w:rPr>
          <w:rFonts w:ascii="仿宋" w:hAnsi="仿宋" w:eastAsia="仿宋" w:cs="仿宋"/>
          <w:sz w:val="32"/>
        </w:rPr>
      </w:pPr>
      <w:r>
        <w:rPr>
          <w:rFonts w:ascii="楷体" w:hAnsi="楷体" w:eastAsia="楷体" w:cs="楷体"/>
          <w:b/>
          <w:sz w:val="32"/>
        </w:rPr>
        <w:t>（二）综合分析评价。</w:t>
      </w:r>
      <w:r>
        <w:rPr>
          <w:rFonts w:ascii="仿宋" w:hAnsi="仿宋" w:eastAsia="仿宋" w:cs="仿宋"/>
          <w:sz w:val="32"/>
        </w:rPr>
        <w:t>各预算单位根据所属单位报送的材料，汇总本单位自评材料，对本部门绩效情况进行全面的定量、定性分析和综合评价,对发现的重大问题进行集体研究后形成绩效评价结论。</w:t>
      </w:r>
    </w:p>
    <w:p w14:paraId="47424232">
      <w:pPr>
        <w:spacing w:line="580" w:lineRule="auto"/>
        <w:ind w:firstLine="643"/>
        <w:rPr>
          <w:rFonts w:ascii="仿宋" w:hAnsi="仿宋" w:eastAsia="仿宋" w:cs="仿宋"/>
          <w:sz w:val="32"/>
        </w:rPr>
      </w:pPr>
      <w:r>
        <w:rPr>
          <w:rFonts w:ascii="楷体" w:hAnsi="楷体" w:eastAsia="楷体" w:cs="楷体"/>
          <w:b/>
          <w:sz w:val="32"/>
        </w:rPr>
        <w:t>（三）形成自评报告。</w:t>
      </w:r>
      <w:r>
        <w:rPr>
          <w:rFonts w:ascii="仿宋" w:hAnsi="仿宋" w:eastAsia="仿宋" w:cs="仿宋"/>
          <w:sz w:val="32"/>
        </w:rPr>
        <w:t>各预算单位按照规定的文本格式和要求撰写绩效自评报告，主动征求意见，对绩效自评报告进行修改完善。</w:t>
      </w:r>
    </w:p>
    <w:p w14:paraId="4A3430D8">
      <w:pPr>
        <w:spacing w:line="580" w:lineRule="auto"/>
        <w:ind w:firstLine="643"/>
        <w:rPr>
          <w:rFonts w:ascii="仿宋" w:hAnsi="仿宋" w:eastAsia="仿宋" w:cs="仿宋"/>
          <w:sz w:val="32"/>
        </w:rPr>
      </w:pPr>
      <w:r>
        <w:rPr>
          <w:rFonts w:ascii="仿宋" w:hAnsi="仿宋" w:eastAsia="仿宋" w:cs="仿宋"/>
          <w:b/>
          <w:sz w:val="32"/>
        </w:rPr>
        <w:t>1.部门整体支出绩效自评报告。</w:t>
      </w:r>
      <w:r>
        <w:rPr>
          <w:rFonts w:ascii="仿宋" w:hAnsi="仿宋" w:eastAsia="仿宋" w:cs="仿宋"/>
          <w:sz w:val="32"/>
        </w:rPr>
        <w:t>各预算单位撰写部门整体支出绩效自评报告。不形成本部门支出的项目支出不在部门整体支出体现。</w:t>
      </w:r>
    </w:p>
    <w:p w14:paraId="28B19B69">
      <w:pPr>
        <w:spacing w:line="580" w:lineRule="auto"/>
        <w:ind w:firstLine="643"/>
        <w:rPr>
          <w:rFonts w:ascii="仿宋" w:hAnsi="仿宋" w:eastAsia="仿宋" w:cs="仿宋"/>
          <w:spacing w:val="6"/>
          <w:sz w:val="32"/>
        </w:rPr>
      </w:pPr>
      <w:r>
        <w:rPr>
          <w:rFonts w:ascii="仿宋" w:hAnsi="仿宋" w:eastAsia="仿宋" w:cs="仿宋"/>
          <w:b/>
          <w:sz w:val="32"/>
        </w:rPr>
        <w:t>2.项目支出绩效自评报告。</w:t>
      </w:r>
      <w:r>
        <w:rPr>
          <w:rFonts w:ascii="仿宋" w:hAnsi="仿宋" w:eastAsia="仿宋" w:cs="仿宋"/>
          <w:sz w:val="32"/>
        </w:rPr>
        <w:t>各预算单位填报项目支出绩效自评报告</w:t>
      </w:r>
      <w:r>
        <w:rPr>
          <w:rFonts w:ascii="仿宋" w:hAnsi="仿宋" w:eastAsia="仿宋" w:cs="仿宋"/>
          <w:sz w:val="32"/>
          <w:shd w:val="clear" w:color="auto" w:fill="000000"/>
        </w:rPr>
        <w:t>。</w:t>
      </w:r>
      <w:r>
        <w:rPr>
          <w:rFonts w:ascii="仿宋" w:hAnsi="仿宋" w:eastAsia="仿宋" w:cs="仿宋"/>
          <w:sz w:val="32"/>
        </w:rPr>
        <w:t>每个项目</w:t>
      </w:r>
      <w:r>
        <w:rPr>
          <w:rFonts w:ascii="仿宋" w:hAnsi="仿宋" w:eastAsia="仿宋" w:cs="仿宋"/>
          <w:sz w:val="32"/>
          <w:shd w:val="clear" w:color="auto" w:fill="000000"/>
        </w:rPr>
        <w:t>分</w:t>
      </w:r>
      <w:r>
        <w:rPr>
          <w:rFonts w:ascii="仿宋" w:hAnsi="仿宋" w:eastAsia="仿宋" w:cs="仿宋"/>
          <w:sz w:val="32"/>
        </w:rPr>
        <w:t>别填报项目支出绩效自评报告。</w:t>
      </w:r>
    </w:p>
    <w:p w14:paraId="770B4710">
      <w:pPr>
        <w:spacing w:line="580" w:lineRule="auto"/>
        <w:ind w:firstLine="640"/>
        <w:rPr>
          <w:rFonts w:ascii="黑体" w:hAnsi="黑体" w:eastAsia="黑体" w:cs="黑体"/>
          <w:sz w:val="32"/>
        </w:rPr>
      </w:pPr>
      <w:r>
        <w:rPr>
          <w:rFonts w:ascii="黑体" w:hAnsi="黑体" w:eastAsia="黑体" w:cs="黑体"/>
          <w:sz w:val="32"/>
        </w:rPr>
        <w:t>四、有关要求</w:t>
      </w:r>
    </w:p>
    <w:p w14:paraId="7D2BC6E4">
      <w:pPr>
        <w:tabs>
          <w:tab w:val="right" w:pos="8729"/>
        </w:tabs>
        <w:spacing w:line="580" w:lineRule="auto"/>
        <w:ind w:firstLine="643"/>
        <w:rPr>
          <w:rFonts w:ascii="仿宋" w:hAnsi="仿宋" w:eastAsia="仿宋" w:cs="仿宋"/>
          <w:sz w:val="32"/>
          <w:shd w:val="clear" w:color="auto" w:fill="FFFFFF"/>
        </w:rPr>
      </w:pPr>
      <w:r>
        <w:rPr>
          <w:rFonts w:ascii="楷体" w:hAnsi="楷体" w:eastAsia="楷体" w:cs="楷体"/>
          <w:b/>
          <w:sz w:val="32"/>
        </w:rPr>
        <w:t>（一）确保评价质量。</w:t>
      </w:r>
      <w:r>
        <w:rPr>
          <w:rFonts w:ascii="仿宋" w:hAnsi="仿宋" w:eastAsia="仿宋" w:cs="仿宋"/>
          <w:b/>
          <w:sz w:val="32"/>
        </w:rPr>
        <w:t>一是</w:t>
      </w:r>
      <w:r>
        <w:rPr>
          <w:rFonts w:ascii="仿宋" w:hAnsi="仿宋" w:eastAsia="仿宋" w:cs="仿宋"/>
          <w:sz w:val="32"/>
        </w:rPr>
        <w:t>压实工作责任。各预算单位</w:t>
      </w:r>
      <w:r>
        <w:rPr>
          <w:rFonts w:ascii="仿宋" w:hAnsi="仿宋" w:eastAsia="仿宋" w:cs="仿宋"/>
          <w:sz w:val="32"/>
          <w:shd w:val="clear" w:color="auto" w:fill="FFFFFF"/>
        </w:rPr>
        <w:t>是绩效自评工作的责任主体，要提高政治站位，充分认识绩效自评工作的重要性和必要性，切实加强组织领导，</w:t>
      </w:r>
      <w:r>
        <w:rPr>
          <w:rFonts w:ascii="仿宋" w:hAnsi="仿宋" w:eastAsia="仿宋" w:cs="仿宋"/>
          <w:sz w:val="32"/>
        </w:rPr>
        <w:t>成立由财务部门牵头，相关业务股室分工负责的绩效自评工作小组，并明确专人负责，具体组织开展绩效自评工作;</w:t>
      </w:r>
      <w:r>
        <w:rPr>
          <w:rFonts w:ascii="仿宋" w:hAnsi="仿宋" w:eastAsia="仿宋" w:cs="仿宋"/>
          <w:b/>
          <w:sz w:val="32"/>
        </w:rPr>
        <w:t>二是</w:t>
      </w:r>
      <w:r>
        <w:rPr>
          <w:rFonts w:ascii="仿宋" w:hAnsi="仿宋" w:eastAsia="仿宋" w:cs="仿宋"/>
          <w:sz w:val="32"/>
        </w:rPr>
        <w:t>层层把关质量。按照绩效评价相关制度规定，制定绩效自评工作方案，及时下发评价通知，组织相关项目单位层层开展预算资金绩效自评，汇总整理相关自评材料，形成客观、准确、全面、完整的绩效自评报告（含必要的佐证资料），并对报告的真实性、准确性负责。</w:t>
      </w:r>
    </w:p>
    <w:p w14:paraId="4EDD4433">
      <w:pPr>
        <w:tabs>
          <w:tab w:val="right" w:pos="8729"/>
        </w:tabs>
        <w:spacing w:line="580" w:lineRule="auto"/>
        <w:ind w:firstLine="643"/>
        <w:rPr>
          <w:rFonts w:ascii="仿宋" w:hAnsi="仿宋" w:eastAsia="仿宋" w:cs="仿宋"/>
          <w:sz w:val="32"/>
        </w:rPr>
      </w:pPr>
      <w:r>
        <w:rPr>
          <w:rFonts w:ascii="楷体" w:hAnsi="楷体" w:eastAsia="楷体" w:cs="楷体"/>
          <w:b/>
          <w:sz w:val="32"/>
        </w:rPr>
        <w:t>（二）按时报送资料。</w:t>
      </w:r>
      <w:r>
        <w:rPr>
          <w:rFonts w:ascii="仿宋" w:hAnsi="仿宋" w:eastAsia="仿宋" w:cs="仿宋"/>
          <w:sz w:val="32"/>
        </w:rPr>
        <w:t>各预算单位填报《县直单位和乡镇预算绩效管理工作负责人名册》（附件6），明确分管领导、联络人员,于6月15日前完成绩效自评工作,并</w:t>
      </w:r>
      <w:r>
        <w:rPr>
          <w:rFonts w:ascii="仿宋" w:hAnsi="仿宋" w:eastAsia="仿宋" w:cs="仿宋"/>
          <w:sz w:val="32"/>
          <w:shd w:val="clear" w:color="auto" w:fill="FFFFFF"/>
        </w:rPr>
        <w:t>按照</w:t>
      </w:r>
      <w:r>
        <w:rPr>
          <w:rFonts w:ascii="仿宋" w:hAnsi="仿宋" w:eastAsia="仿宋" w:cs="仿宋"/>
          <w:sz w:val="32"/>
        </w:rPr>
        <w:t>绩效自评工作流程要求，</w:t>
      </w:r>
      <w:r>
        <w:rPr>
          <w:rFonts w:ascii="仿宋" w:hAnsi="仿宋" w:eastAsia="仿宋" w:cs="仿宋"/>
          <w:sz w:val="32"/>
          <w:shd w:val="clear" w:color="auto" w:fill="FFFFFF"/>
        </w:rPr>
        <w:t>将加盖单位行政公章的绩效自评报告和表格纸质资料（一式两份）及</w:t>
      </w:r>
      <w:r>
        <w:rPr>
          <w:rFonts w:ascii="仿宋" w:hAnsi="仿宋" w:eastAsia="仿宋" w:cs="仿宋"/>
          <w:sz w:val="32"/>
        </w:rPr>
        <w:t>电子文档</w:t>
      </w:r>
      <w:r>
        <w:rPr>
          <w:rFonts w:ascii="仿宋" w:hAnsi="仿宋" w:eastAsia="仿宋" w:cs="仿宋"/>
          <w:sz w:val="32"/>
          <w:shd w:val="clear" w:color="auto" w:fill="FFFFFF"/>
        </w:rPr>
        <w:t>报送</w:t>
      </w:r>
      <w:r>
        <w:rPr>
          <w:rFonts w:ascii="仿宋" w:hAnsi="仿宋" w:eastAsia="仿宋" w:cs="仿宋"/>
          <w:sz w:val="32"/>
        </w:rPr>
        <w:t>县财政局</w:t>
      </w:r>
      <w:r>
        <w:rPr>
          <w:rFonts w:ascii="仿宋" w:hAnsi="仿宋" w:eastAsia="仿宋" w:cs="仿宋"/>
          <w:sz w:val="32"/>
          <w:shd w:val="clear" w:color="auto" w:fill="FFFFFF"/>
        </w:rPr>
        <w:t>对口业务股室</w:t>
      </w:r>
      <w:r>
        <w:rPr>
          <w:rFonts w:ascii="仿宋" w:hAnsi="仿宋" w:eastAsia="仿宋" w:cs="仿宋"/>
          <w:sz w:val="32"/>
        </w:rPr>
        <w:t>审核汇总，由</w:t>
      </w:r>
      <w:r>
        <w:rPr>
          <w:rFonts w:ascii="仿宋" w:hAnsi="仿宋" w:eastAsia="仿宋" w:cs="仿宋"/>
          <w:sz w:val="32"/>
          <w:shd w:val="clear" w:color="auto" w:fill="FFFFFF"/>
        </w:rPr>
        <w:t>业务股室</w:t>
      </w:r>
      <w:r>
        <w:rPr>
          <w:rFonts w:ascii="仿宋" w:hAnsi="仿宋" w:eastAsia="仿宋" w:cs="仿宋"/>
          <w:sz w:val="32"/>
        </w:rPr>
        <w:t>送交绩效管理股备案。</w:t>
      </w:r>
    </w:p>
    <w:p w14:paraId="17D81C8A">
      <w:pPr>
        <w:spacing w:line="580" w:lineRule="auto"/>
        <w:ind w:firstLine="643"/>
        <w:rPr>
          <w:rFonts w:ascii="仿宋" w:hAnsi="仿宋" w:eastAsia="仿宋" w:cs="仿宋"/>
          <w:sz w:val="32"/>
          <w:shd w:val="clear" w:color="auto" w:fill="FFFFFF"/>
        </w:rPr>
      </w:pPr>
      <w:r>
        <w:rPr>
          <w:rFonts w:ascii="楷体" w:hAnsi="楷体" w:eastAsia="楷体" w:cs="楷体"/>
          <w:b/>
          <w:sz w:val="32"/>
        </w:rPr>
        <w:t>（三）加强结果应用。</w:t>
      </w:r>
      <w:r>
        <w:rPr>
          <w:rFonts w:ascii="仿宋" w:hAnsi="仿宋" w:eastAsia="仿宋" w:cs="仿宋"/>
          <w:sz w:val="32"/>
        </w:rPr>
        <w:t>各预算单位要强化绩效评价结果运用，切实做到“花钱必问效、无效必问责”。</w:t>
      </w:r>
      <w:r>
        <w:rPr>
          <w:rFonts w:ascii="仿宋" w:hAnsi="仿宋" w:eastAsia="仿宋" w:cs="仿宋"/>
          <w:b/>
          <w:sz w:val="32"/>
        </w:rPr>
        <w:t>一是</w:t>
      </w:r>
      <w:r>
        <w:rPr>
          <w:rFonts w:ascii="仿宋" w:hAnsi="仿宋" w:eastAsia="仿宋" w:cs="仿宋"/>
          <w:sz w:val="32"/>
          <w:shd w:val="clear" w:color="auto" w:fill="FFFFFF"/>
        </w:rPr>
        <w:t>全面公开绩效自评报告及表格。除涉密信息外，</w:t>
      </w:r>
      <w:r>
        <w:rPr>
          <w:rFonts w:ascii="仿宋" w:hAnsi="仿宋" w:eastAsia="仿宋" w:cs="仿宋"/>
          <w:sz w:val="32"/>
        </w:rPr>
        <w:t>各预算单位</w:t>
      </w:r>
      <w:r>
        <w:rPr>
          <w:rFonts w:ascii="仿宋" w:hAnsi="仿宋" w:eastAsia="仿宋" w:cs="仿宋"/>
          <w:sz w:val="32"/>
          <w:shd w:val="clear" w:color="auto" w:fill="FFFFFF"/>
        </w:rPr>
        <w:t>要按照预决算公开要求，将</w:t>
      </w:r>
      <w:r>
        <w:rPr>
          <w:rFonts w:ascii="仿宋" w:hAnsi="仿宋" w:eastAsia="仿宋" w:cs="仿宋"/>
          <w:sz w:val="32"/>
        </w:rPr>
        <w:t>绩效自评报告及表格与2024年度部门决算情况同步在本部门、单位门户网站公开，</w:t>
      </w:r>
      <w:r>
        <w:rPr>
          <w:rFonts w:ascii="仿宋" w:hAnsi="仿宋" w:eastAsia="仿宋" w:cs="仿宋"/>
          <w:sz w:val="32"/>
          <w:shd w:val="clear" w:color="auto" w:fill="FFFFFF"/>
        </w:rPr>
        <w:t>接受社会监督。无门户网站的部门、单位,请在报送报告时与县财政局相关对口业务股室联系,代为公开事宜;</w:t>
      </w:r>
      <w:r>
        <w:rPr>
          <w:rFonts w:ascii="仿宋" w:hAnsi="仿宋" w:eastAsia="仿宋" w:cs="仿宋"/>
          <w:b/>
          <w:sz w:val="32"/>
          <w:shd w:val="clear" w:color="auto" w:fill="FFFFFF"/>
        </w:rPr>
        <w:t>二是</w:t>
      </w:r>
      <w:r>
        <w:rPr>
          <w:rFonts w:ascii="仿宋" w:hAnsi="仿宋" w:eastAsia="仿宋" w:cs="仿宋"/>
          <w:sz w:val="32"/>
          <w:shd w:val="clear" w:color="auto" w:fill="FFFFFF"/>
        </w:rPr>
        <w:t>及时反馈整改。</w:t>
      </w:r>
      <w:r>
        <w:rPr>
          <w:rFonts w:ascii="仿宋" w:hAnsi="仿宋" w:eastAsia="仿宋" w:cs="仿宋"/>
          <w:sz w:val="32"/>
        </w:rPr>
        <w:t>各预算单位</w:t>
      </w:r>
      <w:r>
        <w:rPr>
          <w:rFonts w:ascii="仿宋" w:hAnsi="仿宋" w:eastAsia="仿宋" w:cs="仿宋"/>
          <w:sz w:val="32"/>
          <w:shd w:val="clear" w:color="auto" w:fill="FFFFFF"/>
        </w:rPr>
        <w:t>要及时通报项目单位绩效自评工作开展情况及绩效自评结果，将专项资金绩效自评中发现的问题及整改意见予以反馈并督促整改。对整改不落实或不到位的，应当根据实施情况建议调整或收回项目资金;</w:t>
      </w:r>
      <w:r>
        <w:rPr>
          <w:rFonts w:ascii="仿宋" w:hAnsi="仿宋" w:eastAsia="仿宋" w:cs="仿宋"/>
          <w:b/>
          <w:sz w:val="32"/>
          <w:shd w:val="clear" w:color="auto" w:fill="FFFFFF"/>
        </w:rPr>
        <w:t>三是</w:t>
      </w:r>
      <w:r>
        <w:rPr>
          <w:rFonts w:ascii="仿宋" w:hAnsi="仿宋" w:eastAsia="仿宋" w:cs="仿宋"/>
          <w:sz w:val="32"/>
        </w:rPr>
        <w:t>评审和抽查绩效自评工作</w:t>
      </w:r>
      <w:r>
        <w:rPr>
          <w:rFonts w:ascii="仿宋" w:hAnsi="仿宋" w:eastAsia="仿宋" w:cs="仿宋"/>
          <w:sz w:val="32"/>
          <w:shd w:val="clear" w:color="auto" w:fill="FFFFFF"/>
        </w:rPr>
        <w:t>。</w:t>
      </w:r>
      <w:r>
        <w:rPr>
          <w:rFonts w:ascii="仿宋" w:hAnsi="仿宋" w:eastAsia="仿宋" w:cs="仿宋"/>
          <w:sz w:val="32"/>
        </w:rPr>
        <w:t>各预算单位</w:t>
      </w:r>
      <w:r>
        <w:rPr>
          <w:rFonts w:ascii="仿宋" w:hAnsi="仿宋" w:eastAsia="仿宋" w:cs="仿宋"/>
          <w:sz w:val="32"/>
          <w:shd w:val="clear" w:color="auto" w:fill="FFFFFF"/>
        </w:rPr>
        <w:t>完成绩效自评后，县财政局将组织专家或相关业务人员对部门绩效自评工作质量进行评审和抽查。对自评分数和再评价分数存在明显差异的项目，相关部门、单位应认真审视自身内部预算绩效管理工作，查找工作漏洞、强化责任意识，切实加以整改;</w:t>
      </w:r>
      <w:r>
        <w:rPr>
          <w:rFonts w:ascii="仿宋" w:hAnsi="仿宋" w:eastAsia="仿宋" w:cs="仿宋"/>
          <w:b/>
          <w:sz w:val="32"/>
        </w:rPr>
        <w:t>四是</w:t>
      </w:r>
      <w:r>
        <w:rPr>
          <w:rFonts w:ascii="仿宋" w:hAnsi="仿宋" w:eastAsia="仿宋" w:cs="仿宋"/>
          <w:sz w:val="32"/>
        </w:rPr>
        <w:t>与预算调整和项目安排挂钩。各预算单位应将自评结果应用到下一年度的资金安排和项目立项中，对绩效好的政策和项目原则上优先保障，对绩效一般的政策和项目要督促改进，对低效无效资金一律削减或取消，真正体现奖优罚劣的绩效导向;</w:t>
      </w:r>
      <w:r>
        <w:rPr>
          <w:rFonts w:ascii="仿宋" w:hAnsi="仿宋" w:eastAsia="仿宋" w:cs="仿宋"/>
          <w:b/>
          <w:sz w:val="32"/>
        </w:rPr>
        <w:t>五是</w:t>
      </w:r>
      <w:r>
        <w:rPr>
          <w:rFonts w:ascii="仿宋" w:hAnsi="仿宋" w:eastAsia="仿宋" w:cs="仿宋"/>
          <w:sz w:val="32"/>
        </w:rPr>
        <w:t>与政府绩效评估挂钩。2024年度县直部门绩效自评工作开展及绩效评价报告质量情况纳入2025年政府绩效评估考核指标中，主要包括工作完成时效、自评质量和信息公开等方面。</w:t>
      </w:r>
    </w:p>
    <w:p w14:paraId="6DEFC684">
      <w:pPr>
        <w:spacing w:line="580" w:lineRule="auto"/>
        <w:ind w:firstLine="640"/>
        <w:rPr>
          <w:rFonts w:ascii="仿宋" w:hAnsi="仿宋" w:eastAsia="仿宋" w:cs="仿宋"/>
          <w:sz w:val="32"/>
        </w:rPr>
      </w:pPr>
      <w:r>
        <w:rPr>
          <w:rFonts w:ascii="仿宋" w:hAnsi="仿宋" w:eastAsia="仿宋" w:cs="仿宋"/>
          <w:sz w:val="32"/>
        </w:rPr>
        <w:t>联系人：县财政局绩效管理股 邝坚</w:t>
      </w:r>
    </w:p>
    <w:p w14:paraId="03C45D96">
      <w:pPr>
        <w:spacing w:line="580" w:lineRule="auto"/>
        <w:ind w:firstLine="640"/>
        <w:rPr>
          <w:rFonts w:ascii="仿宋" w:hAnsi="仿宋" w:eastAsia="仿宋" w:cs="仿宋"/>
          <w:sz w:val="32"/>
        </w:rPr>
      </w:pPr>
      <w:r>
        <w:rPr>
          <w:rFonts w:ascii="仿宋" w:hAnsi="仿宋" w:eastAsia="仿宋" w:cs="仿宋"/>
          <w:sz w:val="32"/>
        </w:rPr>
        <w:t>电  话：0746-7729225</w:t>
      </w:r>
    </w:p>
    <w:p w14:paraId="3E427E21">
      <w:pPr>
        <w:spacing w:line="580" w:lineRule="auto"/>
        <w:ind w:firstLine="640"/>
        <w:rPr>
          <w:rFonts w:ascii="仿宋" w:hAnsi="仿宋" w:eastAsia="仿宋" w:cs="仿宋"/>
          <w:sz w:val="32"/>
          <w:shd w:val="clear" w:color="auto" w:fill="FFFFFF"/>
        </w:rPr>
      </w:pPr>
      <w:r>
        <w:rPr>
          <w:rFonts w:ascii="仿宋" w:hAnsi="仿宋" w:eastAsia="仿宋" w:cs="仿宋"/>
          <w:sz w:val="32"/>
        </w:rPr>
        <w:t>邮  箱：383762116@qq.com</w:t>
      </w:r>
    </w:p>
    <w:p w14:paraId="1E02F7B5">
      <w:pPr>
        <w:spacing w:line="580" w:lineRule="auto"/>
        <w:ind w:firstLine="640"/>
        <w:rPr>
          <w:rFonts w:ascii="仿宋" w:hAnsi="仿宋" w:eastAsia="仿宋" w:cs="仿宋"/>
          <w:sz w:val="32"/>
        </w:rPr>
      </w:pPr>
      <w:r>
        <w:rPr>
          <w:rFonts w:ascii="仿宋" w:hAnsi="仿宋" w:eastAsia="仿宋" w:cs="仿宋"/>
          <w:sz w:val="32"/>
        </w:rPr>
        <w:t xml:space="preserve">附件：1.2024年度部门整体支出绩效自评报告 </w:t>
      </w:r>
    </w:p>
    <w:p w14:paraId="540D3663">
      <w:pPr>
        <w:spacing w:line="580" w:lineRule="auto"/>
        <w:ind w:firstLine="1600"/>
        <w:rPr>
          <w:rFonts w:ascii="仿宋" w:hAnsi="仿宋" w:eastAsia="仿宋" w:cs="仿宋"/>
          <w:sz w:val="32"/>
        </w:rPr>
      </w:pPr>
      <w:r>
        <w:rPr>
          <w:rFonts w:ascii="仿宋" w:hAnsi="仿宋" w:eastAsia="仿宋" w:cs="仿宋"/>
          <w:sz w:val="32"/>
        </w:rPr>
        <w:t xml:space="preserve">2.2024年度部门整体支出绩效评价基础数据表 </w:t>
      </w:r>
    </w:p>
    <w:p w14:paraId="39D0D7D8">
      <w:pPr>
        <w:spacing w:line="580" w:lineRule="auto"/>
        <w:ind w:firstLine="1600"/>
        <w:rPr>
          <w:rFonts w:ascii="仿宋" w:hAnsi="仿宋" w:eastAsia="仿宋" w:cs="仿宋"/>
          <w:sz w:val="32"/>
        </w:rPr>
      </w:pPr>
      <w:r>
        <w:rPr>
          <w:rFonts w:ascii="仿宋" w:hAnsi="仿宋" w:eastAsia="仿宋" w:cs="仿宋"/>
          <w:sz w:val="32"/>
        </w:rPr>
        <w:t>3.2024年度部门整体支出绩效自评表</w:t>
      </w:r>
    </w:p>
    <w:p w14:paraId="07329496">
      <w:pPr>
        <w:spacing w:line="580" w:lineRule="auto"/>
        <w:ind w:firstLine="1600"/>
        <w:rPr>
          <w:rFonts w:ascii="仿宋" w:hAnsi="仿宋" w:eastAsia="仿宋" w:cs="仿宋"/>
          <w:sz w:val="32"/>
        </w:rPr>
      </w:pPr>
      <w:r>
        <w:rPr>
          <w:rFonts w:ascii="仿宋" w:hAnsi="仿宋" w:eastAsia="仿宋" w:cs="仿宋"/>
          <w:sz w:val="32"/>
        </w:rPr>
        <w:t xml:space="preserve">4.2024年度项目支出绩效自评报告 </w:t>
      </w:r>
    </w:p>
    <w:p w14:paraId="56EE211B">
      <w:pPr>
        <w:spacing w:line="580" w:lineRule="auto"/>
        <w:ind w:firstLine="1600"/>
        <w:rPr>
          <w:rFonts w:ascii="仿宋" w:hAnsi="仿宋" w:eastAsia="仿宋" w:cs="仿宋"/>
          <w:sz w:val="32"/>
        </w:rPr>
      </w:pPr>
      <w:r>
        <w:rPr>
          <w:rFonts w:ascii="仿宋" w:hAnsi="仿宋" w:eastAsia="仿宋" w:cs="仿宋"/>
          <w:sz w:val="32"/>
        </w:rPr>
        <w:t>5.2024年度项目支出绩效自评表</w:t>
      </w:r>
    </w:p>
    <w:p w14:paraId="1F6D1E0B">
      <w:pPr>
        <w:spacing w:line="580" w:lineRule="auto"/>
        <w:ind w:left="1916" w:hanging="320"/>
        <w:rPr>
          <w:rFonts w:ascii="仿宋" w:hAnsi="仿宋" w:eastAsia="仿宋" w:cs="仿宋"/>
          <w:sz w:val="32"/>
        </w:rPr>
      </w:pPr>
      <w:r>
        <w:rPr>
          <w:rFonts w:ascii="仿宋" w:hAnsi="仿宋" w:eastAsia="仿宋" w:cs="仿宋"/>
          <w:sz w:val="32"/>
        </w:rPr>
        <w:t>6.县直单位和乡镇（管理局）预算绩效管理工作负责人名册</w:t>
      </w:r>
    </w:p>
    <w:p w14:paraId="700DF2ED">
      <w:pPr>
        <w:spacing w:line="580" w:lineRule="auto"/>
        <w:rPr>
          <w:rFonts w:ascii="仿宋" w:hAnsi="仿宋" w:eastAsia="仿宋" w:cs="仿宋"/>
          <w:sz w:val="32"/>
        </w:rPr>
      </w:pPr>
    </w:p>
    <w:p w14:paraId="1E9DB00F">
      <w:pPr>
        <w:spacing w:line="580" w:lineRule="auto"/>
        <w:rPr>
          <w:rFonts w:ascii="仿宋" w:hAnsi="仿宋" w:eastAsia="仿宋" w:cs="仿宋"/>
          <w:sz w:val="32"/>
        </w:rPr>
      </w:pPr>
    </w:p>
    <w:p w14:paraId="4E49D2FD">
      <w:pPr>
        <w:spacing w:line="580" w:lineRule="auto"/>
        <w:ind w:firstLine="5760"/>
        <w:rPr>
          <w:rFonts w:ascii="仿宋" w:hAnsi="仿宋" w:eastAsia="仿宋" w:cs="仿宋"/>
          <w:sz w:val="32"/>
        </w:rPr>
      </w:pPr>
      <w:r>
        <w:rPr>
          <w:rFonts w:ascii="仿宋" w:hAnsi="仿宋" w:eastAsia="仿宋" w:cs="仿宋"/>
          <w:sz w:val="32"/>
        </w:rPr>
        <w:t>双牌县财政局</w:t>
      </w:r>
    </w:p>
    <w:p w14:paraId="3A40A8D6">
      <w:pPr>
        <w:spacing w:line="580" w:lineRule="auto"/>
        <w:jc w:val="center"/>
        <w:rPr>
          <w:rFonts w:ascii="黑体" w:hAnsi="黑体" w:eastAsia="黑体" w:cs="黑体"/>
          <w:sz w:val="32"/>
        </w:rPr>
      </w:pPr>
      <w:r>
        <w:rPr>
          <w:rFonts w:ascii="仿宋" w:hAnsi="仿宋" w:eastAsia="仿宋" w:cs="仿宋"/>
          <w:sz w:val="32"/>
        </w:rPr>
        <w:t xml:space="preserve">                              2025年4月21日</w:t>
      </w:r>
    </w:p>
    <w:p w14:paraId="0C3F718B">
      <w:pPr>
        <w:spacing w:line="540" w:lineRule="auto"/>
        <w:jc w:val="left"/>
        <w:rPr>
          <w:rFonts w:ascii="黑体" w:hAnsi="黑体" w:eastAsia="黑体" w:cs="黑体"/>
          <w:sz w:val="32"/>
        </w:rPr>
      </w:pPr>
    </w:p>
    <w:p w14:paraId="3FECDFF1">
      <w:pPr>
        <w:spacing w:line="540" w:lineRule="auto"/>
        <w:jc w:val="left"/>
        <w:rPr>
          <w:rFonts w:ascii="黑体" w:hAnsi="黑体" w:eastAsia="黑体" w:cs="黑体"/>
          <w:sz w:val="32"/>
        </w:rPr>
      </w:pPr>
    </w:p>
    <w:p w14:paraId="16F2BEBE">
      <w:pPr>
        <w:spacing w:line="540" w:lineRule="auto"/>
        <w:jc w:val="left"/>
        <w:rPr>
          <w:rFonts w:ascii="仿宋_GB2312" w:hAnsi="仿宋_GB2312" w:eastAsia="仿宋_GB2312" w:cs="仿宋_GB2312"/>
          <w:sz w:val="32"/>
        </w:rPr>
      </w:pPr>
      <w:r>
        <w:rPr>
          <w:rFonts w:ascii="黑体" w:hAnsi="黑体" w:eastAsia="黑体" w:cs="黑体"/>
          <w:sz w:val="32"/>
        </w:rPr>
        <w:br w:type="page"/>
      </w:r>
      <w:r>
        <w:rPr>
          <w:rFonts w:ascii="黑体" w:hAnsi="黑体" w:eastAsia="黑体" w:cs="黑体"/>
          <w:sz w:val="32"/>
        </w:rPr>
        <w:t>附件1</w:t>
      </w:r>
    </w:p>
    <w:p w14:paraId="0B173DF4">
      <w:pPr>
        <w:jc w:val="center"/>
        <w:rPr>
          <w:rFonts w:ascii="方正小标宋简体" w:hAnsi="方正小标宋简体" w:eastAsia="方正小标宋简体" w:cs="方正小标宋简体"/>
          <w:sz w:val="52"/>
        </w:rPr>
      </w:pPr>
      <w:r>
        <w:rPr>
          <w:rFonts w:ascii="方正小标宋简体" w:hAnsi="方正小标宋简体" w:eastAsia="方正小标宋简体" w:cs="方正小标宋简体"/>
          <w:sz w:val="52"/>
        </w:rPr>
        <w:t>202</w:t>
      </w:r>
      <w:r>
        <w:rPr>
          <w:rFonts w:hint="eastAsia" w:ascii="方正小标宋简体" w:hAnsi="方正小标宋简体" w:eastAsia="方正小标宋简体" w:cs="方正小标宋简体"/>
          <w:sz w:val="52"/>
        </w:rPr>
        <w:t>4</w:t>
      </w:r>
      <w:r>
        <w:rPr>
          <w:rFonts w:ascii="黑体" w:hAnsi="黑体" w:eastAsia="黑体" w:cs="黑体"/>
          <w:sz w:val="52"/>
        </w:rPr>
        <w:t>年</w:t>
      </w:r>
      <w:r>
        <w:rPr>
          <w:rFonts w:hint="eastAsia" w:ascii="黑体" w:hAnsi="黑体" w:eastAsia="黑体" w:cs="黑体"/>
          <w:sz w:val="52"/>
        </w:rPr>
        <w:t>度上梧江民族</w:t>
      </w:r>
      <w:r>
        <w:rPr>
          <w:rFonts w:hint="eastAsia" w:ascii="宋体" w:hAnsi="宋体" w:eastAsia="宋体" w:cs="宋体"/>
          <w:color w:val="000000"/>
          <w:sz w:val="52"/>
        </w:rPr>
        <w:t>学校</w:t>
      </w:r>
      <w:r>
        <w:rPr>
          <w:rFonts w:ascii="宋体" w:hAnsi="宋体" w:eastAsia="宋体" w:cs="宋体"/>
          <w:color w:val="000000"/>
          <w:sz w:val="52"/>
        </w:rPr>
        <w:t>部门</w:t>
      </w:r>
      <w:r>
        <w:rPr>
          <w:rFonts w:ascii="宋体" w:hAnsi="宋体" w:eastAsia="宋体" w:cs="宋体"/>
          <w:sz w:val="52"/>
        </w:rPr>
        <w:t>（单位）整体支出绩效自评报告</w:t>
      </w:r>
    </w:p>
    <w:p w14:paraId="4454DC61">
      <w:pPr>
        <w:jc w:val="center"/>
        <w:rPr>
          <w:rFonts w:ascii="Times New Roman" w:hAnsi="Times New Roman" w:eastAsia="Times New Roman" w:cs="Times New Roman"/>
          <w:sz w:val="32"/>
        </w:rPr>
      </w:pPr>
    </w:p>
    <w:p w14:paraId="3926F89D">
      <w:pPr>
        <w:jc w:val="center"/>
        <w:rPr>
          <w:rFonts w:ascii="Times New Roman" w:hAnsi="Times New Roman" w:eastAsia="Times New Roman" w:cs="Times New Roman"/>
          <w:sz w:val="32"/>
        </w:rPr>
      </w:pPr>
    </w:p>
    <w:p w14:paraId="4139EE0A">
      <w:pPr>
        <w:jc w:val="center"/>
        <w:rPr>
          <w:rFonts w:ascii="Times New Roman" w:hAnsi="Times New Roman" w:eastAsia="Times New Roman" w:cs="Times New Roman"/>
          <w:sz w:val="32"/>
        </w:rPr>
      </w:pPr>
    </w:p>
    <w:p w14:paraId="5A0D3FBB">
      <w:pPr>
        <w:rPr>
          <w:rFonts w:ascii="Times New Roman" w:hAnsi="Times New Roman" w:eastAsia="Times New Roman" w:cs="Times New Roman"/>
          <w:sz w:val="32"/>
        </w:rPr>
      </w:pPr>
    </w:p>
    <w:p w14:paraId="49C3E2C6">
      <w:pPr>
        <w:jc w:val="center"/>
        <w:rPr>
          <w:rFonts w:ascii="Times New Roman" w:hAnsi="Times New Roman" w:eastAsia="Times New Roman" w:cs="Times New Roman"/>
          <w:sz w:val="32"/>
        </w:rPr>
      </w:pPr>
    </w:p>
    <w:p w14:paraId="2D6CC3F7">
      <w:pPr>
        <w:jc w:val="center"/>
        <w:rPr>
          <w:rFonts w:ascii="Times New Roman" w:hAnsi="Times New Roman" w:eastAsia="Times New Roman" w:cs="Times New Roman"/>
          <w:sz w:val="32"/>
        </w:rPr>
      </w:pPr>
    </w:p>
    <w:p w14:paraId="3D7D2D40">
      <w:pPr>
        <w:jc w:val="center"/>
        <w:rPr>
          <w:rFonts w:ascii="Times New Roman" w:hAnsi="Times New Roman" w:eastAsia="Times New Roman" w:cs="Times New Roman"/>
          <w:sz w:val="32"/>
        </w:rPr>
      </w:pPr>
    </w:p>
    <w:p w14:paraId="39B7E9B9">
      <w:pPr>
        <w:spacing w:line="600" w:lineRule="auto"/>
        <w:ind w:firstLine="800" w:firstLineChars="250"/>
        <w:rPr>
          <w:rFonts w:ascii="Times New Roman" w:hAnsi="Times New Roman" w:eastAsia="Times New Roman" w:cs="Times New Roman"/>
          <w:sz w:val="32"/>
          <w:u w:val="single"/>
        </w:rPr>
      </w:pPr>
      <w:r>
        <w:rPr>
          <w:rFonts w:ascii="宋体" w:hAnsi="宋体" w:eastAsia="宋体" w:cs="宋体"/>
          <w:sz w:val="32"/>
        </w:rPr>
        <w:t>单位名称</w:t>
      </w:r>
      <w:r>
        <w:rPr>
          <w:rFonts w:ascii="宋体" w:hAnsi="宋体" w:eastAsia="宋体" w:cs="宋体"/>
          <w:sz w:val="32"/>
          <w:u w:val="single"/>
        </w:rPr>
        <w:t>（盖章）</w:t>
      </w:r>
      <w:r>
        <w:rPr>
          <w:rFonts w:ascii="宋体" w:hAnsi="宋体" w:eastAsia="宋体" w:cs="宋体"/>
          <w:sz w:val="32"/>
        </w:rPr>
        <w:t>：</w:t>
      </w:r>
      <w:r>
        <w:rPr>
          <w:rFonts w:ascii="宋体" w:hAnsi="宋体" w:eastAsia="宋体" w:cs="宋体"/>
          <w:color w:val="000000"/>
          <w:sz w:val="32"/>
          <w:u w:val="single"/>
        </w:rPr>
        <w:t>双牌县</w:t>
      </w:r>
      <w:r>
        <w:rPr>
          <w:rFonts w:hint="eastAsia" w:ascii="宋体" w:hAnsi="宋体" w:eastAsia="宋体" w:cs="宋体"/>
          <w:color w:val="000000"/>
          <w:sz w:val="32"/>
          <w:u w:val="single"/>
        </w:rPr>
        <w:t>上梧江瑶族乡民族学校</w:t>
      </w:r>
    </w:p>
    <w:p w14:paraId="68538316">
      <w:pPr>
        <w:spacing w:line="600" w:lineRule="auto"/>
        <w:ind w:firstLine="3200"/>
        <w:rPr>
          <w:rFonts w:ascii="Times New Roman" w:hAnsi="Times New Roman" w:eastAsia="Times New Roman" w:cs="Times New Roman"/>
          <w:sz w:val="32"/>
        </w:rPr>
      </w:pPr>
    </w:p>
    <w:p w14:paraId="03376250">
      <w:pPr>
        <w:spacing w:line="600" w:lineRule="auto"/>
        <w:ind w:firstLine="3200"/>
        <w:rPr>
          <w:rFonts w:ascii="Times New Roman" w:hAnsi="Times New Roman" w:eastAsia="Times New Roman" w:cs="Times New Roman"/>
          <w:sz w:val="32"/>
        </w:rPr>
      </w:pPr>
      <w:r>
        <w:rPr>
          <w:rFonts w:ascii="Times New Roman" w:hAnsi="Times New Roman" w:eastAsia="Times New Roman" w:cs="Times New Roman"/>
          <w:sz w:val="32"/>
        </w:rPr>
        <w:t>2025</w:t>
      </w:r>
      <w:r>
        <w:rPr>
          <w:rFonts w:ascii="宋体" w:hAnsi="宋体" w:eastAsia="宋体" w:cs="宋体"/>
          <w:sz w:val="32"/>
        </w:rPr>
        <w:t>年</w:t>
      </w:r>
      <w:r>
        <w:rPr>
          <w:rFonts w:ascii="Times New Roman" w:hAnsi="Times New Roman" w:eastAsia="Times New Roman" w:cs="Times New Roman"/>
          <w:sz w:val="32"/>
        </w:rPr>
        <w:t xml:space="preserve"> </w:t>
      </w:r>
      <w:r>
        <w:rPr>
          <w:rFonts w:hint="eastAsia" w:ascii="Times New Roman" w:hAnsi="Times New Roman" w:eastAsia="宋体" w:cs="Times New Roman"/>
          <w:sz w:val="32"/>
          <w:lang w:val="en-US" w:eastAsia="zh-CN"/>
        </w:rPr>
        <w:t>7</w:t>
      </w:r>
      <w:r>
        <w:rPr>
          <w:rFonts w:ascii="Times New Roman" w:hAnsi="Times New Roman" w:eastAsia="Times New Roman" w:cs="Times New Roman"/>
          <w:sz w:val="32"/>
        </w:rPr>
        <w:t xml:space="preserve"> </w:t>
      </w:r>
      <w:r>
        <w:rPr>
          <w:rFonts w:ascii="宋体" w:hAnsi="宋体" w:eastAsia="宋体" w:cs="宋体"/>
          <w:sz w:val="32"/>
        </w:rPr>
        <w:t>月</w:t>
      </w:r>
      <w:r>
        <w:rPr>
          <w:rFonts w:ascii="Times New Roman" w:hAnsi="Times New Roman" w:eastAsia="Times New Roman" w:cs="Times New Roman"/>
          <w:sz w:val="32"/>
        </w:rPr>
        <w:t xml:space="preserve"> </w:t>
      </w:r>
      <w:r>
        <w:rPr>
          <w:rFonts w:hint="eastAsia" w:ascii="Times New Roman" w:hAnsi="Times New Roman" w:eastAsia="宋体" w:cs="Times New Roman"/>
          <w:sz w:val="32"/>
          <w:lang w:val="en-US" w:eastAsia="zh-CN"/>
        </w:rPr>
        <w:t>28</w:t>
      </w:r>
      <w:r>
        <w:rPr>
          <w:rFonts w:ascii="宋体" w:hAnsi="宋体" w:eastAsia="宋体" w:cs="宋体"/>
          <w:sz w:val="32"/>
        </w:rPr>
        <w:t>日</w:t>
      </w:r>
    </w:p>
    <w:p w14:paraId="7903E489">
      <w:pPr>
        <w:jc w:val="center"/>
        <w:rPr>
          <w:rFonts w:ascii="Times New Roman" w:hAnsi="Times New Roman" w:eastAsia="Times New Roman" w:cs="Times New Roman"/>
          <w:sz w:val="32"/>
        </w:rPr>
      </w:pPr>
    </w:p>
    <w:p w14:paraId="2B102E2E">
      <w:pPr>
        <w:jc w:val="center"/>
        <w:rPr>
          <w:rFonts w:ascii="宋体" w:hAnsi="宋体" w:eastAsia="宋体" w:cs="宋体"/>
          <w:sz w:val="32"/>
        </w:rPr>
      </w:pPr>
      <w:r>
        <w:rPr>
          <w:rFonts w:ascii="宋体" w:hAnsi="宋体" w:eastAsia="宋体" w:cs="宋体"/>
          <w:sz w:val="32"/>
        </w:rPr>
        <w:t>（此页为封面）</w:t>
      </w:r>
    </w:p>
    <w:p w14:paraId="6A5CE55B">
      <w:pPr>
        <w:jc w:val="center"/>
        <w:rPr>
          <w:rFonts w:ascii="宋体" w:hAnsi="宋体" w:eastAsia="宋体" w:cs="宋体"/>
          <w:sz w:val="32"/>
        </w:rPr>
      </w:pPr>
    </w:p>
    <w:p w14:paraId="52D868AF">
      <w:pPr>
        <w:jc w:val="center"/>
        <w:rPr>
          <w:rFonts w:ascii="宋体" w:hAnsi="宋体" w:eastAsia="宋体" w:cs="宋体"/>
          <w:sz w:val="32"/>
        </w:rPr>
      </w:pPr>
    </w:p>
    <w:p w14:paraId="69F0FC65">
      <w:pPr>
        <w:jc w:val="center"/>
        <w:rPr>
          <w:rFonts w:ascii="宋体" w:hAnsi="宋体" w:eastAsia="宋体" w:cs="宋体"/>
          <w:sz w:val="32"/>
        </w:rPr>
      </w:pPr>
    </w:p>
    <w:p w14:paraId="3709B2C9">
      <w:pPr>
        <w:jc w:val="center"/>
        <w:rPr>
          <w:rFonts w:ascii="宋体" w:hAnsi="宋体" w:eastAsia="宋体" w:cs="宋体"/>
          <w:sz w:val="32"/>
        </w:rPr>
      </w:pPr>
    </w:p>
    <w:p w14:paraId="3604E54A">
      <w:pPr>
        <w:spacing w:line="570" w:lineRule="auto"/>
        <w:ind w:left="640"/>
        <w:rPr>
          <w:rFonts w:hint="eastAsia" w:ascii="Times New Roman" w:hAnsi="Times New Roman" w:eastAsia="Times New Roman" w:cs="Times New Roman"/>
          <w:sz w:val="32"/>
        </w:rPr>
      </w:pPr>
    </w:p>
    <w:p w14:paraId="2199DC6E">
      <w:pPr>
        <w:numPr>
          <w:ilvl w:val="0"/>
          <w:numId w:val="1"/>
        </w:numPr>
        <w:spacing w:line="570" w:lineRule="auto"/>
        <w:ind w:left="640"/>
        <w:rPr>
          <w:rFonts w:ascii="Times New Roman" w:hAnsi="Times New Roman" w:eastAsia="Times New Roman" w:cs="Times New Roman"/>
          <w:sz w:val="32"/>
        </w:rPr>
      </w:pPr>
      <w:r>
        <w:rPr>
          <w:rFonts w:ascii="宋体" w:hAnsi="宋体" w:eastAsia="宋体" w:cs="宋体"/>
          <w:sz w:val="32"/>
        </w:rPr>
        <w:t>部门（单位）基本情况</w:t>
      </w:r>
    </w:p>
    <w:p w14:paraId="625D9EE9">
      <w:pPr>
        <w:numPr>
          <w:ilvl w:val="0"/>
          <w:numId w:val="2"/>
        </w:numPr>
        <w:spacing w:line="570" w:lineRule="auto"/>
        <w:ind w:left="420" w:firstLine="320"/>
        <w:rPr>
          <w:rFonts w:ascii="仿宋" w:hAnsi="仿宋" w:eastAsia="仿宋" w:cs="仿宋"/>
          <w:color w:val="000000"/>
          <w:sz w:val="32"/>
        </w:rPr>
      </w:pPr>
      <w:r>
        <w:rPr>
          <w:rFonts w:ascii="仿宋" w:hAnsi="仿宋" w:eastAsia="仿宋" w:cs="仿宋"/>
          <w:color w:val="000000"/>
          <w:sz w:val="32"/>
        </w:rPr>
        <w:t>部门（单位）职能职责、机构编制、人员构成等。</w:t>
      </w:r>
    </w:p>
    <w:p w14:paraId="770C8012">
      <w:pPr>
        <w:numPr>
          <w:numId w:val="0"/>
        </w:numPr>
        <w:spacing w:line="570" w:lineRule="auto"/>
        <w:ind w:left="740" w:leftChars="0"/>
        <w:rPr>
          <w:rFonts w:ascii="仿宋" w:hAnsi="仿宋" w:eastAsia="仿宋" w:cs="仿宋"/>
          <w:color w:val="000000"/>
          <w:sz w:val="32"/>
          <w:szCs w:val="24"/>
        </w:rPr>
      </w:pPr>
      <w:r>
        <w:rPr>
          <w:rFonts w:ascii="仿宋" w:hAnsi="仿宋" w:eastAsia="仿宋" w:cs="仿宋"/>
          <w:color w:val="000000"/>
          <w:sz w:val="32"/>
          <w:szCs w:val="24"/>
        </w:rPr>
        <w:t>1.职能职责</w:t>
      </w:r>
    </w:p>
    <w:p w14:paraId="72B24878">
      <w:pPr>
        <w:spacing w:after="2" w:line="570" w:lineRule="auto"/>
        <w:ind w:firstLine="640"/>
        <w:rPr>
          <w:rFonts w:ascii="仿宋" w:hAnsi="仿宋" w:eastAsia="仿宋" w:cs="仿宋"/>
          <w:color w:val="000000"/>
          <w:sz w:val="27"/>
        </w:rPr>
      </w:pPr>
      <w:r>
        <w:rPr>
          <w:rFonts w:ascii="仿宋" w:hAnsi="仿宋" w:eastAsia="仿宋" w:cs="仿宋"/>
          <w:color w:val="000000"/>
          <w:sz w:val="32"/>
        </w:rPr>
        <w:t>（1）、我校的主要职责是：认真贯彻落实地《规程》、《纲要》、《指南》课程改革的精神，加强师德建设，切实完成义务教育任务。</w:t>
      </w:r>
      <w:r>
        <w:rPr>
          <w:rFonts w:ascii="仿宋" w:hAnsi="仿宋" w:eastAsia="仿宋" w:cs="仿宋"/>
          <w:color w:val="000000"/>
          <w:sz w:val="27"/>
        </w:rPr>
        <w:t xml:space="preserve"> </w:t>
      </w:r>
    </w:p>
    <w:p w14:paraId="1C74E02B">
      <w:pPr>
        <w:spacing w:after="2" w:line="570" w:lineRule="auto"/>
        <w:ind w:firstLine="640"/>
        <w:rPr>
          <w:rFonts w:ascii="仿宋" w:hAnsi="仿宋" w:eastAsia="仿宋" w:cs="仿宋"/>
          <w:color w:val="000000"/>
          <w:sz w:val="27"/>
        </w:rPr>
      </w:pPr>
      <w:r>
        <w:rPr>
          <w:rFonts w:ascii="仿宋" w:hAnsi="仿宋" w:eastAsia="仿宋" w:cs="仿宋"/>
          <w:color w:val="000000"/>
          <w:sz w:val="32"/>
        </w:rPr>
        <w:t>（2）、认真完成义务教育的教学任务，积极进行教育思想、教育内容、教学方法和教育手段的改革。按教育规律办事，坚持德、智、体、美、劳全面发展。</w:t>
      </w:r>
      <w:r>
        <w:rPr>
          <w:rFonts w:ascii="仿宋" w:hAnsi="仿宋" w:eastAsia="仿宋" w:cs="仿宋"/>
          <w:color w:val="000000"/>
          <w:sz w:val="27"/>
        </w:rPr>
        <w:t xml:space="preserve"> </w:t>
      </w:r>
    </w:p>
    <w:p w14:paraId="22062D8A">
      <w:pPr>
        <w:spacing w:after="2" w:line="570" w:lineRule="auto"/>
        <w:ind w:firstLine="640"/>
        <w:rPr>
          <w:rFonts w:ascii="仿宋" w:hAnsi="仿宋" w:eastAsia="仿宋" w:cs="仿宋"/>
          <w:color w:val="000000"/>
          <w:sz w:val="27"/>
        </w:rPr>
      </w:pPr>
      <w:r>
        <w:rPr>
          <w:rFonts w:ascii="仿宋" w:hAnsi="仿宋" w:eastAsia="仿宋" w:cs="仿宋"/>
          <w:color w:val="000000"/>
          <w:sz w:val="32"/>
        </w:rPr>
        <w:t>（3）、积极开展课外活动和体育运动，开展以预防为主，防治结合的卫生保健工作，做好常见病，多发病 ，传染病的预防工作。</w:t>
      </w:r>
      <w:r>
        <w:rPr>
          <w:rFonts w:ascii="仿宋" w:hAnsi="仿宋" w:eastAsia="仿宋" w:cs="仿宋"/>
          <w:color w:val="000000"/>
          <w:sz w:val="27"/>
        </w:rPr>
        <w:t xml:space="preserve"> </w:t>
      </w:r>
    </w:p>
    <w:p w14:paraId="5EF0BE2D">
      <w:pPr>
        <w:spacing w:after="2" w:line="570" w:lineRule="auto"/>
        <w:ind w:firstLine="640"/>
        <w:rPr>
          <w:rFonts w:ascii="仿宋" w:hAnsi="仿宋" w:eastAsia="仿宋" w:cs="仿宋"/>
          <w:color w:val="000000"/>
          <w:sz w:val="32"/>
        </w:rPr>
      </w:pPr>
      <w:r>
        <w:rPr>
          <w:rFonts w:ascii="仿宋" w:hAnsi="仿宋" w:eastAsia="仿宋" w:cs="仿宋"/>
          <w:color w:val="000000"/>
          <w:sz w:val="32"/>
        </w:rPr>
        <w:t>（4）、加强美育，通过各学科和各种课外活动培养学生具有健康的审美观。</w:t>
      </w:r>
      <w:r>
        <w:rPr>
          <w:rFonts w:ascii="仿宋" w:hAnsi="仿宋" w:eastAsia="仿宋" w:cs="仿宋"/>
          <w:color w:val="000000"/>
          <w:sz w:val="27"/>
        </w:rPr>
        <w:t xml:space="preserve"> </w:t>
      </w:r>
    </w:p>
    <w:p w14:paraId="34128DFE">
      <w:pPr>
        <w:spacing w:line="570" w:lineRule="auto"/>
        <w:ind w:firstLine="560"/>
        <w:rPr>
          <w:rFonts w:ascii="仿宋" w:hAnsi="仿宋" w:eastAsia="仿宋" w:cs="仿宋"/>
          <w:color w:val="000000"/>
          <w:sz w:val="28"/>
        </w:rPr>
      </w:pPr>
      <w:r>
        <w:rPr>
          <w:rFonts w:ascii="仿宋" w:hAnsi="仿宋" w:eastAsia="仿宋" w:cs="仿宋"/>
          <w:color w:val="000000"/>
          <w:sz w:val="32"/>
          <w:szCs w:val="24"/>
        </w:rPr>
        <w:t>2.机构编制、人员构成</w:t>
      </w:r>
      <w:r>
        <w:rPr>
          <w:rFonts w:ascii="仿宋" w:hAnsi="仿宋" w:eastAsia="仿宋" w:cs="仿宋"/>
          <w:color w:val="000000"/>
          <w:sz w:val="28"/>
        </w:rPr>
        <w:t>。</w:t>
      </w:r>
    </w:p>
    <w:p w14:paraId="62F6F39B">
      <w:pPr>
        <w:spacing w:beforeLines="0" w:afterLines="0" w:line="570" w:lineRule="exact"/>
        <w:ind w:firstLine="640" w:firstLineChars="200"/>
        <w:outlineLvl w:val="1"/>
        <w:rPr>
          <w:rFonts w:hint="eastAsia" w:ascii="仿宋_GB2312" w:eastAsia="仿宋_GB2312"/>
          <w:sz w:val="32"/>
          <w:szCs w:val="24"/>
        </w:rPr>
      </w:pPr>
      <w:r>
        <w:rPr>
          <w:rFonts w:hint="eastAsia" w:ascii="仿宋_GB2312" w:eastAsia="仿宋_GB2312"/>
          <w:sz w:val="32"/>
          <w:szCs w:val="24"/>
        </w:rPr>
        <w:t>202</w:t>
      </w:r>
      <w:r>
        <w:rPr>
          <w:rFonts w:hint="eastAsia" w:ascii="仿宋_GB2312" w:eastAsia="仿宋_GB2312"/>
          <w:sz w:val="32"/>
          <w:szCs w:val="24"/>
          <w:lang w:val="en-US" w:eastAsia="zh-CN"/>
        </w:rPr>
        <w:t>4</w:t>
      </w:r>
      <w:r>
        <w:rPr>
          <w:rFonts w:hint="eastAsia" w:ascii="仿宋_GB2312" w:eastAsia="仿宋_GB2312"/>
          <w:sz w:val="32"/>
          <w:szCs w:val="24"/>
        </w:rPr>
        <w:t>年末财政供养人数为：编制数</w:t>
      </w:r>
      <w:r>
        <w:rPr>
          <w:rFonts w:hint="eastAsia" w:ascii="仿宋_GB2312" w:eastAsia="仿宋_GB2312"/>
          <w:sz w:val="32"/>
          <w:szCs w:val="24"/>
          <w:lang w:val="en-US" w:eastAsia="zh-CN"/>
        </w:rPr>
        <w:t>26</w:t>
      </w:r>
      <w:r>
        <w:rPr>
          <w:rFonts w:hint="eastAsia" w:ascii="仿宋_GB2312" w:eastAsia="仿宋_GB2312"/>
          <w:sz w:val="32"/>
          <w:szCs w:val="24"/>
        </w:rPr>
        <w:t>人，实际在职人员</w:t>
      </w:r>
      <w:r>
        <w:rPr>
          <w:rFonts w:hint="eastAsia" w:ascii="仿宋_GB2312" w:eastAsia="仿宋_GB2312"/>
          <w:sz w:val="32"/>
          <w:szCs w:val="24"/>
          <w:lang w:val="en-US" w:eastAsia="zh-CN"/>
        </w:rPr>
        <w:t>22</w:t>
      </w:r>
      <w:r>
        <w:rPr>
          <w:rFonts w:hint="eastAsia" w:ascii="仿宋_GB2312" w:eastAsia="仿宋_GB2312"/>
          <w:sz w:val="32"/>
          <w:szCs w:val="24"/>
        </w:rPr>
        <w:t>人，在校生人数</w:t>
      </w:r>
      <w:r>
        <w:rPr>
          <w:rFonts w:hint="eastAsia" w:ascii="仿宋_GB2312" w:eastAsia="仿宋_GB2312"/>
          <w:sz w:val="32"/>
          <w:szCs w:val="24"/>
          <w:lang w:val="en-US" w:eastAsia="zh-CN"/>
        </w:rPr>
        <w:t>40</w:t>
      </w:r>
      <w:r>
        <w:rPr>
          <w:rFonts w:hint="eastAsia" w:ascii="仿宋_GB2312" w:eastAsia="仿宋_GB2312"/>
          <w:sz w:val="32"/>
          <w:szCs w:val="24"/>
        </w:rPr>
        <w:t>人，教学班</w:t>
      </w:r>
      <w:r>
        <w:rPr>
          <w:rFonts w:hint="eastAsia" w:ascii="仿宋_GB2312" w:eastAsia="仿宋_GB2312"/>
          <w:sz w:val="32"/>
          <w:szCs w:val="24"/>
          <w:lang w:val="en-US" w:eastAsia="zh-CN"/>
        </w:rPr>
        <w:t>5</w:t>
      </w:r>
      <w:r>
        <w:rPr>
          <w:rFonts w:hint="eastAsia" w:ascii="仿宋_GB2312" w:eastAsia="仿宋_GB2312"/>
          <w:sz w:val="32"/>
          <w:szCs w:val="24"/>
        </w:rPr>
        <w:t>个。学校设的内设机构有：校长室、总务处、教务处、政工处等。</w:t>
      </w:r>
    </w:p>
    <w:p w14:paraId="2222C9DB">
      <w:pPr>
        <w:spacing w:line="570" w:lineRule="auto"/>
        <w:ind w:firstLine="643"/>
        <w:rPr>
          <w:rFonts w:ascii="宋体" w:hAnsi="宋体" w:eastAsia="宋体" w:cs="宋体"/>
          <w:b/>
          <w:color w:val="000000"/>
          <w:sz w:val="32"/>
        </w:rPr>
      </w:pPr>
      <w:r>
        <w:rPr>
          <w:rFonts w:ascii="宋体" w:hAnsi="宋体" w:eastAsia="宋体" w:cs="宋体"/>
          <w:b/>
          <w:color w:val="000000"/>
          <w:sz w:val="32"/>
        </w:rPr>
        <w:t>（二）当年取得的主要事业成效。</w:t>
      </w:r>
    </w:p>
    <w:p w14:paraId="1A8A23A6">
      <w:pPr>
        <w:spacing w:line="570" w:lineRule="auto"/>
        <w:ind w:firstLine="640"/>
        <w:rPr>
          <w:rFonts w:ascii="宋体" w:hAnsi="宋体" w:eastAsia="宋体" w:cs="宋体"/>
          <w:color w:val="000000"/>
          <w:sz w:val="32"/>
        </w:rPr>
      </w:pPr>
      <w:r>
        <w:rPr>
          <w:rFonts w:ascii="宋体" w:hAnsi="宋体" w:eastAsia="宋体" w:cs="宋体"/>
          <w:color w:val="000000"/>
          <w:sz w:val="32"/>
        </w:rPr>
        <w:t>2024年度，我单位在上级教育主管部门领导下，认真贯彻《事业单位登记管理暂行条例》、《事业单位登记管理暂行条例实施细则》和有关法律、法规、政策，按照核准登记的业务范围开展活动，主要做了以下几个方面的工作：</w:t>
      </w:r>
    </w:p>
    <w:p w14:paraId="3DD5CD0C">
      <w:pPr>
        <w:spacing w:line="570" w:lineRule="auto"/>
        <w:ind w:firstLine="640"/>
        <w:rPr>
          <w:rFonts w:ascii="宋体" w:hAnsi="宋体" w:eastAsia="宋体" w:cs="宋体"/>
          <w:color w:val="000000"/>
          <w:sz w:val="32"/>
        </w:rPr>
      </w:pPr>
      <w:r>
        <w:rPr>
          <w:rFonts w:ascii="宋体" w:hAnsi="宋体" w:eastAsia="宋体" w:cs="宋体"/>
          <w:color w:val="000000"/>
          <w:sz w:val="32"/>
        </w:rPr>
        <w:t>全面了解教育、教研、卫生保健及饮食管理情况,并根据实际情况及时调整,尽量减少工作中的失误。充分发挥党团组织、工会及教代会的作用,发扬民主。尊重人格,加强“爱心、和谐、团结、向上＂的园风建设。</w:t>
      </w:r>
    </w:p>
    <w:p w14:paraId="00708FCA">
      <w:pPr>
        <w:spacing w:line="570" w:lineRule="auto"/>
        <w:ind w:firstLine="640"/>
        <w:rPr>
          <w:rFonts w:ascii="宋体" w:hAnsi="宋体" w:eastAsia="宋体" w:cs="宋体"/>
          <w:color w:val="000000"/>
          <w:sz w:val="32"/>
        </w:rPr>
      </w:pPr>
      <w:r>
        <w:rPr>
          <w:rFonts w:ascii="宋体" w:hAnsi="宋体" w:eastAsia="宋体" w:cs="宋体"/>
          <w:color w:val="000000"/>
          <w:sz w:val="32"/>
        </w:rPr>
        <w:t>全面掌握教职员工的思想动态。开展经常性的政治和业务学习,提高修养。关心教职工的生活,改善生存环境,维护合法权益,增强向心力,提高凝聚力。面向全体学生,全面提高学生素质；重点抓好教育、教学、保育工作；加强教育科学研究,不断提高保教、保育质量。熟悉幼儿各年龄阶段生理和心理特点,熟悉幼儿园各年龄段教学内容及要求。</w:t>
      </w:r>
    </w:p>
    <w:p w14:paraId="73185F3B">
      <w:pPr>
        <w:spacing w:line="570" w:lineRule="auto"/>
        <w:ind w:firstLine="640"/>
        <w:rPr>
          <w:rFonts w:ascii="宋体" w:hAnsi="宋体" w:eastAsia="宋体" w:cs="宋体"/>
          <w:color w:val="000000"/>
          <w:sz w:val="32"/>
        </w:rPr>
      </w:pPr>
      <w:r>
        <w:rPr>
          <w:rFonts w:ascii="宋体" w:hAnsi="宋体" w:eastAsia="宋体" w:cs="宋体"/>
          <w:color w:val="000000"/>
          <w:sz w:val="32"/>
        </w:rPr>
        <w:t>按照国家和地方的有关规定每年秋季招生，投保校方责任险,教职工必须具有安全意识,掌握基本急救常识和基本方法,在紧急情况下优先保护学生的人身安全。完成市教育局交办的其他任务。</w:t>
      </w:r>
    </w:p>
    <w:p w14:paraId="7F3A58A3">
      <w:pPr>
        <w:spacing w:line="570" w:lineRule="auto"/>
        <w:ind w:firstLine="640"/>
        <w:rPr>
          <w:rFonts w:ascii="Times New Roman" w:hAnsi="Times New Roman" w:eastAsia="Times New Roman" w:cs="Times New Roman"/>
          <w:color w:val="000000"/>
          <w:sz w:val="32"/>
        </w:rPr>
      </w:pPr>
      <w:r>
        <w:rPr>
          <w:rFonts w:ascii="宋体" w:hAnsi="宋体" w:eastAsia="宋体" w:cs="宋体"/>
          <w:sz w:val="32"/>
        </w:rPr>
        <w:t>二、部门（单位）整体支出规模，</w:t>
      </w:r>
      <w:r>
        <w:rPr>
          <w:rFonts w:ascii="宋体" w:hAnsi="宋体" w:eastAsia="宋体" w:cs="宋体"/>
          <w:color w:val="000000"/>
          <w:sz w:val="32"/>
        </w:rPr>
        <w:t>包括但不限于部门整体支出情况、部门预算收支决算情况及“三公经费”支出使用和管理情况。</w:t>
      </w:r>
    </w:p>
    <w:p w14:paraId="0B0063AD">
      <w:pPr>
        <w:spacing w:line="570" w:lineRule="auto"/>
        <w:ind w:firstLine="640"/>
        <w:rPr>
          <w:rFonts w:ascii="宋体" w:hAnsi="宋体" w:eastAsia="宋体" w:cs="宋体"/>
          <w:color w:val="000000"/>
          <w:sz w:val="32"/>
        </w:rPr>
      </w:pPr>
      <w:r>
        <w:rPr>
          <w:rFonts w:ascii="宋体" w:hAnsi="宋体" w:eastAsia="宋体" w:cs="宋体"/>
          <w:color w:val="000000"/>
          <w:sz w:val="32"/>
        </w:rPr>
        <w:t>（1）</w:t>
      </w:r>
      <w:r>
        <w:rPr>
          <w:rFonts w:ascii="宋体" w:hAnsi="宋体" w:eastAsia="宋体" w:cs="宋体"/>
          <w:b/>
          <w:color w:val="000000"/>
          <w:sz w:val="32"/>
        </w:rPr>
        <w:t>“</w:t>
      </w:r>
      <w:r>
        <w:rPr>
          <w:rFonts w:ascii="宋体" w:hAnsi="宋体" w:eastAsia="宋体" w:cs="宋体"/>
          <w:color w:val="000000"/>
          <w:sz w:val="32"/>
        </w:rPr>
        <w:t>三公</w:t>
      </w:r>
      <w:r>
        <w:rPr>
          <w:rFonts w:ascii="宋体" w:hAnsi="宋体" w:eastAsia="宋体" w:cs="宋体"/>
          <w:b/>
          <w:color w:val="000000"/>
          <w:sz w:val="32"/>
        </w:rPr>
        <w:t>”</w:t>
      </w:r>
      <w:r>
        <w:rPr>
          <w:rFonts w:ascii="宋体" w:hAnsi="宋体" w:eastAsia="宋体" w:cs="宋体"/>
          <w:color w:val="000000"/>
          <w:sz w:val="32"/>
        </w:rPr>
        <w:t>经费支出情况：2024年，“三公”经费完成</w:t>
      </w:r>
      <w:r>
        <w:rPr>
          <w:rFonts w:hint="eastAsia" w:ascii="宋体" w:hAnsi="宋体" w:eastAsia="宋体" w:cs="宋体"/>
          <w:color w:val="000000"/>
          <w:sz w:val="32"/>
        </w:rPr>
        <w:t>3990</w:t>
      </w:r>
      <w:r>
        <w:rPr>
          <w:rFonts w:ascii="宋体" w:hAnsi="宋体" w:eastAsia="宋体" w:cs="宋体"/>
          <w:color w:val="000000"/>
          <w:sz w:val="32"/>
        </w:rPr>
        <w:t>元，比上年</w:t>
      </w:r>
      <w:r>
        <w:rPr>
          <w:rFonts w:hint="eastAsia" w:ascii="宋体" w:hAnsi="宋体" w:eastAsia="宋体" w:cs="宋体"/>
          <w:color w:val="000000"/>
          <w:sz w:val="32"/>
        </w:rPr>
        <w:t>减少3836.5</w:t>
      </w:r>
      <w:r>
        <w:rPr>
          <w:rFonts w:ascii="宋体" w:hAnsi="宋体" w:eastAsia="宋体" w:cs="宋体"/>
          <w:color w:val="000000"/>
          <w:sz w:val="32"/>
        </w:rPr>
        <w:t>元，</w:t>
      </w:r>
      <w:r>
        <w:rPr>
          <w:rFonts w:hint="eastAsia" w:ascii="宋体" w:hAnsi="宋体" w:eastAsia="宋体" w:cs="宋体"/>
          <w:color w:val="000000"/>
          <w:sz w:val="32"/>
        </w:rPr>
        <w:t>下降49</w:t>
      </w:r>
      <w:r>
        <w:rPr>
          <w:rFonts w:ascii="宋体" w:hAnsi="宋体" w:eastAsia="宋体" w:cs="宋体"/>
          <w:color w:val="000000"/>
          <w:sz w:val="32"/>
        </w:rPr>
        <w:t>%，增减变化的主要原因是本年度交流学习公务接待活动减少，因此公务接待费用较上年减少。其中：</w:t>
      </w:r>
      <w:r>
        <w:rPr>
          <w:rFonts w:ascii="宋体" w:hAnsi="宋体" w:eastAsia="宋体" w:cs="宋体"/>
          <w:b/>
          <w:color w:val="000000"/>
          <w:sz w:val="32"/>
        </w:rPr>
        <w:t>因公出国（境）费</w:t>
      </w:r>
      <w:r>
        <w:rPr>
          <w:rFonts w:ascii="宋体" w:hAnsi="宋体" w:eastAsia="宋体" w:cs="宋体"/>
          <w:color w:val="000000"/>
          <w:sz w:val="32"/>
        </w:rPr>
        <w:t>完成0元，比上年增减0元，增加下降0%，增减变化的主要原因是：没有到国外出差；</w:t>
      </w:r>
      <w:r>
        <w:rPr>
          <w:rFonts w:ascii="宋体" w:hAnsi="宋体" w:eastAsia="宋体" w:cs="宋体"/>
          <w:b/>
          <w:color w:val="000000"/>
          <w:sz w:val="32"/>
        </w:rPr>
        <w:t>公务接待费</w:t>
      </w:r>
      <w:r>
        <w:rPr>
          <w:rFonts w:ascii="宋体" w:hAnsi="宋体" w:eastAsia="宋体" w:cs="宋体"/>
          <w:color w:val="000000"/>
          <w:sz w:val="32"/>
        </w:rPr>
        <w:t>完成</w:t>
      </w:r>
      <w:r>
        <w:rPr>
          <w:rFonts w:hint="eastAsia" w:ascii="宋体" w:hAnsi="宋体" w:eastAsia="宋体" w:cs="宋体"/>
          <w:color w:val="000000"/>
          <w:sz w:val="32"/>
        </w:rPr>
        <w:t>3990</w:t>
      </w:r>
      <w:r>
        <w:rPr>
          <w:rFonts w:ascii="宋体" w:hAnsi="宋体" w:eastAsia="宋体" w:cs="宋体"/>
          <w:color w:val="000000"/>
          <w:sz w:val="32"/>
        </w:rPr>
        <w:t>元，比上年减少</w:t>
      </w:r>
      <w:r>
        <w:rPr>
          <w:rFonts w:hint="eastAsia" w:ascii="宋体" w:hAnsi="宋体" w:eastAsia="宋体" w:cs="宋体"/>
          <w:color w:val="000000"/>
          <w:sz w:val="32"/>
        </w:rPr>
        <w:t>3836.5</w:t>
      </w:r>
      <w:r>
        <w:rPr>
          <w:rFonts w:ascii="宋体" w:hAnsi="宋体" w:eastAsia="宋体" w:cs="宋体"/>
          <w:color w:val="000000"/>
          <w:sz w:val="32"/>
        </w:rPr>
        <w:t>元，下降</w:t>
      </w:r>
      <w:r>
        <w:rPr>
          <w:rFonts w:hint="eastAsia" w:ascii="宋体" w:hAnsi="宋体" w:eastAsia="宋体" w:cs="宋体"/>
          <w:color w:val="000000"/>
          <w:sz w:val="32"/>
        </w:rPr>
        <w:t>49</w:t>
      </w:r>
      <w:r>
        <w:rPr>
          <w:rFonts w:ascii="宋体" w:hAnsi="宋体" w:eastAsia="宋体" w:cs="宋体"/>
          <w:color w:val="000000"/>
          <w:sz w:val="32"/>
        </w:rPr>
        <w:t>%，本年度无变化；</w:t>
      </w:r>
      <w:r>
        <w:rPr>
          <w:rFonts w:ascii="宋体" w:hAnsi="宋体" w:eastAsia="宋体" w:cs="宋体"/>
          <w:b/>
          <w:color w:val="000000"/>
          <w:sz w:val="32"/>
        </w:rPr>
        <w:t>公务用车购置及运行维护费</w:t>
      </w:r>
      <w:r>
        <w:rPr>
          <w:rFonts w:ascii="宋体" w:hAnsi="宋体" w:eastAsia="宋体" w:cs="宋体"/>
          <w:color w:val="000000"/>
          <w:sz w:val="32"/>
        </w:rPr>
        <w:t>完成0元，比上年增减0元，增加下降0%，增减变化的主要原因是：没有公车。</w:t>
      </w:r>
    </w:p>
    <w:p w14:paraId="136E98CC">
      <w:pPr>
        <w:spacing w:line="570" w:lineRule="auto"/>
        <w:ind w:firstLine="640"/>
        <w:rPr>
          <w:rFonts w:ascii="宋体" w:hAnsi="宋体" w:eastAsia="宋体" w:cs="宋体"/>
          <w:color w:val="000000"/>
          <w:sz w:val="32"/>
        </w:rPr>
      </w:pPr>
      <w:r>
        <w:rPr>
          <w:rFonts w:ascii="宋体" w:hAnsi="宋体" w:eastAsia="宋体" w:cs="宋体"/>
          <w:color w:val="000000"/>
          <w:sz w:val="32"/>
        </w:rPr>
        <w:t xml:space="preserve">（2）会议费支出情况：2024年会议费完成0元，比上年增减0元，增加下降0%，无会议费。 </w:t>
      </w:r>
    </w:p>
    <w:p w14:paraId="0C0C3E3A">
      <w:pPr>
        <w:spacing w:line="570" w:lineRule="auto"/>
        <w:ind w:firstLine="640"/>
        <w:rPr>
          <w:rFonts w:ascii="宋体" w:hAnsi="宋体" w:eastAsia="宋体" w:cs="宋体"/>
          <w:color w:val="000000"/>
          <w:sz w:val="32"/>
        </w:rPr>
      </w:pPr>
      <w:r>
        <w:rPr>
          <w:rFonts w:ascii="宋体" w:hAnsi="宋体" w:eastAsia="宋体" w:cs="宋体"/>
          <w:color w:val="000000"/>
          <w:sz w:val="32"/>
        </w:rPr>
        <w:t>（3）培训费支出情况：2024年培训费完成</w:t>
      </w:r>
      <w:r>
        <w:rPr>
          <w:rFonts w:hint="eastAsia" w:ascii="宋体" w:hAnsi="宋体" w:eastAsia="宋体" w:cs="宋体"/>
          <w:color w:val="000000"/>
          <w:sz w:val="32"/>
        </w:rPr>
        <w:t>9231</w:t>
      </w:r>
      <w:r>
        <w:rPr>
          <w:rFonts w:ascii="宋体" w:hAnsi="宋体" w:eastAsia="宋体" w:cs="宋体"/>
          <w:color w:val="000000"/>
          <w:sz w:val="32"/>
        </w:rPr>
        <w:t>元，比上年增加</w:t>
      </w:r>
      <w:r>
        <w:rPr>
          <w:rFonts w:hint="eastAsia" w:ascii="宋体" w:hAnsi="宋体" w:eastAsia="宋体" w:cs="宋体"/>
          <w:color w:val="000000"/>
          <w:sz w:val="32"/>
        </w:rPr>
        <w:t>4147</w:t>
      </w:r>
      <w:r>
        <w:rPr>
          <w:rFonts w:ascii="宋体" w:hAnsi="宋体" w:eastAsia="宋体" w:cs="宋体"/>
          <w:color w:val="000000"/>
          <w:sz w:val="32"/>
        </w:rPr>
        <w:t>元，增加</w:t>
      </w:r>
      <w:r>
        <w:rPr>
          <w:rFonts w:hint="eastAsia" w:ascii="宋体" w:hAnsi="宋体" w:eastAsia="宋体" w:cs="宋体"/>
          <w:color w:val="000000"/>
          <w:sz w:val="32"/>
        </w:rPr>
        <w:t>44</w:t>
      </w:r>
      <w:r>
        <w:rPr>
          <w:rFonts w:ascii="宋体" w:hAnsi="宋体" w:eastAsia="宋体" w:cs="宋体"/>
          <w:color w:val="000000"/>
          <w:sz w:val="28"/>
        </w:rPr>
        <w:t>%，</w:t>
      </w:r>
      <w:r>
        <w:rPr>
          <w:rFonts w:ascii="宋体" w:hAnsi="宋体" w:eastAsia="宋体" w:cs="宋体"/>
          <w:color w:val="000000"/>
          <w:sz w:val="32"/>
        </w:rPr>
        <w:t>增</w:t>
      </w:r>
      <w:r>
        <w:rPr>
          <w:rFonts w:hint="eastAsia" w:ascii="宋体" w:hAnsi="宋体" w:eastAsia="宋体" w:cs="宋体"/>
          <w:color w:val="000000"/>
          <w:sz w:val="32"/>
        </w:rPr>
        <w:t>加</w:t>
      </w:r>
      <w:r>
        <w:rPr>
          <w:rFonts w:ascii="宋体" w:hAnsi="宋体" w:eastAsia="宋体" w:cs="宋体"/>
          <w:color w:val="000000"/>
          <w:sz w:val="32"/>
        </w:rPr>
        <w:t>的主要原因是：是教师人数增加，外出培训增加，所需支出的培训费增加。</w:t>
      </w:r>
    </w:p>
    <w:p w14:paraId="2F5EA498">
      <w:pPr>
        <w:spacing w:line="570" w:lineRule="auto"/>
        <w:ind w:firstLine="640"/>
        <w:rPr>
          <w:rFonts w:ascii="宋体" w:hAnsi="宋体" w:eastAsia="宋体" w:cs="宋体"/>
          <w:color w:val="000000"/>
          <w:sz w:val="32"/>
        </w:rPr>
      </w:pPr>
      <w:r>
        <w:rPr>
          <w:rFonts w:ascii="宋体" w:hAnsi="宋体" w:eastAsia="宋体" w:cs="宋体"/>
          <w:color w:val="000000"/>
          <w:sz w:val="32"/>
        </w:rPr>
        <w:t>（4）其他对部门（单位）影响较大的支出情况。</w:t>
      </w:r>
    </w:p>
    <w:p w14:paraId="395E40B5">
      <w:pPr>
        <w:spacing w:line="570" w:lineRule="auto"/>
        <w:ind w:firstLine="640"/>
        <w:rPr>
          <w:rFonts w:ascii="宋体" w:hAnsi="宋体" w:eastAsia="宋体" w:cs="宋体"/>
          <w:color w:val="000000"/>
          <w:sz w:val="32"/>
        </w:rPr>
      </w:pPr>
      <w:r>
        <w:rPr>
          <w:rFonts w:ascii="宋体" w:hAnsi="宋体" w:eastAsia="宋体" w:cs="宋体"/>
          <w:color w:val="000000"/>
          <w:sz w:val="32"/>
        </w:rPr>
        <w:t>主要是校内维修、设施设备购进、工友工资资金的支出较大，主要体现在建校时间已长教学楼、教师学生宿舍许多地方老旧进行维修、设施设备老旧进行更换。。</w:t>
      </w:r>
    </w:p>
    <w:p w14:paraId="5B1CF987">
      <w:pPr>
        <w:spacing w:line="570" w:lineRule="auto"/>
        <w:ind w:firstLine="640"/>
        <w:rPr>
          <w:rFonts w:ascii="宋体" w:hAnsi="宋体" w:eastAsia="宋体" w:cs="宋体"/>
          <w:color w:val="000000"/>
          <w:sz w:val="32"/>
        </w:rPr>
      </w:pPr>
      <w:r>
        <w:rPr>
          <w:rFonts w:ascii="宋体" w:hAnsi="宋体" w:eastAsia="宋体" w:cs="宋体"/>
          <w:color w:val="000000"/>
          <w:sz w:val="32"/>
        </w:rPr>
        <w:t>（5）重点经济分类支出中存在的问题及改进措施。</w:t>
      </w:r>
    </w:p>
    <w:p w14:paraId="7FAB44F3">
      <w:pPr>
        <w:spacing w:line="570" w:lineRule="auto"/>
        <w:ind w:firstLine="640"/>
        <w:rPr>
          <w:rFonts w:ascii="宋体" w:hAnsi="宋体" w:eastAsia="宋体" w:cs="宋体"/>
          <w:color w:val="000000"/>
          <w:sz w:val="32"/>
        </w:rPr>
      </w:pPr>
      <w:r>
        <w:rPr>
          <w:rFonts w:ascii="宋体" w:hAnsi="宋体" w:eastAsia="宋体" w:cs="宋体"/>
          <w:color w:val="000000"/>
          <w:sz w:val="32"/>
        </w:rPr>
        <w:t>公用经费管理不够完善，经费管理没有严格分类，单位经费控制不严，影响了资金的使用效率，预算约束力不强，以后要限制权力，加强财政权力有效监督，提高资金使用效率，支出透明化。</w:t>
      </w:r>
    </w:p>
    <w:p w14:paraId="2424797B">
      <w:pPr>
        <w:spacing w:line="570" w:lineRule="auto"/>
        <w:ind w:firstLine="643"/>
        <w:rPr>
          <w:rFonts w:ascii="宋体" w:hAnsi="宋体" w:eastAsia="宋体" w:cs="宋体"/>
          <w:b/>
          <w:color w:val="000000"/>
          <w:sz w:val="32"/>
        </w:rPr>
      </w:pPr>
      <w:r>
        <w:rPr>
          <w:rFonts w:ascii="宋体" w:hAnsi="宋体" w:eastAsia="宋体" w:cs="宋体"/>
          <w:b/>
          <w:color w:val="000000"/>
          <w:sz w:val="32"/>
        </w:rPr>
        <w:t>4.财政拨款收入、支出分析。</w:t>
      </w:r>
    </w:p>
    <w:p w14:paraId="5E7BA047">
      <w:pPr>
        <w:spacing w:line="570" w:lineRule="auto"/>
        <w:ind w:firstLine="643"/>
        <w:rPr>
          <w:rFonts w:ascii="宋体" w:hAnsi="宋体" w:eastAsia="宋体" w:cs="宋体"/>
          <w:color w:val="000000"/>
          <w:sz w:val="32"/>
        </w:rPr>
      </w:pPr>
      <w:r>
        <w:rPr>
          <w:rFonts w:ascii="宋体" w:hAnsi="宋体" w:eastAsia="宋体" w:cs="宋体"/>
          <w:color w:val="000000"/>
          <w:sz w:val="32"/>
        </w:rPr>
        <w:t>根据报表项目分析财政拨款收入、支出情况，支出要按照基本支出和项目支出分析具体构成及特点。</w:t>
      </w:r>
    </w:p>
    <w:p w14:paraId="194440F3">
      <w:pPr>
        <w:spacing w:line="570" w:lineRule="auto"/>
        <w:ind w:firstLine="643"/>
        <w:rPr>
          <w:rFonts w:ascii="Times New Roman" w:hAnsi="Times New Roman" w:eastAsia="Times New Roman" w:cs="Times New Roman"/>
        </w:rPr>
      </w:pPr>
      <w:r>
        <w:rPr>
          <w:rFonts w:ascii="宋体" w:hAnsi="宋体" w:eastAsia="宋体" w:cs="宋体"/>
          <w:color w:val="000000"/>
          <w:sz w:val="32"/>
        </w:rPr>
        <w:t>2024年度我校收</w:t>
      </w:r>
      <w:r>
        <w:rPr>
          <w:rFonts w:ascii="宋体" w:hAnsi="宋体" w:eastAsia="宋体" w:cs="宋体"/>
          <w:b w:val="0"/>
          <w:bCs w:val="0"/>
          <w:color w:val="000000"/>
          <w:sz w:val="32"/>
        </w:rPr>
        <w:t>入决</w:t>
      </w:r>
      <w:r>
        <w:rPr>
          <w:rFonts w:ascii="宋体" w:hAnsi="宋体" w:eastAsia="宋体" w:cs="宋体"/>
          <w:color w:val="000000"/>
          <w:sz w:val="32"/>
        </w:rPr>
        <w:t>算总额为</w:t>
      </w:r>
      <w:r>
        <w:rPr>
          <w:rFonts w:hint="eastAsia" w:ascii="宋体" w:hAnsi="宋体" w:eastAsia="宋体" w:cs="宋体"/>
          <w:b w:val="0"/>
          <w:bCs w:val="0"/>
          <w:color w:val="000000"/>
          <w:sz w:val="32"/>
        </w:rPr>
        <w:t>335.65</w:t>
      </w:r>
      <w:r>
        <w:rPr>
          <w:rFonts w:ascii="宋体" w:hAnsi="宋体" w:eastAsia="宋体" w:cs="宋体"/>
          <w:color w:val="000000"/>
          <w:sz w:val="32"/>
        </w:rPr>
        <w:t>万元，其中:本年度财政拨款收入</w:t>
      </w:r>
      <w:r>
        <w:rPr>
          <w:rFonts w:hint="eastAsia" w:ascii="宋体" w:hAnsi="宋体" w:eastAsia="宋体" w:cs="宋体"/>
          <w:color w:val="000000"/>
          <w:sz w:val="32"/>
        </w:rPr>
        <w:t>291.35</w:t>
      </w:r>
      <w:r>
        <w:rPr>
          <w:rFonts w:ascii="宋体" w:hAnsi="宋体" w:eastAsia="宋体" w:cs="宋体"/>
          <w:color w:val="000000"/>
          <w:sz w:val="32"/>
        </w:rPr>
        <w:t>万元，年初结转0元。2024年度财政拨款收入</w:t>
      </w:r>
      <w:r>
        <w:rPr>
          <w:rFonts w:hint="eastAsia" w:ascii="宋体" w:hAnsi="宋体" w:eastAsia="宋体" w:cs="宋体"/>
          <w:color w:val="000000"/>
          <w:sz w:val="32"/>
        </w:rPr>
        <w:t>291.35</w:t>
      </w:r>
      <w:r>
        <w:rPr>
          <w:rFonts w:ascii="宋体" w:hAnsi="宋体" w:eastAsia="宋体" w:cs="宋体"/>
          <w:color w:val="000000"/>
          <w:sz w:val="32"/>
        </w:rPr>
        <w:t>万元，支出为</w:t>
      </w:r>
      <w:r>
        <w:rPr>
          <w:rFonts w:hint="eastAsia" w:ascii="宋体" w:hAnsi="宋体" w:eastAsia="宋体" w:cs="宋体"/>
          <w:color w:val="000000"/>
          <w:sz w:val="32"/>
        </w:rPr>
        <w:t>291.35</w:t>
      </w:r>
      <w:r>
        <w:rPr>
          <w:rFonts w:ascii="宋体" w:hAnsi="宋体" w:eastAsia="宋体" w:cs="宋体"/>
          <w:color w:val="000000"/>
          <w:sz w:val="32"/>
        </w:rPr>
        <w:t>万元，其中</w:t>
      </w:r>
      <w:r>
        <w:rPr>
          <w:rFonts w:hint="eastAsia" w:ascii="宋体" w:hAnsi="宋体" w:eastAsia="宋体" w:cs="宋体"/>
          <w:color w:val="000000"/>
          <w:sz w:val="32"/>
        </w:rPr>
        <w:t>299.75</w:t>
      </w:r>
      <w:r>
        <w:rPr>
          <w:rFonts w:ascii="宋体" w:hAnsi="宋体" w:eastAsia="宋体" w:cs="宋体"/>
          <w:color w:val="000000"/>
          <w:sz w:val="32"/>
        </w:rPr>
        <w:t>万元为人员经费和公用经费支出，</w:t>
      </w:r>
      <w:r>
        <w:rPr>
          <w:rFonts w:hint="eastAsia" w:ascii="宋体" w:hAnsi="宋体" w:eastAsia="宋体" w:cs="宋体"/>
          <w:color w:val="000000"/>
          <w:sz w:val="32"/>
        </w:rPr>
        <w:t>35.89</w:t>
      </w:r>
      <w:r>
        <w:rPr>
          <w:rFonts w:ascii="宋体" w:hAnsi="宋体" w:eastAsia="宋体" w:cs="宋体"/>
          <w:color w:val="000000"/>
          <w:sz w:val="32"/>
        </w:rPr>
        <w:t>万元为项目支出，包括本年度课后服务费、工会费、劳务费等都纳入项目。公用经费支出为</w:t>
      </w:r>
      <w:r>
        <w:rPr>
          <w:rFonts w:hint="eastAsia" w:ascii="宋体" w:hAnsi="宋体" w:eastAsia="宋体" w:cs="宋体"/>
          <w:color w:val="000000"/>
          <w:sz w:val="32"/>
          <w:lang w:val="en-US" w:eastAsia="zh-CN"/>
        </w:rPr>
        <w:t>32.5086</w:t>
      </w:r>
      <w:r>
        <w:rPr>
          <w:rFonts w:ascii="宋体" w:hAnsi="宋体" w:eastAsia="宋体" w:cs="宋体"/>
          <w:color w:val="000000"/>
          <w:sz w:val="32"/>
        </w:rPr>
        <w:t>万元，其中包括办公费</w:t>
      </w:r>
      <w:r>
        <w:rPr>
          <w:rFonts w:hint="eastAsia" w:ascii="宋体" w:hAnsi="宋体" w:eastAsia="宋体" w:cs="宋体"/>
          <w:color w:val="000000"/>
          <w:sz w:val="32"/>
        </w:rPr>
        <w:t>14.9090</w:t>
      </w:r>
      <w:r>
        <w:rPr>
          <w:rFonts w:ascii="宋体" w:hAnsi="宋体" w:eastAsia="宋体" w:cs="宋体"/>
          <w:color w:val="000000"/>
          <w:sz w:val="32"/>
        </w:rPr>
        <w:t>万元，主要用于办公日常开销，水电费为</w:t>
      </w:r>
      <w:r>
        <w:rPr>
          <w:rFonts w:hint="eastAsia" w:ascii="宋体" w:hAnsi="宋体" w:eastAsia="宋体" w:cs="宋体"/>
          <w:color w:val="000000"/>
          <w:sz w:val="32"/>
        </w:rPr>
        <w:t>4.7673</w:t>
      </w:r>
      <w:r>
        <w:rPr>
          <w:rFonts w:ascii="宋体" w:hAnsi="宋体" w:eastAsia="宋体" w:cs="宋体"/>
          <w:color w:val="000000"/>
          <w:sz w:val="32"/>
        </w:rPr>
        <w:t>万元，邮电费0万元，差旅费</w:t>
      </w:r>
      <w:r>
        <w:rPr>
          <w:rFonts w:hint="eastAsia" w:ascii="宋体" w:hAnsi="宋体" w:eastAsia="宋体" w:cs="宋体"/>
          <w:color w:val="000000"/>
          <w:sz w:val="32"/>
        </w:rPr>
        <w:t>1.5852</w:t>
      </w:r>
      <w:r>
        <w:rPr>
          <w:rFonts w:ascii="宋体" w:hAnsi="宋体" w:eastAsia="宋体" w:cs="宋体"/>
          <w:color w:val="000000"/>
          <w:sz w:val="32"/>
        </w:rPr>
        <w:t>万元，公务接待费</w:t>
      </w:r>
      <w:r>
        <w:rPr>
          <w:rFonts w:hint="eastAsia" w:ascii="宋体" w:hAnsi="宋体" w:eastAsia="宋体" w:cs="宋体"/>
          <w:color w:val="000000"/>
          <w:sz w:val="32"/>
        </w:rPr>
        <w:t>0.399</w:t>
      </w:r>
      <w:r>
        <w:rPr>
          <w:rFonts w:ascii="宋体" w:hAnsi="宋体" w:eastAsia="宋体" w:cs="宋体"/>
          <w:color w:val="000000"/>
          <w:sz w:val="32"/>
        </w:rPr>
        <w:t>万元，维修费为</w:t>
      </w:r>
      <w:r>
        <w:rPr>
          <w:rFonts w:hint="eastAsia" w:ascii="宋体" w:hAnsi="宋体" w:eastAsia="宋体" w:cs="宋体"/>
          <w:color w:val="000000"/>
          <w:sz w:val="32"/>
        </w:rPr>
        <w:t>0.2</w:t>
      </w:r>
      <w:r>
        <w:rPr>
          <w:rFonts w:ascii="宋体" w:hAnsi="宋体" w:eastAsia="宋体" w:cs="宋体"/>
          <w:color w:val="000000"/>
          <w:sz w:val="32"/>
        </w:rPr>
        <w:t>万元，用于校内设施设备维修等支出，培训费</w:t>
      </w:r>
      <w:r>
        <w:rPr>
          <w:rFonts w:hint="eastAsia" w:ascii="宋体" w:hAnsi="宋体" w:eastAsia="宋体" w:cs="宋体"/>
          <w:color w:val="000000"/>
          <w:sz w:val="32"/>
        </w:rPr>
        <w:t>0.9231</w:t>
      </w:r>
      <w:r>
        <w:rPr>
          <w:rFonts w:ascii="宋体" w:hAnsi="宋体" w:eastAsia="宋体" w:cs="宋体"/>
          <w:color w:val="000000"/>
          <w:sz w:val="32"/>
        </w:rPr>
        <w:t>万元，劳务费</w:t>
      </w:r>
      <w:r>
        <w:rPr>
          <w:rFonts w:hint="eastAsia" w:ascii="宋体" w:hAnsi="宋体" w:eastAsia="宋体" w:cs="宋体"/>
          <w:color w:val="000000"/>
          <w:sz w:val="32"/>
        </w:rPr>
        <w:t>5.1260</w:t>
      </w:r>
      <w:r>
        <w:rPr>
          <w:rFonts w:ascii="宋体" w:hAnsi="宋体" w:eastAsia="宋体" w:cs="宋体"/>
          <w:color w:val="000000"/>
          <w:sz w:val="32"/>
        </w:rPr>
        <w:t>万元，用于支付工友工资，福利费0万元，工会经费</w:t>
      </w:r>
      <w:r>
        <w:rPr>
          <w:rFonts w:hint="eastAsia" w:ascii="宋体" w:hAnsi="宋体" w:eastAsia="宋体" w:cs="宋体"/>
          <w:color w:val="000000"/>
          <w:sz w:val="32"/>
        </w:rPr>
        <w:t>4.5990</w:t>
      </w:r>
      <w:r>
        <w:rPr>
          <w:rFonts w:ascii="宋体" w:hAnsi="宋体" w:eastAsia="宋体" w:cs="宋体"/>
          <w:color w:val="000000"/>
          <w:sz w:val="32"/>
        </w:rPr>
        <w:t>万元，用于工会活动支出.</w:t>
      </w:r>
    </w:p>
    <w:p w14:paraId="377DDF75">
      <w:pPr>
        <w:spacing w:line="570" w:lineRule="auto"/>
        <w:ind w:firstLine="640"/>
        <w:rPr>
          <w:rFonts w:ascii="Times New Roman" w:hAnsi="Times New Roman" w:eastAsia="Times New Roman" w:cs="Times New Roman"/>
          <w:sz w:val="32"/>
        </w:rPr>
      </w:pPr>
      <w:r>
        <w:rPr>
          <w:rFonts w:ascii="宋体" w:hAnsi="宋体" w:eastAsia="宋体" w:cs="宋体"/>
          <w:sz w:val="32"/>
        </w:rPr>
        <w:t>二、一般公共预算支出情况</w:t>
      </w:r>
    </w:p>
    <w:p w14:paraId="7F31251F">
      <w:pPr>
        <w:spacing w:line="570" w:lineRule="auto"/>
        <w:ind w:firstLine="640"/>
        <w:rPr>
          <w:rFonts w:ascii="Times New Roman" w:hAnsi="Times New Roman" w:eastAsia="Times New Roman" w:cs="Times New Roman"/>
          <w:sz w:val="32"/>
        </w:rPr>
      </w:pPr>
      <w:r>
        <w:rPr>
          <w:rFonts w:ascii="宋体" w:hAnsi="宋体" w:eastAsia="宋体" w:cs="宋体"/>
          <w:sz w:val="32"/>
        </w:rPr>
        <w:t>（一）基本支出情况</w:t>
      </w:r>
    </w:p>
    <w:p w14:paraId="46E19B79">
      <w:pPr>
        <w:spacing w:line="570" w:lineRule="auto"/>
        <w:ind w:firstLine="709"/>
        <w:rPr>
          <w:rFonts w:ascii="宋体" w:hAnsi="宋体" w:eastAsia="宋体" w:cs="宋体"/>
          <w:color w:val="000000"/>
          <w:sz w:val="32"/>
        </w:rPr>
      </w:pPr>
      <w:r>
        <w:rPr>
          <w:rFonts w:ascii="宋体" w:hAnsi="宋体" w:eastAsia="宋体" w:cs="宋体"/>
          <w:color w:val="000000"/>
          <w:sz w:val="32"/>
        </w:rPr>
        <w:t>2024年收入实际完成</w:t>
      </w:r>
      <w:r>
        <w:rPr>
          <w:rFonts w:hint="eastAsia" w:ascii="宋体" w:hAnsi="宋体" w:eastAsia="宋体" w:cs="宋体"/>
          <w:color w:val="000000"/>
          <w:sz w:val="32"/>
        </w:rPr>
        <w:t>335.65</w:t>
      </w:r>
      <w:r>
        <w:rPr>
          <w:rFonts w:ascii="宋体" w:hAnsi="宋体" w:eastAsia="宋体" w:cs="宋体"/>
          <w:color w:val="000000"/>
          <w:sz w:val="32"/>
        </w:rPr>
        <w:t>万元，比上年减少</w:t>
      </w:r>
      <w:r>
        <w:rPr>
          <w:rFonts w:hint="eastAsia" w:ascii="宋体" w:hAnsi="宋体" w:eastAsia="宋体" w:cs="宋体"/>
          <w:color w:val="000000"/>
          <w:sz w:val="32"/>
          <w:lang w:val="en-US" w:eastAsia="zh-CN"/>
        </w:rPr>
        <w:t>89.71</w:t>
      </w:r>
      <w:r>
        <w:rPr>
          <w:rFonts w:ascii="宋体" w:hAnsi="宋体" w:eastAsia="宋体" w:cs="宋体"/>
          <w:color w:val="000000"/>
          <w:sz w:val="32"/>
        </w:rPr>
        <w:t>万元，减少</w:t>
      </w:r>
      <w:r>
        <w:rPr>
          <w:rFonts w:hint="eastAsia" w:ascii="宋体" w:hAnsi="宋体" w:eastAsia="宋体" w:cs="宋体"/>
          <w:color w:val="000000"/>
          <w:sz w:val="32"/>
          <w:lang w:val="en-US" w:eastAsia="zh-CN"/>
        </w:rPr>
        <w:t>21</w:t>
      </w:r>
      <w:r>
        <w:rPr>
          <w:rFonts w:ascii="宋体" w:hAnsi="宋体" w:eastAsia="宋体" w:cs="宋体"/>
          <w:color w:val="000000"/>
          <w:sz w:val="32"/>
        </w:rPr>
        <w:t>%。主要原因是：其中：一般公共预算财政拨款收入完成</w:t>
      </w:r>
      <w:r>
        <w:rPr>
          <w:rFonts w:hint="eastAsia" w:ascii="宋体" w:hAnsi="宋体" w:eastAsia="宋体" w:cs="宋体"/>
          <w:color w:val="000000"/>
          <w:sz w:val="32"/>
          <w:lang w:val="en-US" w:eastAsia="zh-CN"/>
        </w:rPr>
        <w:t>336.45</w:t>
      </w:r>
      <w:r>
        <w:rPr>
          <w:rFonts w:ascii="宋体" w:hAnsi="宋体" w:eastAsia="宋体" w:cs="宋体"/>
          <w:color w:val="000000"/>
          <w:sz w:val="32"/>
        </w:rPr>
        <w:t>万元，比上年减少1</w:t>
      </w:r>
      <w:r>
        <w:rPr>
          <w:rFonts w:hint="eastAsia" w:ascii="宋体" w:hAnsi="宋体" w:eastAsia="宋体" w:cs="宋体"/>
          <w:color w:val="000000"/>
          <w:sz w:val="32"/>
          <w:lang w:val="en-US" w:eastAsia="zh-CN"/>
        </w:rPr>
        <w:t>34.01</w:t>
      </w:r>
      <w:r>
        <w:rPr>
          <w:rFonts w:ascii="宋体" w:hAnsi="宋体" w:eastAsia="宋体" w:cs="宋体"/>
          <w:color w:val="000000"/>
          <w:sz w:val="32"/>
        </w:rPr>
        <w:t>万元，下降</w:t>
      </w:r>
      <w:r>
        <w:rPr>
          <w:rFonts w:hint="eastAsia" w:ascii="宋体" w:hAnsi="宋体" w:eastAsia="宋体" w:cs="宋体"/>
          <w:color w:val="000000"/>
          <w:sz w:val="32"/>
          <w:lang w:val="en-US" w:eastAsia="zh-CN"/>
        </w:rPr>
        <w:t>20</w:t>
      </w:r>
      <w:r>
        <w:rPr>
          <w:rFonts w:ascii="宋体" w:hAnsi="宋体" w:eastAsia="宋体" w:cs="宋体"/>
          <w:color w:val="000000"/>
          <w:sz w:val="32"/>
        </w:rPr>
        <w:t>%。主要原因是：学生人数减少经费减少，工程项目减少。政府性基金财政拨款收入完成0万元，比上年0万元，增长(下降)0%，变化的主要原因是：没有这项资金；上级补助收入完成0万元，比上年0万元；事业收入完成0万元，比上年0万元，增长(下降)0%，变化的主要原因是：没有这项资金；经营收入完成0万元，比上年0万元,增长(下降)0%，变化的主要原因是：没有这项资金；附属单位上缴收入完成0万元，比上年0万元；其他收入完成0万元，比上年0万元，增长(下降)0%，变化的主要原因是：没有这项资金。</w:t>
      </w:r>
    </w:p>
    <w:p w14:paraId="637C8CD7">
      <w:pPr>
        <w:numPr>
          <w:ilvl w:val="0"/>
          <w:numId w:val="3"/>
        </w:numPr>
        <w:spacing w:line="570" w:lineRule="auto"/>
        <w:ind w:firstLine="640"/>
        <w:rPr>
          <w:rFonts w:ascii="Times New Roman" w:hAnsi="Times New Roman" w:eastAsia="Times New Roman" w:cs="Times New Roman"/>
          <w:sz w:val="32"/>
        </w:rPr>
      </w:pPr>
      <w:r>
        <w:rPr>
          <w:rFonts w:ascii="宋体" w:hAnsi="宋体" w:eastAsia="宋体" w:cs="宋体"/>
          <w:sz w:val="32"/>
        </w:rPr>
        <w:t>项目支出情况</w:t>
      </w:r>
    </w:p>
    <w:p w14:paraId="3CDD40E6">
      <w:pPr>
        <w:spacing w:line="570" w:lineRule="auto"/>
        <w:ind w:firstLine="640"/>
        <w:jc w:val="left"/>
        <w:rPr>
          <w:rFonts w:ascii="宋体" w:hAnsi="宋体" w:eastAsia="宋体" w:cs="宋体"/>
          <w:color w:val="000000"/>
          <w:sz w:val="32"/>
        </w:rPr>
      </w:pPr>
      <w:r>
        <w:rPr>
          <w:rFonts w:ascii="宋体" w:hAnsi="宋体" w:eastAsia="宋体" w:cs="宋体"/>
          <w:color w:val="000000"/>
          <w:sz w:val="32"/>
        </w:rPr>
        <w:t>2024年，本部门项目支出</w:t>
      </w:r>
      <w:r>
        <w:rPr>
          <w:rFonts w:hint="eastAsia" w:ascii="宋体" w:hAnsi="宋体" w:eastAsia="宋体" w:cs="宋体"/>
          <w:color w:val="000000"/>
          <w:sz w:val="32"/>
          <w:lang w:val="en-US" w:eastAsia="zh-CN"/>
        </w:rPr>
        <w:t>35,88</w:t>
      </w:r>
      <w:r>
        <w:rPr>
          <w:rFonts w:ascii="宋体" w:hAnsi="宋体" w:eastAsia="宋体" w:cs="宋体"/>
          <w:color w:val="000000"/>
          <w:sz w:val="32"/>
        </w:rPr>
        <w:t>万元，比上年减少</w:t>
      </w:r>
      <w:r>
        <w:rPr>
          <w:rFonts w:hint="eastAsia" w:ascii="宋体" w:hAnsi="宋体" w:eastAsia="宋体" w:cs="宋体"/>
          <w:color w:val="000000"/>
          <w:sz w:val="32"/>
          <w:lang w:val="en-US" w:eastAsia="zh-CN"/>
        </w:rPr>
        <w:t>11.52</w:t>
      </w:r>
      <w:r>
        <w:rPr>
          <w:rFonts w:ascii="宋体" w:hAnsi="宋体" w:eastAsia="宋体" w:cs="宋体"/>
          <w:color w:val="000000"/>
          <w:sz w:val="32"/>
        </w:rPr>
        <w:t>万元，下降24%；变化的主要原因：本年度项目支出减少。人员经费完成</w:t>
      </w:r>
      <w:r>
        <w:rPr>
          <w:rFonts w:hint="eastAsia" w:ascii="宋体" w:hAnsi="宋体" w:eastAsia="宋体" w:cs="宋体"/>
          <w:color w:val="000000"/>
          <w:sz w:val="32"/>
          <w:lang w:val="en-US" w:eastAsia="zh-CN"/>
        </w:rPr>
        <w:t>273.73</w:t>
      </w:r>
      <w:r>
        <w:rPr>
          <w:rFonts w:ascii="宋体" w:hAnsi="宋体" w:eastAsia="宋体" w:cs="宋体"/>
          <w:color w:val="000000"/>
          <w:sz w:val="32"/>
        </w:rPr>
        <w:t>万元，比上年减</w:t>
      </w:r>
      <w:r>
        <w:rPr>
          <w:rFonts w:hint="eastAsia" w:ascii="宋体" w:hAnsi="宋体" w:eastAsia="宋体" w:cs="宋体"/>
          <w:color w:val="000000"/>
          <w:sz w:val="32"/>
          <w:lang w:val="en-US" w:eastAsia="zh-CN"/>
        </w:rPr>
        <w:t>91.27</w:t>
      </w:r>
      <w:r>
        <w:rPr>
          <w:rFonts w:ascii="宋体" w:hAnsi="宋体" w:eastAsia="宋体" w:cs="宋体"/>
          <w:color w:val="000000"/>
          <w:sz w:val="32"/>
        </w:rPr>
        <w:t>万元，减少</w:t>
      </w:r>
      <w:r>
        <w:rPr>
          <w:rFonts w:hint="eastAsia" w:ascii="宋体" w:hAnsi="宋体" w:eastAsia="宋体" w:cs="宋体"/>
          <w:color w:val="000000"/>
          <w:sz w:val="32"/>
          <w:lang w:val="en-US" w:eastAsia="zh-CN"/>
        </w:rPr>
        <w:t>25</w:t>
      </w:r>
      <w:r>
        <w:rPr>
          <w:rFonts w:ascii="宋体" w:hAnsi="宋体" w:eastAsia="宋体" w:cs="宋体"/>
          <w:color w:val="000000"/>
          <w:sz w:val="32"/>
        </w:rPr>
        <w:t>%，变化的主要原因：</w:t>
      </w:r>
      <w:r>
        <w:rPr>
          <w:rFonts w:hint="eastAsia" w:ascii="宋体" w:hAnsi="宋体" w:eastAsia="宋体" w:cs="宋体"/>
          <w:color w:val="000000"/>
          <w:sz w:val="32"/>
          <w:lang w:val="en-US" w:eastAsia="zh-CN"/>
        </w:rPr>
        <w:t>本年度师生减少，</w:t>
      </w:r>
      <w:r>
        <w:rPr>
          <w:rFonts w:ascii="宋体" w:hAnsi="宋体" w:eastAsia="宋体" w:cs="宋体"/>
          <w:color w:val="000000"/>
          <w:sz w:val="32"/>
        </w:rPr>
        <w:t>教师调动，人员经费支出减少；公用经费完成</w:t>
      </w:r>
      <w:r>
        <w:rPr>
          <w:rFonts w:hint="eastAsia" w:ascii="宋体" w:hAnsi="宋体" w:eastAsia="宋体" w:cs="宋体"/>
          <w:color w:val="000000"/>
          <w:sz w:val="32"/>
          <w:lang w:val="en-US" w:eastAsia="zh-CN"/>
        </w:rPr>
        <w:t>26.03</w:t>
      </w:r>
      <w:r>
        <w:rPr>
          <w:rFonts w:ascii="宋体" w:hAnsi="宋体" w:eastAsia="宋体" w:cs="宋体"/>
          <w:color w:val="000000"/>
          <w:sz w:val="32"/>
        </w:rPr>
        <w:t>万元，比上年增加</w:t>
      </w:r>
      <w:r>
        <w:rPr>
          <w:rFonts w:hint="eastAsia" w:ascii="宋体" w:hAnsi="宋体" w:eastAsia="宋体" w:cs="宋体"/>
          <w:color w:val="000000"/>
          <w:sz w:val="32"/>
          <w:lang w:val="en-US" w:eastAsia="zh-CN"/>
        </w:rPr>
        <w:t>13.07</w:t>
      </w:r>
      <w:r>
        <w:rPr>
          <w:rFonts w:ascii="宋体" w:hAnsi="宋体" w:eastAsia="宋体" w:cs="宋体"/>
          <w:color w:val="000000"/>
          <w:sz w:val="32"/>
        </w:rPr>
        <w:t>万元，增加</w:t>
      </w:r>
      <w:r>
        <w:rPr>
          <w:rFonts w:hint="eastAsia" w:ascii="宋体" w:hAnsi="宋体" w:eastAsia="宋体" w:cs="宋体"/>
          <w:color w:val="000000"/>
          <w:sz w:val="32"/>
          <w:lang w:val="en-US" w:eastAsia="zh-CN"/>
        </w:rPr>
        <w:t>50</w:t>
      </w:r>
      <w:r>
        <w:rPr>
          <w:rFonts w:ascii="宋体" w:hAnsi="宋体" w:eastAsia="宋体" w:cs="宋体"/>
          <w:color w:val="000000"/>
          <w:sz w:val="32"/>
        </w:rPr>
        <w:t>%。</w:t>
      </w:r>
    </w:p>
    <w:p w14:paraId="2A7D478B">
      <w:pPr>
        <w:spacing w:line="570" w:lineRule="auto"/>
        <w:ind w:firstLine="640"/>
        <w:jc w:val="left"/>
        <w:rPr>
          <w:rFonts w:ascii="宋体" w:hAnsi="宋体" w:eastAsia="宋体" w:cs="宋体"/>
          <w:color w:val="000000"/>
          <w:sz w:val="32"/>
        </w:rPr>
      </w:pPr>
      <w:r>
        <w:rPr>
          <w:rFonts w:ascii="宋体" w:hAnsi="宋体" w:eastAsia="宋体" w:cs="宋体"/>
          <w:color w:val="000000"/>
          <w:sz w:val="32"/>
        </w:rPr>
        <w:t>三</w:t>
      </w:r>
      <w:r>
        <w:rPr>
          <w:rFonts w:ascii="宋体" w:hAnsi="宋体" w:eastAsia="宋体" w:cs="宋体"/>
          <w:b/>
          <w:color w:val="000000"/>
          <w:sz w:val="32"/>
        </w:rPr>
        <w:t>、政府性基金预算支出情况。</w:t>
      </w:r>
    </w:p>
    <w:p w14:paraId="29ACE206">
      <w:pPr>
        <w:spacing w:line="570" w:lineRule="auto"/>
        <w:ind w:firstLine="640"/>
        <w:jc w:val="left"/>
        <w:rPr>
          <w:rFonts w:ascii="宋体" w:hAnsi="宋体" w:eastAsia="宋体" w:cs="宋体"/>
          <w:color w:val="000000"/>
          <w:sz w:val="32"/>
        </w:rPr>
      </w:pPr>
      <w:r>
        <w:rPr>
          <w:rFonts w:ascii="宋体" w:hAnsi="宋体" w:eastAsia="宋体" w:cs="宋体"/>
          <w:color w:val="000000"/>
          <w:sz w:val="32"/>
        </w:rPr>
        <w:t>我单位无政府性基金预算支出情况”</w:t>
      </w:r>
    </w:p>
    <w:p w14:paraId="3EF35D13">
      <w:pPr>
        <w:numPr>
          <w:ilvl w:val="0"/>
          <w:numId w:val="4"/>
        </w:numPr>
        <w:spacing w:line="570" w:lineRule="auto"/>
        <w:ind w:firstLine="640"/>
        <w:jc w:val="left"/>
        <w:rPr>
          <w:rFonts w:ascii="宋体" w:hAnsi="宋体" w:eastAsia="宋体" w:cs="宋体"/>
          <w:color w:val="000000"/>
          <w:sz w:val="32"/>
        </w:rPr>
      </w:pPr>
      <w:r>
        <w:rPr>
          <w:rFonts w:ascii="宋体" w:hAnsi="宋体" w:eastAsia="宋体" w:cs="宋体"/>
          <w:b/>
          <w:color w:val="000000"/>
          <w:sz w:val="32"/>
        </w:rPr>
        <w:t>国有资本经营预算支出情况</w:t>
      </w:r>
      <w:r>
        <w:rPr>
          <w:rFonts w:ascii="宋体" w:hAnsi="宋体" w:eastAsia="宋体" w:cs="宋体"/>
          <w:color w:val="000000"/>
          <w:sz w:val="32"/>
        </w:rPr>
        <w:t>。</w:t>
      </w:r>
    </w:p>
    <w:p w14:paraId="294D0334">
      <w:pPr>
        <w:spacing w:line="570" w:lineRule="auto"/>
        <w:ind w:firstLine="640"/>
        <w:jc w:val="left"/>
        <w:rPr>
          <w:rFonts w:ascii="宋体" w:hAnsi="宋体" w:eastAsia="宋体" w:cs="宋体"/>
          <w:color w:val="000000"/>
          <w:sz w:val="32"/>
        </w:rPr>
      </w:pPr>
      <w:r>
        <w:rPr>
          <w:rFonts w:ascii="宋体" w:hAnsi="宋体" w:eastAsia="宋体" w:cs="宋体"/>
          <w:color w:val="000000"/>
          <w:sz w:val="32"/>
        </w:rPr>
        <w:t>我单位无国有资本经营预算支出情况”</w:t>
      </w:r>
    </w:p>
    <w:p w14:paraId="40333BBF">
      <w:pPr>
        <w:numPr>
          <w:ilvl w:val="0"/>
          <w:numId w:val="5"/>
        </w:numPr>
        <w:spacing w:line="570" w:lineRule="auto"/>
        <w:ind w:firstLine="643"/>
        <w:jc w:val="left"/>
        <w:rPr>
          <w:rFonts w:ascii="宋体" w:hAnsi="宋体" w:eastAsia="宋体" w:cs="宋体"/>
          <w:b/>
          <w:color w:val="000000"/>
          <w:sz w:val="32"/>
        </w:rPr>
      </w:pPr>
      <w:r>
        <w:rPr>
          <w:rFonts w:ascii="宋体" w:hAnsi="宋体" w:eastAsia="宋体" w:cs="宋体"/>
          <w:b/>
          <w:color w:val="000000"/>
          <w:sz w:val="32"/>
        </w:rPr>
        <w:t>社会保险基金预算支出情况。</w:t>
      </w:r>
    </w:p>
    <w:p w14:paraId="210EE209">
      <w:pPr>
        <w:spacing w:line="570" w:lineRule="auto"/>
        <w:ind w:firstLine="320"/>
        <w:jc w:val="left"/>
        <w:rPr>
          <w:rFonts w:ascii="宋体" w:hAnsi="宋体" w:eastAsia="宋体" w:cs="宋体"/>
          <w:color w:val="000000"/>
          <w:sz w:val="32"/>
        </w:rPr>
      </w:pPr>
      <w:r>
        <w:rPr>
          <w:rFonts w:ascii="宋体" w:hAnsi="宋体" w:eastAsia="宋体" w:cs="宋体"/>
          <w:color w:val="000000"/>
          <w:sz w:val="32"/>
        </w:rPr>
        <w:t>我单位无社会保险基金预算支出情况”</w:t>
      </w:r>
    </w:p>
    <w:p w14:paraId="3C303CF5">
      <w:pPr>
        <w:spacing w:line="570" w:lineRule="auto"/>
        <w:ind w:firstLine="645"/>
        <w:jc w:val="left"/>
        <w:rPr>
          <w:rFonts w:ascii="宋体" w:hAnsi="宋体" w:eastAsia="宋体" w:cs="宋体"/>
          <w:b/>
          <w:color w:val="000000"/>
          <w:sz w:val="32"/>
        </w:rPr>
      </w:pPr>
      <w:r>
        <w:rPr>
          <w:rFonts w:ascii="宋体" w:hAnsi="宋体" w:eastAsia="宋体" w:cs="宋体"/>
          <w:b/>
          <w:color w:val="000000"/>
          <w:sz w:val="32"/>
        </w:rPr>
        <w:t>六、部门整体支出绩效情况</w:t>
      </w:r>
    </w:p>
    <w:p w14:paraId="637E2A46">
      <w:pPr>
        <w:spacing w:line="570" w:lineRule="auto"/>
        <w:ind w:firstLine="645"/>
        <w:rPr>
          <w:rFonts w:ascii="宋体" w:hAnsi="宋体" w:eastAsia="宋体" w:cs="宋体"/>
          <w:color w:val="000000"/>
          <w:sz w:val="32"/>
        </w:rPr>
      </w:pPr>
      <w:r>
        <w:rPr>
          <w:rFonts w:ascii="宋体" w:hAnsi="宋体" w:eastAsia="宋体" w:cs="宋体"/>
          <w:color w:val="000000"/>
          <w:sz w:val="32"/>
        </w:rPr>
        <w:t>2024年，根据教育局年初工作规划和重点性工作具体要求，较好的完成了年度工作目标。通过加强预算收支管理，不断建立健全内部管理制度，梳理内部管理流程，部门整体支出管理情况得到提升。根据2024年度部门整体支出状况的概述和分析，部门整体支出绩效情况如下：</w:t>
      </w:r>
    </w:p>
    <w:p w14:paraId="6FFC59E5">
      <w:pPr>
        <w:spacing w:line="570" w:lineRule="auto"/>
        <w:ind w:firstLine="645"/>
        <w:rPr>
          <w:rFonts w:ascii="宋体" w:hAnsi="宋体" w:eastAsia="宋体" w:cs="宋体"/>
          <w:color w:val="000000"/>
          <w:sz w:val="32"/>
        </w:rPr>
      </w:pPr>
      <w:r>
        <w:rPr>
          <w:rFonts w:ascii="宋体" w:hAnsi="宋体" w:eastAsia="宋体" w:cs="宋体"/>
          <w:color w:val="000000"/>
          <w:sz w:val="32"/>
        </w:rPr>
        <w:t>（一）经济效益评价</w:t>
      </w:r>
    </w:p>
    <w:p w14:paraId="7EE3268C">
      <w:pPr>
        <w:spacing w:line="570" w:lineRule="auto"/>
        <w:ind w:firstLine="645"/>
        <w:rPr>
          <w:rFonts w:ascii="宋体" w:hAnsi="宋体" w:eastAsia="宋体" w:cs="宋体"/>
          <w:color w:val="000000"/>
          <w:sz w:val="32"/>
        </w:rPr>
      </w:pPr>
      <w:r>
        <w:rPr>
          <w:rFonts w:ascii="宋体" w:hAnsi="宋体" w:eastAsia="宋体" w:cs="宋体"/>
          <w:color w:val="000000"/>
          <w:sz w:val="32"/>
        </w:rPr>
        <w:t>1. 本年预算配置控制较好，财政供养人员控制在预算编制以内，编制内在职人员控制率为100%。</w:t>
      </w:r>
    </w:p>
    <w:p w14:paraId="5D97E81E">
      <w:pPr>
        <w:spacing w:line="570" w:lineRule="auto"/>
        <w:ind w:firstLine="645"/>
        <w:rPr>
          <w:rFonts w:ascii="宋体" w:hAnsi="宋体" w:eastAsia="宋体" w:cs="宋体"/>
          <w:color w:val="000000"/>
          <w:sz w:val="32"/>
        </w:rPr>
      </w:pPr>
      <w:r>
        <w:rPr>
          <w:rFonts w:ascii="宋体" w:hAnsi="宋体" w:eastAsia="宋体" w:cs="宋体"/>
          <w:color w:val="000000"/>
          <w:sz w:val="32"/>
        </w:rPr>
        <w:t>2.预算执行方面，支出总额控制在预算总额以内；“三公”经费总体控制较好，未超本年预算。</w:t>
      </w:r>
    </w:p>
    <w:p w14:paraId="545FA625">
      <w:pPr>
        <w:spacing w:line="570" w:lineRule="auto"/>
        <w:ind w:firstLine="645"/>
        <w:rPr>
          <w:rFonts w:ascii="宋体" w:hAnsi="宋体" w:eastAsia="宋体" w:cs="宋体"/>
          <w:color w:val="000000"/>
          <w:sz w:val="32"/>
        </w:rPr>
      </w:pPr>
      <w:r>
        <w:rPr>
          <w:rFonts w:ascii="宋体" w:hAnsi="宋体" w:eastAsia="宋体" w:cs="宋体"/>
          <w:color w:val="000000"/>
          <w:sz w:val="32"/>
        </w:rPr>
        <w:t>3.预算管理方面，制度执行总体较为有效，仍需进一步强化；资金使用管理需进一步加强。</w:t>
      </w:r>
    </w:p>
    <w:p w14:paraId="7E4A6298">
      <w:pPr>
        <w:spacing w:line="570" w:lineRule="auto"/>
        <w:ind w:firstLine="645"/>
        <w:rPr>
          <w:rFonts w:ascii="宋体" w:hAnsi="宋体" w:eastAsia="宋体" w:cs="宋体"/>
          <w:color w:val="000000"/>
          <w:sz w:val="32"/>
        </w:rPr>
      </w:pPr>
      <w:r>
        <w:rPr>
          <w:rFonts w:ascii="宋体" w:hAnsi="宋体" w:eastAsia="宋体" w:cs="宋体"/>
          <w:color w:val="000000"/>
          <w:sz w:val="32"/>
        </w:rPr>
        <w:t>（二）效率性评价和有效性评价</w:t>
      </w:r>
    </w:p>
    <w:p w14:paraId="64312F61">
      <w:pPr>
        <w:spacing w:line="570" w:lineRule="auto"/>
        <w:ind w:firstLine="645"/>
        <w:rPr>
          <w:rFonts w:ascii="宋体" w:hAnsi="宋体" w:eastAsia="宋体" w:cs="宋体"/>
          <w:color w:val="000000"/>
          <w:sz w:val="32"/>
        </w:rPr>
      </w:pPr>
      <w:r>
        <w:rPr>
          <w:rFonts w:ascii="宋体" w:hAnsi="宋体" w:eastAsia="宋体" w:cs="宋体"/>
          <w:color w:val="000000"/>
          <w:sz w:val="32"/>
        </w:rPr>
        <w:t>　我校预算安排的基本支出保障了我校正常的工作运转，体现了县教育局对学校的关心和重视，我校在执行上是严格遵守各项财经纪律的，在资金的使用上也是放心的。我校在资金的管理和使用上，严守法律底线、纪律底线、道德底线。</w:t>
      </w:r>
    </w:p>
    <w:p w14:paraId="6EFB4A1A">
      <w:pPr>
        <w:spacing w:line="570" w:lineRule="auto"/>
        <w:ind w:firstLine="640"/>
        <w:jc w:val="left"/>
        <w:rPr>
          <w:rFonts w:ascii="宋体" w:hAnsi="宋体" w:eastAsia="宋体" w:cs="宋体"/>
          <w:color w:val="000000"/>
          <w:sz w:val="32"/>
        </w:rPr>
      </w:pPr>
      <w:r>
        <w:rPr>
          <w:rFonts w:ascii="宋体" w:hAnsi="宋体" w:eastAsia="宋体" w:cs="宋体"/>
          <w:color w:val="000000"/>
          <w:sz w:val="32"/>
        </w:rPr>
        <w:t>七、存在的问题及原因分析</w:t>
      </w:r>
    </w:p>
    <w:p w14:paraId="1FE5084C">
      <w:pPr>
        <w:spacing w:line="570" w:lineRule="auto"/>
        <w:ind w:firstLine="640"/>
        <w:jc w:val="left"/>
        <w:rPr>
          <w:rFonts w:ascii="宋体" w:hAnsi="宋体" w:eastAsia="宋体" w:cs="宋体"/>
          <w:color w:val="000000"/>
          <w:sz w:val="32"/>
        </w:rPr>
      </w:pPr>
      <w:r>
        <w:rPr>
          <w:rFonts w:ascii="宋体" w:hAnsi="宋体" w:eastAsia="宋体" w:cs="宋体"/>
          <w:color w:val="000000"/>
          <w:sz w:val="32"/>
        </w:rPr>
        <w:t>预算绩效管理工作机制责任不完善，绩效目标管理体系不够健全，绩效评价体系不科学，群众不明确绩效预算。绩效管理必须通过公正来保证方法有公正，最后结果的公正要规范绩效管理的程序，健全规范的完善的绩效管理制度</w:t>
      </w:r>
      <w:r>
        <w:rPr>
          <w:rFonts w:ascii="宋体" w:hAnsi="宋体" w:eastAsia="宋体" w:cs="宋体"/>
          <w:color w:val="000000"/>
          <w:spacing w:val="-6"/>
          <w:sz w:val="32"/>
        </w:rPr>
        <w:t>。</w:t>
      </w:r>
    </w:p>
    <w:p w14:paraId="27C45B9C">
      <w:pPr>
        <w:spacing w:line="570" w:lineRule="auto"/>
        <w:ind w:firstLine="640"/>
        <w:jc w:val="left"/>
        <w:rPr>
          <w:rFonts w:ascii="宋体" w:hAnsi="宋体" w:eastAsia="宋体" w:cs="宋体"/>
          <w:color w:val="000000"/>
          <w:sz w:val="32"/>
        </w:rPr>
      </w:pPr>
      <w:r>
        <w:rPr>
          <w:rFonts w:ascii="宋体" w:hAnsi="宋体" w:eastAsia="宋体" w:cs="宋体"/>
          <w:color w:val="000000"/>
          <w:sz w:val="32"/>
        </w:rPr>
        <w:t>八、下一步改进措施</w:t>
      </w:r>
    </w:p>
    <w:p w14:paraId="08B83E6E">
      <w:pPr>
        <w:spacing w:before="100" w:line="570" w:lineRule="auto"/>
        <w:ind w:firstLine="420"/>
        <w:jc w:val="left"/>
        <w:rPr>
          <w:rFonts w:ascii="宋体" w:hAnsi="宋体" w:eastAsia="宋体" w:cs="宋体"/>
          <w:color w:val="000000"/>
          <w:sz w:val="32"/>
        </w:rPr>
      </w:pPr>
      <w:r>
        <w:rPr>
          <w:rFonts w:ascii="宋体" w:hAnsi="宋体" w:eastAsia="宋体" w:cs="宋体"/>
          <w:color w:val="000000"/>
          <w:sz w:val="32"/>
        </w:rPr>
        <w:t>1. 细化预算编制工作，认真做好预算的编制。进一步加强内部机构各股室的预算管理意识，严格按照预算编制的相关制度和要求进行预算编制；全面编制预算项目，进一步提高预算编制的科学性、严谨性和可控性。</w:t>
      </w:r>
    </w:p>
    <w:p w14:paraId="66E333EB">
      <w:pPr>
        <w:spacing w:before="100" w:line="570" w:lineRule="auto"/>
        <w:ind w:firstLine="420"/>
        <w:jc w:val="left"/>
        <w:rPr>
          <w:rFonts w:ascii="宋体" w:hAnsi="宋体" w:eastAsia="宋体" w:cs="宋体"/>
          <w:color w:val="000000"/>
          <w:sz w:val="32"/>
        </w:rPr>
      </w:pPr>
      <w:r>
        <w:rPr>
          <w:rFonts w:ascii="宋体" w:hAnsi="宋体" w:eastAsia="宋体" w:cs="宋体"/>
          <w:color w:val="000000"/>
          <w:sz w:val="32"/>
        </w:rPr>
        <w:t>2. 加强财务管理，严格财务审核。在费用报账支付时，按照预算规定的费用项目和用途进行资金使用审核、列报支付、财务核算，杜绝超支现象的发生。</w:t>
      </w:r>
    </w:p>
    <w:p w14:paraId="2669E08B">
      <w:pPr>
        <w:spacing w:before="100" w:line="570" w:lineRule="auto"/>
        <w:ind w:firstLine="420"/>
        <w:jc w:val="left"/>
        <w:rPr>
          <w:rFonts w:ascii="宋体" w:hAnsi="宋体" w:eastAsia="宋体" w:cs="宋体"/>
          <w:color w:val="000000"/>
          <w:sz w:val="32"/>
        </w:rPr>
      </w:pPr>
      <w:r>
        <w:rPr>
          <w:rFonts w:ascii="宋体" w:hAnsi="宋体" w:eastAsia="宋体" w:cs="宋体"/>
          <w:color w:val="000000"/>
          <w:sz w:val="32"/>
        </w:rPr>
        <w:t>3．持续抓好“三公”经费控制管理。严格控制“三公”经费的规模和比例，把关“三公”经费支出的审核、审批，杜绝挪用和挤占其他预算资金行为；进一步细化“三公”经费的管理，合理压缩“三公”经费支出。</w:t>
      </w:r>
    </w:p>
    <w:p w14:paraId="45B8CCC2">
      <w:pPr>
        <w:spacing w:line="570" w:lineRule="auto"/>
        <w:ind w:firstLine="645"/>
        <w:jc w:val="left"/>
        <w:rPr>
          <w:rFonts w:ascii="宋体" w:hAnsi="宋体" w:eastAsia="宋体" w:cs="宋体"/>
          <w:color w:val="000000"/>
          <w:sz w:val="32"/>
        </w:rPr>
      </w:pPr>
      <w:r>
        <w:rPr>
          <w:rFonts w:ascii="宋体" w:hAnsi="宋体" w:eastAsia="宋体" w:cs="宋体"/>
          <w:color w:val="000000"/>
          <w:sz w:val="32"/>
        </w:rPr>
        <w:t>九、部门整体支出绩效自评结果拟应用和公开情况</w:t>
      </w:r>
    </w:p>
    <w:p w14:paraId="42841387">
      <w:pPr>
        <w:spacing w:line="570" w:lineRule="auto"/>
        <w:ind w:firstLine="640"/>
        <w:rPr>
          <w:rFonts w:ascii="宋体" w:hAnsi="宋体" w:eastAsia="宋体" w:cs="宋体"/>
          <w:color w:val="000000"/>
          <w:sz w:val="32"/>
        </w:rPr>
      </w:pPr>
      <w:r>
        <w:rPr>
          <w:rFonts w:ascii="宋体" w:hAnsi="宋体" w:eastAsia="宋体" w:cs="宋体"/>
          <w:color w:val="000000"/>
          <w:sz w:val="32"/>
        </w:rPr>
        <w:t>绩效评价结果应用，既是开展绩效评价工作的基本前提，又是加强财政支出管理、增强资金绩效理念、合理配置公共资源、优化财政支出结构、强化资金管理水平、提高资金使用效益的重要手段。为使绩效评价结果得到合理应用，应将此次绩效评价结果作为以后年度建设资金分配的重要依据，结合我校实际将支出进行合理化分配,以达到合理高效地运用资金、提升资金的产出效果、节约成本与资源、提高部门的办事效率的目的，使财政资金发挥出最大的效益，进一步提升财政精细化管理水平。</w:t>
      </w:r>
    </w:p>
    <w:p w14:paraId="6D808CBA">
      <w:pPr>
        <w:spacing w:line="570" w:lineRule="auto"/>
        <w:ind w:firstLine="560"/>
        <w:rPr>
          <w:rFonts w:ascii="宋体" w:hAnsi="宋体" w:eastAsia="宋体" w:cs="宋体"/>
          <w:color w:val="000000"/>
          <w:sz w:val="32"/>
        </w:rPr>
      </w:pPr>
      <w:r>
        <w:rPr>
          <w:rFonts w:ascii="宋体" w:hAnsi="宋体" w:eastAsia="宋体" w:cs="宋体"/>
          <w:color w:val="000000"/>
          <w:sz w:val="32"/>
        </w:rPr>
        <w:t>除涉密信息外，我单位拟在2025年6月20日前将项目支出资金绩效评价报告和部门整体支出绩效评价报告在县人民政府网站统一平台上公开，接受社会监督。</w:t>
      </w:r>
    </w:p>
    <w:p w14:paraId="36D5851C">
      <w:pPr>
        <w:spacing w:after="120" w:line="570" w:lineRule="auto"/>
        <w:rPr>
          <w:rFonts w:ascii="Times New Roman" w:hAnsi="Times New Roman" w:eastAsia="Times New Roman" w:cs="Times New Roman"/>
          <w:sz w:val="32"/>
        </w:rPr>
      </w:pPr>
    </w:p>
    <w:p w14:paraId="4DB614F6">
      <w:pPr>
        <w:spacing w:after="120" w:line="600" w:lineRule="auto"/>
        <w:rPr>
          <w:rFonts w:ascii="Times New Roman" w:hAnsi="Times New Roman" w:eastAsia="Times New Roman" w:cs="Times New Roman"/>
          <w:sz w:val="32"/>
        </w:rPr>
      </w:pPr>
    </w:p>
    <w:p w14:paraId="08862740">
      <w:pPr>
        <w:spacing w:after="120" w:line="600" w:lineRule="auto"/>
        <w:rPr>
          <w:rFonts w:ascii="Times New Roman" w:hAnsi="Times New Roman" w:eastAsia="Times New Roman" w:cs="Times New Roman"/>
          <w:sz w:val="32"/>
        </w:rPr>
      </w:pPr>
    </w:p>
    <w:p w14:paraId="64E46E0B">
      <w:pPr>
        <w:spacing w:after="120" w:line="600" w:lineRule="auto"/>
        <w:rPr>
          <w:rFonts w:ascii="Times New Roman" w:hAnsi="Times New Roman" w:eastAsia="Times New Roman" w:cs="Times New Roman"/>
          <w:sz w:val="32"/>
        </w:rPr>
      </w:pPr>
    </w:p>
    <w:p w14:paraId="14AC97D4">
      <w:pPr>
        <w:spacing w:after="120" w:line="600" w:lineRule="auto"/>
        <w:rPr>
          <w:rFonts w:ascii="Times New Roman" w:hAnsi="Times New Roman" w:eastAsia="Times New Roman" w:cs="Times New Roman"/>
          <w:sz w:val="32"/>
        </w:rPr>
      </w:pPr>
    </w:p>
    <w:p w14:paraId="154CCB8A">
      <w:pPr>
        <w:spacing w:after="120" w:line="600" w:lineRule="auto"/>
        <w:rPr>
          <w:rFonts w:ascii="Times New Roman" w:hAnsi="Times New Roman" w:eastAsia="Times New Roman" w:cs="Times New Roman"/>
          <w:sz w:val="32"/>
        </w:rPr>
      </w:pPr>
    </w:p>
    <w:p w14:paraId="6A4AB96C">
      <w:pPr>
        <w:spacing w:after="120" w:line="600" w:lineRule="auto"/>
        <w:rPr>
          <w:rFonts w:ascii="Times New Roman" w:hAnsi="Times New Roman" w:eastAsia="Times New Roman" w:cs="Times New Roman"/>
          <w:sz w:val="32"/>
        </w:rPr>
      </w:pPr>
    </w:p>
    <w:p w14:paraId="40749E20">
      <w:pPr>
        <w:spacing w:after="120" w:line="600" w:lineRule="auto"/>
        <w:rPr>
          <w:rFonts w:ascii="Times New Roman" w:hAnsi="Times New Roman" w:eastAsia="Times New Roman" w:cs="Times New Roman"/>
          <w:sz w:val="32"/>
        </w:rPr>
      </w:pPr>
    </w:p>
    <w:p w14:paraId="7DD61C42">
      <w:pPr>
        <w:spacing w:after="120" w:line="600" w:lineRule="auto"/>
        <w:rPr>
          <w:rFonts w:ascii="Times New Roman" w:hAnsi="Times New Roman" w:eastAsia="Times New Roman" w:cs="Times New Roman"/>
          <w:sz w:val="32"/>
        </w:rPr>
      </w:pPr>
    </w:p>
    <w:p w14:paraId="4EC84CBD">
      <w:pPr>
        <w:spacing w:before="100"/>
        <w:jc w:val="left"/>
        <w:rPr>
          <w:rFonts w:ascii="黑体" w:hAnsi="黑体" w:eastAsia="黑体" w:cs="黑体"/>
          <w:sz w:val="32"/>
        </w:rPr>
      </w:pPr>
    </w:p>
    <w:p w14:paraId="2F5EC87C">
      <w:pPr>
        <w:spacing w:line="440" w:lineRule="auto"/>
        <w:rPr>
          <w:rFonts w:ascii="黑体" w:hAnsi="黑体" w:eastAsia="黑体" w:cs="黑体"/>
          <w:sz w:val="32"/>
        </w:rPr>
      </w:pPr>
      <w:r>
        <w:rPr>
          <w:rFonts w:ascii="黑体" w:hAnsi="黑体" w:eastAsia="黑体" w:cs="黑体"/>
          <w:sz w:val="32"/>
        </w:rPr>
        <w:t>附件2</w:t>
      </w:r>
    </w:p>
    <w:p w14:paraId="323254F8">
      <w:pPr>
        <w:spacing w:line="440" w:lineRule="auto"/>
        <w:jc w:val="both"/>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年度部门整体支出绩效评价基础数表</w:t>
      </w:r>
    </w:p>
    <w:tbl>
      <w:tblPr>
        <w:tblStyle w:val="2"/>
        <w:tblW w:w="9608" w:type="dxa"/>
        <w:jc w:val="center"/>
        <w:tblLayout w:type="fixed"/>
        <w:tblCellMar>
          <w:top w:w="0" w:type="dxa"/>
          <w:left w:w="10" w:type="dxa"/>
          <w:bottom w:w="0" w:type="dxa"/>
          <w:right w:w="10" w:type="dxa"/>
        </w:tblCellMar>
      </w:tblPr>
      <w:tblGrid>
        <w:gridCol w:w="3400"/>
        <w:gridCol w:w="1062"/>
        <w:gridCol w:w="784"/>
        <w:gridCol w:w="1228"/>
        <w:gridCol w:w="1062"/>
        <w:gridCol w:w="1027"/>
        <w:gridCol w:w="1045"/>
      </w:tblGrid>
      <w:tr w14:paraId="07CA1CE3">
        <w:tblPrEx>
          <w:tblCellMar>
            <w:top w:w="0" w:type="dxa"/>
            <w:left w:w="10" w:type="dxa"/>
            <w:bottom w:w="0" w:type="dxa"/>
            <w:right w:w="10" w:type="dxa"/>
          </w:tblCellMar>
        </w:tblPrEx>
        <w:trPr>
          <w:jc w:val="center"/>
        </w:trPr>
        <w:tc>
          <w:tcPr>
            <w:tcW w:w="3400"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B377550">
            <w:pPr>
              <w:jc w:val="center"/>
              <w:rPr>
                <w:rFonts w:ascii="宋体" w:hAnsi="宋体" w:eastAsia="宋体" w:cs="宋体"/>
              </w:rPr>
            </w:pPr>
            <w:r>
              <w:rPr>
                <w:rFonts w:ascii="宋体" w:hAnsi="宋体" w:eastAsia="宋体" w:cs="宋体"/>
                <w:sz w:val="24"/>
              </w:rPr>
              <w:t>财政供养人员情况（人）</w:t>
            </w:r>
          </w:p>
        </w:tc>
        <w:tc>
          <w:tcPr>
            <w:tcW w:w="1846" w:type="dxa"/>
            <w:gridSpan w:val="2"/>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2138C4">
            <w:pPr>
              <w:jc w:val="center"/>
              <w:rPr>
                <w:rFonts w:ascii="宋体" w:hAnsi="宋体" w:eastAsia="宋体" w:cs="宋体"/>
              </w:rPr>
            </w:pPr>
            <w:r>
              <w:rPr>
                <w:rFonts w:ascii="宋体" w:hAnsi="宋体" w:eastAsia="宋体" w:cs="宋体"/>
                <w:b/>
                <w:sz w:val="24"/>
              </w:rPr>
              <w:t>编制数</w:t>
            </w:r>
          </w:p>
        </w:tc>
        <w:tc>
          <w:tcPr>
            <w:tcW w:w="2290" w:type="dxa"/>
            <w:gridSpan w:val="2"/>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7C27E5B">
            <w:pPr>
              <w:jc w:val="center"/>
            </w:pPr>
            <w:r>
              <w:rPr>
                <w:rFonts w:ascii="Times New Roman" w:hAnsi="Times New Roman" w:eastAsia="Times New Roman" w:cs="Times New Roman"/>
                <w:b/>
                <w:sz w:val="24"/>
              </w:rPr>
              <w:t>2024</w:t>
            </w:r>
            <w:r>
              <w:rPr>
                <w:rFonts w:ascii="宋体" w:hAnsi="宋体" w:eastAsia="宋体" w:cs="宋体"/>
                <w:b/>
                <w:sz w:val="24"/>
              </w:rPr>
              <w:t>年实际在职人数</w:t>
            </w:r>
          </w:p>
        </w:tc>
        <w:tc>
          <w:tcPr>
            <w:tcW w:w="2072" w:type="dxa"/>
            <w:gridSpan w:val="2"/>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2FFC664">
            <w:pPr>
              <w:jc w:val="center"/>
              <w:rPr>
                <w:rFonts w:ascii="宋体" w:hAnsi="宋体" w:eastAsia="宋体" w:cs="宋体"/>
              </w:rPr>
            </w:pPr>
            <w:r>
              <w:rPr>
                <w:rFonts w:ascii="宋体" w:hAnsi="宋体" w:eastAsia="宋体" w:cs="宋体"/>
                <w:b/>
                <w:sz w:val="24"/>
              </w:rPr>
              <w:t>控制率</w:t>
            </w:r>
          </w:p>
        </w:tc>
      </w:tr>
      <w:tr w14:paraId="6D1CFF89">
        <w:tblPrEx>
          <w:tblCellMar>
            <w:top w:w="0" w:type="dxa"/>
            <w:left w:w="10" w:type="dxa"/>
            <w:bottom w:w="0" w:type="dxa"/>
            <w:right w:w="10" w:type="dxa"/>
          </w:tblCellMar>
        </w:tblPrEx>
        <w:trPr>
          <w:jc w:val="center"/>
        </w:trPr>
        <w:tc>
          <w:tcPr>
            <w:tcW w:w="3400"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C864300">
            <w:pPr>
              <w:spacing w:line="580" w:lineRule="auto"/>
              <w:jc w:val="center"/>
              <w:rPr>
                <w:rFonts w:ascii="宋体" w:hAnsi="宋体" w:eastAsia="宋体" w:cs="宋体"/>
                <w:sz w:val="22"/>
              </w:rPr>
            </w:pP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100FB9">
            <w:pPr>
              <w:jc w:val="center"/>
              <w:rPr>
                <w:rFonts w:hint="default" w:eastAsiaTheme="minorEastAsia"/>
                <w:lang w:val="en-US" w:eastAsia="zh-CN"/>
              </w:rPr>
            </w:pPr>
            <w:r>
              <w:rPr>
                <w:rFonts w:hint="eastAsia"/>
                <w:lang w:val="en-US" w:eastAsia="zh-CN"/>
              </w:rPr>
              <w:t>26</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77969F8">
            <w:pPr>
              <w:jc w:val="center"/>
              <w:rPr>
                <w:rFonts w:hint="default" w:eastAsia="宋体"/>
                <w:lang w:val="en-US" w:eastAsia="zh-CN"/>
              </w:rPr>
            </w:pPr>
            <w:r>
              <w:rPr>
                <w:rFonts w:ascii="宋体" w:hAnsi="宋体" w:eastAsia="宋体" w:cs="宋体"/>
                <w:sz w:val="24"/>
              </w:rPr>
              <w:t>　</w:t>
            </w:r>
            <w:r>
              <w:rPr>
                <w:rFonts w:hint="eastAsia" w:ascii="宋体" w:hAnsi="宋体" w:eastAsia="宋体" w:cs="宋体"/>
                <w:sz w:val="24"/>
                <w:lang w:val="en-US" w:eastAsia="zh-CN"/>
              </w:rPr>
              <w:t>22</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B68A844">
            <w:pPr>
              <w:jc w:val="center"/>
            </w:pPr>
            <w:r>
              <w:rPr>
                <w:rFonts w:ascii="宋体" w:hAnsi="宋体" w:eastAsia="宋体" w:cs="宋体"/>
                <w:sz w:val="24"/>
              </w:rPr>
              <w:t>　</w:t>
            </w:r>
            <w:r>
              <w:rPr>
                <w:rFonts w:hint="eastAsia" w:ascii="宋体" w:hAnsi="宋体" w:eastAsia="宋体" w:cs="宋体"/>
                <w:sz w:val="24"/>
                <w:lang w:val="en-US" w:eastAsia="zh-CN"/>
              </w:rPr>
              <w:t>84.62</w:t>
            </w:r>
            <w:r>
              <w:rPr>
                <w:rFonts w:ascii="Times New Roman" w:hAnsi="Times New Roman" w:eastAsia="Times New Roman" w:cs="Times New Roman"/>
                <w:sz w:val="24"/>
              </w:rPr>
              <w:t>%</w:t>
            </w:r>
          </w:p>
        </w:tc>
      </w:tr>
      <w:tr w14:paraId="38445B6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0C5D1AE1">
            <w:pPr>
              <w:jc w:val="center"/>
              <w:rPr>
                <w:rFonts w:ascii="宋体" w:hAnsi="宋体" w:eastAsia="宋体" w:cs="宋体"/>
              </w:rPr>
            </w:pPr>
            <w:r>
              <w:rPr>
                <w:rFonts w:ascii="宋体" w:hAnsi="宋体" w:eastAsia="宋体" w:cs="宋体"/>
                <w:sz w:val="24"/>
              </w:rPr>
              <w:t>经费控制情况（万元）</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ECF444">
            <w:pPr>
              <w:jc w:val="center"/>
            </w:pPr>
            <w:r>
              <w:rPr>
                <w:rFonts w:ascii="Times New Roman" w:hAnsi="Times New Roman" w:eastAsia="Times New Roman" w:cs="Times New Roman"/>
                <w:b/>
                <w:sz w:val="24"/>
              </w:rPr>
              <w:t>2023</w:t>
            </w:r>
            <w:r>
              <w:rPr>
                <w:rFonts w:ascii="宋体" w:hAnsi="宋体" w:eastAsia="宋体" w:cs="宋体"/>
                <w:b/>
                <w:sz w:val="24"/>
              </w:rPr>
              <w:t>年决算数</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17FA00">
            <w:pPr>
              <w:jc w:val="center"/>
            </w:pPr>
            <w:r>
              <w:rPr>
                <w:rFonts w:ascii="Times New Roman" w:hAnsi="Times New Roman" w:eastAsia="Times New Roman" w:cs="Times New Roman"/>
                <w:b/>
                <w:sz w:val="24"/>
              </w:rPr>
              <w:t>2024</w:t>
            </w:r>
            <w:r>
              <w:rPr>
                <w:rFonts w:ascii="宋体" w:hAnsi="宋体" w:eastAsia="宋体" w:cs="宋体"/>
                <w:b/>
                <w:sz w:val="24"/>
              </w:rPr>
              <w:t>年预算数</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9E738F9">
            <w:pPr>
              <w:jc w:val="center"/>
            </w:pPr>
            <w:r>
              <w:rPr>
                <w:rFonts w:ascii="Times New Roman" w:hAnsi="Times New Roman" w:eastAsia="Times New Roman" w:cs="Times New Roman"/>
                <w:b/>
                <w:sz w:val="24"/>
              </w:rPr>
              <w:t>2024</w:t>
            </w:r>
            <w:r>
              <w:rPr>
                <w:rFonts w:ascii="宋体" w:hAnsi="宋体" w:eastAsia="宋体" w:cs="宋体"/>
                <w:b/>
                <w:sz w:val="24"/>
              </w:rPr>
              <w:t>年决算数</w:t>
            </w:r>
          </w:p>
        </w:tc>
      </w:tr>
      <w:tr w14:paraId="71AA295D">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424C2C6">
            <w:pPr>
              <w:jc w:val="center"/>
              <w:rPr>
                <w:rFonts w:ascii="宋体" w:hAnsi="宋体" w:eastAsia="宋体" w:cs="宋体"/>
              </w:rPr>
            </w:pPr>
            <w:r>
              <w:rPr>
                <w:rFonts w:ascii="宋体" w:hAnsi="宋体" w:eastAsia="宋体" w:cs="宋体"/>
                <w:sz w:val="24"/>
              </w:rPr>
              <w:t>一、部门基本支出</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FBC6A9">
            <w:pPr>
              <w:jc w:val="center"/>
              <w:rPr>
                <w:rFonts w:hint="default" w:ascii="宋体" w:hAnsi="宋体" w:eastAsia="宋体" w:cs="宋体"/>
                <w:sz w:val="22"/>
                <w:lang w:val="en-US" w:eastAsia="zh-CN"/>
              </w:rPr>
            </w:pPr>
            <w:r>
              <w:rPr>
                <w:rFonts w:hint="eastAsia" w:ascii="宋体" w:hAnsi="宋体" w:eastAsia="宋体" w:cs="宋体"/>
                <w:sz w:val="22"/>
                <w:lang w:val="en-US" w:eastAsia="zh-CN"/>
              </w:rPr>
              <w:t>425.36</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449974">
            <w:pPr>
              <w:jc w:val="center"/>
              <w:rPr>
                <w:rFonts w:hint="default" w:ascii="宋体" w:hAnsi="宋体" w:eastAsia="宋体" w:cs="宋体"/>
                <w:sz w:val="22"/>
                <w:lang w:val="en-US" w:eastAsia="zh-CN"/>
              </w:rPr>
            </w:pPr>
            <w:r>
              <w:rPr>
                <w:rFonts w:hint="eastAsia" w:ascii="宋体" w:hAnsi="宋体" w:eastAsia="宋体" w:cs="宋体"/>
                <w:sz w:val="22"/>
                <w:lang w:val="en-US" w:eastAsia="zh-CN"/>
              </w:rPr>
              <w:t>336.45</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7C0B4AC">
            <w:pPr>
              <w:jc w:val="center"/>
              <w:rPr>
                <w:rFonts w:hint="default" w:ascii="宋体" w:hAnsi="宋体" w:eastAsia="宋体" w:cs="宋体"/>
                <w:sz w:val="22"/>
                <w:lang w:val="en-US" w:eastAsia="zh-CN"/>
              </w:rPr>
            </w:pPr>
            <w:r>
              <w:rPr>
                <w:rFonts w:hint="eastAsia" w:ascii="宋体" w:hAnsi="宋体" w:eastAsia="宋体" w:cs="宋体"/>
                <w:sz w:val="22"/>
                <w:lang w:val="en-US" w:eastAsia="zh-CN"/>
              </w:rPr>
              <w:t>335.64</w:t>
            </w:r>
          </w:p>
        </w:tc>
      </w:tr>
      <w:tr w14:paraId="636E0463">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D052711">
            <w:pPr>
              <w:rPr>
                <w:rFonts w:ascii="宋体" w:hAnsi="宋体" w:eastAsia="宋体" w:cs="宋体"/>
              </w:rPr>
            </w:pPr>
            <w:r>
              <w:rPr>
                <w:rFonts w:ascii="宋体" w:hAnsi="宋体" w:eastAsia="宋体" w:cs="宋体"/>
                <w:sz w:val="24"/>
              </w:rPr>
              <w:t>其中：公用经费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044A8FE">
            <w:pPr>
              <w:jc w:val="center"/>
              <w:rPr>
                <w:rFonts w:hint="default" w:ascii="宋体" w:hAnsi="宋体" w:eastAsia="宋体" w:cs="宋体"/>
                <w:lang w:val="en-US" w:eastAsia="zh-CN"/>
              </w:rPr>
            </w:pPr>
            <w:r>
              <w:rPr>
                <w:rFonts w:hint="eastAsia" w:ascii="宋体" w:hAnsi="宋体" w:eastAsia="宋体" w:cs="宋体"/>
                <w:lang w:val="en-US" w:eastAsia="zh-CN"/>
              </w:rPr>
              <w:t>12.96</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6FC19DF">
            <w:pPr>
              <w:jc w:val="center"/>
              <w:rPr>
                <w:rFonts w:hint="default" w:eastAsiaTheme="minorEastAsia"/>
                <w:lang w:val="en-US" w:eastAsia="zh-CN"/>
              </w:rPr>
            </w:pPr>
            <w:r>
              <w:rPr>
                <w:rFonts w:hint="eastAsia"/>
                <w:lang w:val="en-US" w:eastAsia="zh-CN"/>
              </w:rPr>
              <w:t>26.30</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527A825">
            <w:pPr>
              <w:jc w:val="center"/>
              <w:rPr>
                <w:rFonts w:hint="default" w:eastAsiaTheme="minorEastAsia"/>
                <w:lang w:val="en-US" w:eastAsia="zh-CN"/>
              </w:rPr>
            </w:pPr>
            <w:r>
              <w:rPr>
                <w:rFonts w:hint="eastAsia"/>
                <w:lang w:val="en-US" w:eastAsia="zh-CN"/>
              </w:rPr>
              <w:t>26.30</w:t>
            </w:r>
          </w:p>
        </w:tc>
      </w:tr>
      <w:tr w14:paraId="14BE1B2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5AD16DEF">
            <w:pPr>
              <w:ind w:firstLine="720"/>
              <w:jc w:val="left"/>
              <w:rPr>
                <w:rFonts w:ascii="宋体" w:hAnsi="宋体" w:eastAsia="宋体" w:cs="宋体"/>
              </w:rPr>
            </w:pPr>
            <w:r>
              <w:rPr>
                <w:rFonts w:ascii="宋体" w:hAnsi="宋体" w:eastAsia="宋体" w:cs="宋体"/>
                <w:sz w:val="24"/>
              </w:rPr>
              <w:t>其中：办公费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D98D75C">
            <w:pPr>
              <w:spacing w:beforeLines="0" w:afterLines="0"/>
              <w:jc w:val="center"/>
              <w:rPr>
                <w:rFonts w:ascii="宋体" w:hAnsi="宋体" w:eastAsia="宋体" w:cs="宋体"/>
              </w:rPr>
            </w:pPr>
            <w:r>
              <w:rPr>
                <w:rFonts w:hint="eastAsia" w:asciiTheme="minorEastAsia" w:hAnsiTheme="minorEastAsia" w:eastAsiaTheme="minorEastAsia" w:cstheme="minorEastAsia"/>
                <w:sz w:val="24"/>
                <w:szCs w:val="24"/>
                <w:lang w:val="en-US" w:eastAsia="zh-CN"/>
              </w:rPr>
              <w:t>1.14</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70CAFBC">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14.9090</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2F3A022">
            <w:pPr>
              <w:spacing w:beforeLines="0" w:afterLines="0"/>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14.9090</w:t>
            </w:r>
          </w:p>
        </w:tc>
      </w:tr>
      <w:tr w14:paraId="2FE4E369">
        <w:tblPrEx>
          <w:tblCellMar>
            <w:top w:w="0" w:type="dxa"/>
            <w:left w:w="10" w:type="dxa"/>
            <w:bottom w:w="0" w:type="dxa"/>
            <w:right w:w="10" w:type="dxa"/>
          </w:tblCellMar>
        </w:tblPrEx>
        <w:trPr>
          <w:trHeight w:val="90" w:hRule="atLeast"/>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2401B35">
            <w:pPr>
              <w:ind w:firstLine="720"/>
              <w:jc w:val="left"/>
              <w:rPr>
                <w:rFonts w:ascii="宋体" w:hAnsi="宋体" w:eastAsia="宋体" w:cs="宋体"/>
              </w:rPr>
            </w:pPr>
            <w:r>
              <w:rPr>
                <w:rFonts w:ascii="宋体" w:hAnsi="宋体" w:eastAsia="宋体" w:cs="宋体"/>
                <w:sz w:val="24"/>
              </w:rPr>
              <w:t>水费、电费、差旅费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56E0D92">
            <w:pPr>
              <w:spacing w:beforeLines="0" w:afterLines="0"/>
              <w:jc w:val="center"/>
              <w:rPr>
                <w:rFonts w:ascii="宋体" w:hAnsi="宋体" w:eastAsia="宋体" w:cs="宋体"/>
              </w:rPr>
            </w:pPr>
            <w:r>
              <w:rPr>
                <w:rFonts w:hint="eastAsia" w:asciiTheme="minorEastAsia" w:hAnsiTheme="minorEastAsia" w:eastAsiaTheme="minorEastAsia" w:cstheme="minorEastAsia"/>
                <w:sz w:val="24"/>
                <w:szCs w:val="24"/>
                <w:lang w:val="en-US" w:eastAsia="zh-CN"/>
              </w:rPr>
              <w:t>3.60</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7508500">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6.3525</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F986842">
            <w:pPr>
              <w:spacing w:beforeLines="0" w:afterLines="0"/>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6.3525</w:t>
            </w:r>
          </w:p>
        </w:tc>
      </w:tr>
      <w:tr w14:paraId="194FD132">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F2F72F1">
            <w:pPr>
              <w:ind w:firstLine="720"/>
              <w:jc w:val="left"/>
              <w:rPr>
                <w:rFonts w:ascii="宋体" w:hAnsi="宋体" w:eastAsia="宋体" w:cs="宋体"/>
              </w:rPr>
            </w:pPr>
            <w:r>
              <w:rPr>
                <w:rFonts w:ascii="宋体" w:hAnsi="宋体" w:eastAsia="宋体" w:cs="宋体"/>
                <w:sz w:val="24"/>
              </w:rPr>
              <w:t>会议费、培训费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5D84505">
            <w:pPr>
              <w:spacing w:beforeLines="0" w:afterLines="0"/>
              <w:jc w:val="center"/>
              <w:rPr>
                <w:rFonts w:ascii="宋体" w:hAnsi="宋体" w:eastAsia="宋体" w:cs="宋体"/>
              </w:rPr>
            </w:pPr>
            <w:r>
              <w:rPr>
                <w:rFonts w:hint="eastAsia" w:asciiTheme="minorEastAsia" w:hAnsiTheme="minorEastAsia" w:eastAsiaTheme="minorEastAsia" w:cstheme="minorEastAsia"/>
                <w:sz w:val="24"/>
                <w:szCs w:val="24"/>
                <w:lang w:val="en-US" w:eastAsia="zh-CN"/>
              </w:rPr>
              <w:t>0.50</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9A86999">
            <w:pPr>
              <w:spacing w:beforeLines="0" w:afterLine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0.9231</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6FBB1ABD">
            <w:pPr>
              <w:spacing w:beforeLines="0" w:afterLines="0"/>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0.9231</w:t>
            </w:r>
          </w:p>
        </w:tc>
      </w:tr>
      <w:tr w14:paraId="6BDBB3B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511BD7E">
            <w:pPr>
              <w:ind w:firstLine="720"/>
              <w:jc w:val="left"/>
              <w:rPr>
                <w:rFonts w:ascii="宋体" w:hAnsi="宋体" w:eastAsia="宋体" w:cs="宋体"/>
              </w:rPr>
            </w:pPr>
            <w:r>
              <w:rPr>
                <w:rFonts w:ascii="宋体" w:hAnsi="宋体" w:eastAsia="宋体" w:cs="宋体"/>
                <w:sz w:val="24"/>
              </w:rPr>
              <w:t>三公经费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01AF9783">
            <w:pPr>
              <w:spacing w:beforeLines="0" w:afterLines="0"/>
              <w:jc w:val="center"/>
              <w:rPr>
                <w:rFonts w:ascii="宋体" w:hAnsi="宋体" w:eastAsia="宋体" w:cs="宋体"/>
              </w:rPr>
            </w:pPr>
            <w:r>
              <w:rPr>
                <w:rFonts w:hint="eastAsia" w:asciiTheme="minorEastAsia" w:hAnsiTheme="minorEastAsia" w:eastAsiaTheme="minorEastAsia" w:cstheme="minorEastAsia"/>
                <w:sz w:val="24"/>
                <w:szCs w:val="24"/>
                <w:lang w:val="en-US" w:eastAsia="zh-CN"/>
              </w:rPr>
              <w:t>0.78</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C7298A3">
            <w:pPr>
              <w:jc w:val="center"/>
              <w:rPr>
                <w:rFonts w:hint="default" w:eastAsiaTheme="minorEastAsia"/>
                <w:lang w:val="en-US" w:eastAsia="zh-CN"/>
              </w:rPr>
            </w:pPr>
            <w:r>
              <w:rPr>
                <w:rFonts w:hint="eastAsia"/>
                <w:lang w:val="en-US" w:eastAsia="zh-CN"/>
              </w:rPr>
              <w:t>0.399</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6B51C68">
            <w:pPr>
              <w:jc w:val="center"/>
              <w:rPr>
                <w:rFonts w:hint="default" w:asciiTheme="minorHAnsi" w:hAnsiTheme="minorHAnsi" w:eastAsiaTheme="minorEastAsia" w:cstheme="minorBidi"/>
                <w:sz w:val="21"/>
                <w:szCs w:val="22"/>
                <w:lang w:val="en-US" w:eastAsia="zh-CN" w:bidi="ar-SA"/>
              </w:rPr>
            </w:pPr>
            <w:r>
              <w:rPr>
                <w:rFonts w:hint="eastAsia"/>
                <w:lang w:val="en-US" w:eastAsia="zh-CN"/>
              </w:rPr>
              <w:t>0.399</w:t>
            </w:r>
          </w:p>
        </w:tc>
      </w:tr>
      <w:tr w14:paraId="4870C704">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D774DB7">
            <w:pPr>
              <w:ind w:firstLine="720"/>
              <w:jc w:val="left"/>
            </w:pPr>
            <w:r>
              <w:rPr>
                <w:rFonts w:ascii="Times New Roman" w:hAnsi="Times New Roman" w:eastAsia="Times New Roman" w:cs="Times New Roman"/>
                <w:sz w:val="24"/>
              </w:rPr>
              <w:t>1.</w:t>
            </w:r>
            <w:r>
              <w:rPr>
                <w:rFonts w:ascii="宋体" w:hAnsi="宋体" w:eastAsia="宋体" w:cs="宋体"/>
                <w:sz w:val="24"/>
              </w:rPr>
              <w:t>公务用车购置和维护经费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4A56E0F0">
            <w:pPr>
              <w:jc w:val="center"/>
              <w:rPr>
                <w:rFonts w:ascii="宋体" w:hAnsi="宋体" w:eastAsia="宋体" w:cs="宋体"/>
              </w:rPr>
            </w:pPr>
            <w:r>
              <w:rPr>
                <w:rFonts w:ascii="宋体" w:hAnsi="宋体" w:eastAsia="宋体" w:cs="宋体"/>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AF7056">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A89455F">
            <w:pPr>
              <w:jc w:val="center"/>
              <w:rPr>
                <w:rFonts w:ascii="宋体" w:hAnsi="宋体" w:eastAsia="宋体" w:cs="宋体"/>
                <w:sz w:val="21"/>
                <w:szCs w:val="22"/>
                <w:lang w:val="en-US" w:eastAsia="zh-CN" w:bidi="ar-SA"/>
              </w:rPr>
            </w:pPr>
            <w:r>
              <w:rPr>
                <w:rFonts w:ascii="宋体" w:hAnsi="宋体" w:eastAsia="宋体" w:cs="宋体"/>
                <w:sz w:val="24"/>
              </w:rPr>
              <w:t>　</w:t>
            </w:r>
          </w:p>
        </w:tc>
      </w:tr>
      <w:tr w14:paraId="1EDF090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DB6C430">
            <w:pPr>
              <w:ind w:firstLine="720"/>
              <w:jc w:val="left"/>
              <w:rPr>
                <w:rFonts w:ascii="宋体" w:hAnsi="宋体" w:eastAsia="宋体" w:cs="宋体"/>
              </w:rPr>
            </w:pPr>
            <w:r>
              <w:rPr>
                <w:rFonts w:ascii="宋体" w:hAnsi="宋体" w:eastAsia="宋体" w:cs="宋体"/>
                <w:sz w:val="24"/>
              </w:rPr>
              <w:t>其中：公务车购置</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20923D96">
            <w:pPr>
              <w:jc w:val="center"/>
              <w:rPr>
                <w:rFonts w:ascii="宋体" w:hAnsi="宋体" w:eastAsia="宋体" w:cs="宋体"/>
              </w:rPr>
            </w:pPr>
            <w:r>
              <w:rPr>
                <w:rFonts w:ascii="宋体" w:hAnsi="宋体" w:eastAsia="宋体" w:cs="宋体"/>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E0A565F">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554B08B">
            <w:pPr>
              <w:jc w:val="center"/>
              <w:rPr>
                <w:rFonts w:ascii="宋体" w:hAnsi="宋体" w:eastAsia="宋体" w:cs="宋体"/>
                <w:sz w:val="21"/>
                <w:szCs w:val="22"/>
                <w:lang w:val="en-US" w:eastAsia="zh-CN" w:bidi="ar-SA"/>
              </w:rPr>
            </w:pPr>
            <w:r>
              <w:rPr>
                <w:rFonts w:ascii="宋体" w:hAnsi="宋体" w:eastAsia="宋体" w:cs="宋体"/>
                <w:sz w:val="24"/>
              </w:rPr>
              <w:t>　</w:t>
            </w:r>
          </w:p>
        </w:tc>
      </w:tr>
      <w:tr w14:paraId="746B1F41">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9A8EE43">
            <w:pPr>
              <w:jc w:val="left"/>
            </w:pPr>
            <w:r>
              <w:rPr>
                <w:rFonts w:ascii="Times New Roman" w:hAnsi="Times New Roman" w:eastAsia="Times New Roman" w:cs="Times New Roman"/>
                <w:sz w:val="24"/>
              </w:rPr>
              <w:t xml:space="preserve">            </w:t>
            </w:r>
            <w:r>
              <w:rPr>
                <w:rFonts w:ascii="宋体" w:hAnsi="宋体" w:eastAsia="宋体" w:cs="宋体"/>
                <w:sz w:val="24"/>
              </w:rPr>
              <w:t>公务车运行维护</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3486D0C6">
            <w:pPr>
              <w:jc w:val="center"/>
              <w:rPr>
                <w:rFonts w:ascii="宋体" w:hAnsi="宋体" w:eastAsia="宋体" w:cs="宋体"/>
              </w:rPr>
            </w:pPr>
            <w:r>
              <w:rPr>
                <w:rFonts w:ascii="宋体" w:hAnsi="宋体" w:eastAsia="宋体" w:cs="宋体"/>
                <w:color w:val="000000"/>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675F944">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A9E822D">
            <w:pPr>
              <w:jc w:val="center"/>
              <w:rPr>
                <w:rFonts w:ascii="宋体" w:hAnsi="宋体" w:eastAsia="宋体" w:cs="宋体"/>
                <w:sz w:val="21"/>
                <w:szCs w:val="22"/>
                <w:lang w:val="en-US" w:eastAsia="zh-CN" w:bidi="ar-SA"/>
              </w:rPr>
            </w:pPr>
            <w:r>
              <w:rPr>
                <w:rFonts w:ascii="宋体" w:hAnsi="宋体" w:eastAsia="宋体" w:cs="宋体"/>
                <w:sz w:val="24"/>
              </w:rPr>
              <w:t>　</w:t>
            </w:r>
          </w:p>
        </w:tc>
      </w:tr>
      <w:tr w14:paraId="791C047E">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A2DBF42">
            <w:pPr>
              <w:jc w:val="left"/>
            </w:pPr>
            <w:r>
              <w:rPr>
                <w:rFonts w:ascii="Times New Roman" w:hAnsi="Times New Roman" w:eastAsia="Times New Roman" w:cs="Times New Roman"/>
                <w:sz w:val="24"/>
              </w:rPr>
              <w:t xml:space="preserve">      2.</w:t>
            </w:r>
            <w:r>
              <w:rPr>
                <w:rFonts w:ascii="宋体" w:hAnsi="宋体" w:eastAsia="宋体" w:cs="宋体"/>
                <w:sz w:val="24"/>
              </w:rPr>
              <w:t>出国经费</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77C9190B">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E9B5608">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A161B6E">
            <w:pPr>
              <w:jc w:val="center"/>
              <w:rPr>
                <w:rFonts w:ascii="宋体" w:hAnsi="宋体" w:eastAsia="宋体" w:cs="宋体"/>
                <w:sz w:val="22"/>
                <w:szCs w:val="22"/>
                <w:lang w:val="en-US" w:eastAsia="zh-CN" w:bidi="ar-SA"/>
              </w:rPr>
            </w:pPr>
          </w:p>
        </w:tc>
      </w:tr>
      <w:tr w14:paraId="1D5A58FB">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D372646">
            <w:pPr>
              <w:jc w:val="left"/>
            </w:pPr>
            <w:r>
              <w:rPr>
                <w:rFonts w:ascii="Times New Roman" w:hAnsi="Times New Roman" w:eastAsia="Times New Roman" w:cs="Times New Roman"/>
                <w:sz w:val="24"/>
              </w:rPr>
              <w:t xml:space="preserve">      3.</w:t>
            </w:r>
            <w:r>
              <w:rPr>
                <w:rFonts w:ascii="宋体" w:hAnsi="宋体" w:eastAsia="宋体" w:cs="宋体"/>
                <w:sz w:val="24"/>
              </w:rPr>
              <w:t>公务接待</w:t>
            </w:r>
          </w:p>
        </w:tc>
        <w:tc>
          <w:tcPr>
            <w:tcW w:w="1846" w:type="dxa"/>
            <w:gridSpan w:val="2"/>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14:paraId="5323E892">
            <w:pPr>
              <w:jc w:val="center"/>
              <w:rPr>
                <w:rFonts w:ascii="宋体" w:hAnsi="宋体" w:eastAsia="宋体" w:cs="宋体"/>
              </w:rPr>
            </w:pPr>
            <w:r>
              <w:rPr>
                <w:rFonts w:hint="eastAsia" w:asciiTheme="minorEastAsia" w:hAnsiTheme="minorEastAsia" w:eastAsiaTheme="minorEastAsia" w:cstheme="minorEastAsia"/>
                <w:sz w:val="24"/>
                <w:szCs w:val="24"/>
                <w:lang w:val="en-US" w:eastAsia="zh-CN"/>
              </w:rPr>
              <w:t>0.78</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4BB457D">
            <w:pPr>
              <w:jc w:val="center"/>
              <w:rPr>
                <w:rFonts w:hint="default" w:eastAsiaTheme="minorEastAsia"/>
                <w:lang w:val="en-US" w:eastAsia="zh-CN"/>
              </w:rPr>
            </w:pPr>
            <w:r>
              <w:rPr>
                <w:rFonts w:hint="eastAsia"/>
                <w:lang w:val="en-US" w:eastAsia="zh-CN"/>
              </w:rPr>
              <w:t>0.399</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9C2320D">
            <w:pPr>
              <w:jc w:val="center"/>
              <w:rPr>
                <w:rFonts w:hint="default" w:asciiTheme="minorHAnsi" w:hAnsiTheme="minorHAnsi" w:eastAsiaTheme="minorEastAsia" w:cstheme="minorBidi"/>
                <w:sz w:val="21"/>
                <w:szCs w:val="22"/>
                <w:lang w:val="en-US" w:eastAsia="zh-CN" w:bidi="ar-SA"/>
              </w:rPr>
            </w:pPr>
            <w:r>
              <w:rPr>
                <w:rFonts w:hint="eastAsia"/>
                <w:lang w:val="en-US" w:eastAsia="zh-CN"/>
              </w:rPr>
              <w:t>0.399</w:t>
            </w:r>
          </w:p>
        </w:tc>
      </w:tr>
      <w:tr w14:paraId="3DF73639">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5061695C">
            <w:pPr>
              <w:ind w:firstLine="960"/>
              <w:jc w:val="left"/>
              <w:rPr>
                <w:rFonts w:ascii="宋体" w:hAnsi="宋体" w:eastAsia="宋体" w:cs="宋体"/>
              </w:rPr>
            </w:pPr>
            <w:r>
              <w:rPr>
                <w:rFonts w:ascii="宋体" w:hAnsi="宋体" w:eastAsia="宋体" w:cs="宋体"/>
                <w:sz w:val="24"/>
              </w:rPr>
              <w:t>二、项目支出小计</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401728A">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FE1964E">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70EE886">
            <w:pPr>
              <w:jc w:val="center"/>
              <w:rPr>
                <w:rFonts w:ascii="宋体" w:hAnsi="宋体" w:eastAsia="宋体" w:cs="宋体"/>
                <w:sz w:val="22"/>
              </w:rPr>
            </w:pPr>
          </w:p>
        </w:tc>
      </w:tr>
      <w:tr w14:paraId="4924D55E">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ABCFF20">
            <w:pPr>
              <w:jc w:val="left"/>
            </w:pPr>
            <w:r>
              <w:rPr>
                <w:rFonts w:ascii="Times New Roman" w:hAnsi="Times New Roman" w:eastAsia="Times New Roman" w:cs="Times New Roman"/>
                <w:sz w:val="24"/>
              </w:rPr>
              <w:t xml:space="preserve">  1.</w:t>
            </w:r>
            <w:r>
              <w:rPr>
                <w:rFonts w:ascii="宋体" w:hAnsi="宋体" w:eastAsia="宋体" w:cs="宋体"/>
                <w:sz w:val="24"/>
              </w:rPr>
              <w:t>（一个项目一行）</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FF1A3D3">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758178">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0D3F7FA">
            <w:pPr>
              <w:jc w:val="center"/>
              <w:rPr>
                <w:rFonts w:ascii="宋体" w:hAnsi="宋体" w:eastAsia="宋体" w:cs="宋体"/>
                <w:sz w:val="22"/>
              </w:rPr>
            </w:pPr>
          </w:p>
        </w:tc>
      </w:tr>
      <w:tr w14:paraId="50FE5C55">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C45B878">
            <w:pPr>
              <w:jc w:val="center"/>
              <w:rPr>
                <w:rFonts w:ascii="宋体" w:hAnsi="宋体" w:eastAsia="宋体" w:cs="宋体"/>
              </w:rPr>
            </w:pPr>
            <w:r>
              <w:rPr>
                <w:rFonts w:ascii="宋体" w:hAnsi="宋体" w:eastAsia="宋体" w:cs="宋体"/>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C49EC3A">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CB0924F">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1667CAA">
            <w:pPr>
              <w:jc w:val="center"/>
              <w:rPr>
                <w:rFonts w:ascii="宋体" w:hAnsi="宋体" w:eastAsia="宋体" w:cs="宋体"/>
                <w:sz w:val="22"/>
              </w:rPr>
            </w:pPr>
          </w:p>
        </w:tc>
      </w:tr>
      <w:tr w14:paraId="4D618379">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8D45418">
            <w:pPr>
              <w:ind w:firstLine="240"/>
              <w:jc w:val="left"/>
            </w:pPr>
            <w:r>
              <w:rPr>
                <w:rFonts w:ascii="Times New Roman" w:hAnsi="Times New Roman" w:eastAsia="Times New Roman" w:cs="Times New Roman"/>
                <w:sz w:val="24"/>
              </w:rPr>
              <w:t>2.</w:t>
            </w:r>
            <w:r>
              <w:rPr>
                <w:rFonts w:ascii="宋体" w:hAnsi="宋体" w:eastAsia="宋体" w:cs="宋体"/>
                <w:sz w:val="24"/>
              </w:rPr>
              <w:t>（一个专项一行）</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915ADD">
            <w:pPr>
              <w:jc w:val="center"/>
              <w:rPr>
                <w:rFonts w:ascii="宋体" w:hAnsi="宋体" w:eastAsia="宋体" w:cs="宋体"/>
              </w:rPr>
            </w:pPr>
            <w:r>
              <w:rPr>
                <w:rFonts w:ascii="宋体" w:hAnsi="宋体" w:eastAsia="宋体" w:cs="宋体"/>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9EA6C86">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261269F">
            <w:pPr>
              <w:jc w:val="center"/>
              <w:rPr>
                <w:rFonts w:ascii="宋体" w:hAnsi="宋体" w:eastAsia="宋体" w:cs="宋体"/>
              </w:rPr>
            </w:pPr>
            <w:r>
              <w:rPr>
                <w:rFonts w:ascii="宋体" w:hAnsi="宋体" w:eastAsia="宋体" w:cs="宋体"/>
                <w:sz w:val="24"/>
              </w:rPr>
              <w:t>　</w:t>
            </w:r>
          </w:p>
        </w:tc>
      </w:tr>
      <w:tr w14:paraId="4E3F470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FF3D779">
            <w:pPr>
              <w:jc w:val="center"/>
              <w:rPr>
                <w:rFonts w:ascii="宋体" w:hAnsi="宋体" w:eastAsia="宋体" w:cs="宋体"/>
              </w:rPr>
            </w:pPr>
            <w:r>
              <w:rPr>
                <w:rFonts w:ascii="宋体" w:hAnsi="宋体" w:eastAsia="宋体" w:cs="宋体"/>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53E3191">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2F99F5">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7338E72">
            <w:pPr>
              <w:jc w:val="center"/>
              <w:rPr>
                <w:rFonts w:ascii="宋体" w:hAnsi="宋体" w:eastAsia="宋体" w:cs="宋体"/>
                <w:sz w:val="22"/>
              </w:rPr>
            </w:pPr>
          </w:p>
        </w:tc>
      </w:tr>
      <w:tr w14:paraId="3518B60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FD3EDAB">
            <w:pPr>
              <w:jc w:val="left"/>
            </w:pPr>
            <w:r>
              <w:rPr>
                <w:rFonts w:ascii="Times New Roman" w:hAnsi="Times New Roman" w:eastAsia="Times New Roman" w:cs="Times New Roman"/>
                <w:sz w:val="24"/>
              </w:rPr>
              <w:t xml:space="preserve">  3.</w:t>
            </w:r>
            <w:r>
              <w:rPr>
                <w:rFonts w:ascii="宋体" w:hAnsi="宋体" w:eastAsia="宋体" w:cs="宋体"/>
                <w:sz w:val="24"/>
              </w:rPr>
              <w:t>（一个项目一行）</w:t>
            </w:r>
            <w:r>
              <w:rPr>
                <w:rFonts w:ascii="Times New Roman" w:hAnsi="Times New Roman" w:eastAsia="Times New Roman" w:cs="Times New Roman"/>
                <w:sz w:val="24"/>
              </w:rPr>
              <w:t xml:space="preserve">  </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86AB61">
            <w:pPr>
              <w:jc w:val="center"/>
              <w:rPr>
                <w:rFonts w:ascii="宋体" w:hAnsi="宋体" w:eastAsia="宋体" w:cs="宋体"/>
                <w:sz w:val="22"/>
              </w:rPr>
            </w:pP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7191B4E">
            <w:pPr>
              <w:jc w:val="center"/>
              <w:rPr>
                <w:rFonts w:ascii="宋体" w:hAnsi="宋体" w:eastAsia="宋体" w:cs="宋体"/>
                <w:sz w:val="22"/>
              </w:rPr>
            </w:pP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7C96891">
            <w:pPr>
              <w:jc w:val="center"/>
              <w:rPr>
                <w:rFonts w:ascii="宋体" w:hAnsi="宋体" w:eastAsia="宋体" w:cs="宋体"/>
                <w:sz w:val="22"/>
              </w:rPr>
            </w:pPr>
          </w:p>
        </w:tc>
      </w:tr>
      <w:tr w14:paraId="7F8F1586">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793D5527">
            <w:pPr>
              <w:jc w:val="center"/>
              <w:rPr>
                <w:rFonts w:ascii="宋体" w:hAnsi="宋体" w:eastAsia="宋体" w:cs="宋体"/>
              </w:rPr>
            </w:pPr>
            <w:r>
              <w:rPr>
                <w:rFonts w:ascii="宋体" w:hAnsi="宋体" w:eastAsia="宋体" w:cs="宋体"/>
                <w:sz w:val="24"/>
              </w:rPr>
              <w:t>……</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1B4606E">
            <w:pPr>
              <w:jc w:val="center"/>
              <w:rPr>
                <w:rFonts w:ascii="宋体" w:hAnsi="宋体" w:eastAsia="宋体" w:cs="宋体"/>
              </w:rPr>
            </w:pPr>
            <w:r>
              <w:rPr>
                <w:rFonts w:ascii="宋体" w:hAnsi="宋体" w:eastAsia="宋体" w:cs="宋体"/>
                <w:sz w:val="24"/>
              </w:rPr>
              <w:t>　</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DC4BAC5">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F960F72">
            <w:pPr>
              <w:jc w:val="center"/>
              <w:rPr>
                <w:rFonts w:ascii="宋体" w:hAnsi="宋体" w:eastAsia="宋体" w:cs="宋体"/>
              </w:rPr>
            </w:pPr>
            <w:r>
              <w:rPr>
                <w:rFonts w:ascii="宋体" w:hAnsi="宋体" w:eastAsia="宋体" w:cs="宋体"/>
                <w:sz w:val="24"/>
              </w:rPr>
              <w:t>　</w:t>
            </w:r>
          </w:p>
        </w:tc>
      </w:tr>
      <w:tr w14:paraId="5D2F6F6A">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47BE2A3">
            <w:pPr>
              <w:jc w:val="left"/>
              <w:rPr>
                <w:rFonts w:ascii="宋体" w:hAnsi="宋体" w:eastAsia="宋体" w:cs="宋体"/>
              </w:rPr>
            </w:pPr>
            <w:r>
              <w:rPr>
                <w:rFonts w:ascii="宋体" w:hAnsi="宋体" w:eastAsia="宋体" w:cs="宋体"/>
                <w:sz w:val="24"/>
              </w:rPr>
              <w:t>政府采购金额</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67E2E2">
            <w:pPr>
              <w:jc w:val="center"/>
              <w:rPr>
                <w:rFonts w:ascii="宋体" w:hAnsi="宋体" w:eastAsia="宋体" w:cs="宋体"/>
              </w:rPr>
            </w:pPr>
            <w:r>
              <w:rPr>
                <w:rFonts w:ascii="宋体" w:hAnsi="宋体" w:eastAsia="宋体" w:cs="宋体"/>
                <w:sz w:val="24"/>
              </w:rPr>
              <w:t>——</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B8848ED">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6AD9FF4">
            <w:pPr>
              <w:jc w:val="center"/>
              <w:rPr>
                <w:rFonts w:ascii="宋体" w:hAnsi="宋体" w:eastAsia="宋体" w:cs="宋体"/>
              </w:rPr>
            </w:pPr>
            <w:r>
              <w:rPr>
                <w:rFonts w:ascii="宋体" w:hAnsi="宋体" w:eastAsia="宋体" w:cs="宋体"/>
                <w:sz w:val="24"/>
              </w:rPr>
              <w:t>　</w:t>
            </w:r>
          </w:p>
        </w:tc>
      </w:tr>
      <w:tr w14:paraId="37427F1C">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422A599">
            <w:pPr>
              <w:jc w:val="left"/>
            </w:pPr>
            <w:r>
              <w:rPr>
                <w:rFonts w:ascii="宋体" w:hAnsi="宋体" w:eastAsia="宋体" w:cs="宋体"/>
                <w:sz w:val="24"/>
              </w:rPr>
              <w:t>部门基本支出预算调整</w:t>
            </w:r>
            <w:r>
              <w:rPr>
                <w:rFonts w:ascii="Times New Roman" w:hAnsi="Times New Roman" w:eastAsia="Times New Roman" w:cs="Times New Roman"/>
                <w:sz w:val="24"/>
              </w:rPr>
              <w:t xml:space="preserve"> </w:t>
            </w:r>
          </w:p>
        </w:tc>
        <w:tc>
          <w:tcPr>
            <w:tcW w:w="1846"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1076B88">
            <w:pPr>
              <w:jc w:val="center"/>
              <w:rPr>
                <w:rFonts w:ascii="宋体" w:hAnsi="宋体" w:eastAsia="宋体" w:cs="宋体"/>
              </w:rPr>
            </w:pPr>
            <w:r>
              <w:rPr>
                <w:rFonts w:ascii="宋体" w:hAnsi="宋体" w:eastAsia="宋体" w:cs="宋体"/>
                <w:sz w:val="24"/>
              </w:rPr>
              <w:t>——</w:t>
            </w:r>
          </w:p>
        </w:tc>
        <w:tc>
          <w:tcPr>
            <w:tcW w:w="2290" w:type="dxa"/>
            <w:gridSpan w:val="2"/>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6B77249">
            <w:pPr>
              <w:jc w:val="center"/>
              <w:rPr>
                <w:rFonts w:ascii="宋体" w:hAnsi="宋体" w:eastAsia="宋体" w:cs="宋体"/>
              </w:rPr>
            </w:pPr>
            <w:r>
              <w:rPr>
                <w:rFonts w:ascii="宋体" w:hAnsi="宋体" w:eastAsia="宋体" w:cs="宋体"/>
                <w:sz w:val="24"/>
              </w:rPr>
              <w:t>　</w:t>
            </w:r>
          </w:p>
        </w:tc>
        <w:tc>
          <w:tcPr>
            <w:tcW w:w="2072" w:type="dxa"/>
            <w:gridSpan w:val="2"/>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4FBB225">
            <w:pPr>
              <w:jc w:val="center"/>
              <w:rPr>
                <w:rFonts w:ascii="宋体" w:hAnsi="宋体" w:eastAsia="宋体" w:cs="宋体"/>
              </w:rPr>
            </w:pPr>
            <w:r>
              <w:rPr>
                <w:rFonts w:ascii="宋体" w:hAnsi="宋体" w:eastAsia="宋体" w:cs="宋体"/>
                <w:sz w:val="24"/>
              </w:rPr>
              <w:t>　</w:t>
            </w:r>
          </w:p>
        </w:tc>
      </w:tr>
      <w:tr w14:paraId="60516961">
        <w:tblPrEx>
          <w:tblCellMar>
            <w:top w:w="0" w:type="dxa"/>
            <w:left w:w="10" w:type="dxa"/>
            <w:bottom w:w="0" w:type="dxa"/>
            <w:right w:w="10" w:type="dxa"/>
          </w:tblCellMar>
        </w:tblPrEx>
        <w:trPr>
          <w:jc w:val="center"/>
        </w:trPr>
        <w:tc>
          <w:tcPr>
            <w:tcW w:w="3400"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02E32DCA">
            <w:pPr>
              <w:jc w:val="center"/>
              <w:rPr>
                <w:rFonts w:ascii="Times New Roman" w:hAnsi="Times New Roman" w:eastAsia="Times New Roman" w:cs="Times New Roman"/>
                <w:sz w:val="24"/>
              </w:rPr>
            </w:pPr>
            <w:r>
              <w:rPr>
                <w:rFonts w:ascii="宋体" w:hAnsi="宋体" w:eastAsia="宋体" w:cs="宋体"/>
                <w:sz w:val="24"/>
              </w:rPr>
              <w:t>楼堂馆所控制情况</w:t>
            </w:r>
          </w:p>
          <w:p w14:paraId="28BCF1EA">
            <w:pPr>
              <w:jc w:val="center"/>
            </w:pPr>
            <w:r>
              <w:rPr>
                <w:rFonts w:ascii="宋体" w:hAnsi="宋体" w:eastAsia="宋体" w:cs="宋体"/>
                <w:sz w:val="24"/>
              </w:rPr>
              <w:t>（</w:t>
            </w:r>
            <w:r>
              <w:rPr>
                <w:rFonts w:ascii="Times New Roman" w:hAnsi="Times New Roman" w:eastAsia="Times New Roman" w:cs="Times New Roman"/>
                <w:sz w:val="24"/>
              </w:rPr>
              <w:t>2024</w:t>
            </w:r>
            <w:r>
              <w:rPr>
                <w:rFonts w:ascii="宋体" w:hAnsi="宋体" w:eastAsia="宋体" w:cs="宋体"/>
                <w:sz w:val="24"/>
              </w:rPr>
              <w:t>年完工项目）</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DB8590D">
            <w:pPr>
              <w:jc w:val="center"/>
              <w:rPr>
                <w:rFonts w:ascii="Times New Roman" w:hAnsi="Times New Roman" w:eastAsia="Times New Roman" w:cs="Times New Roman"/>
                <w:sz w:val="24"/>
              </w:rPr>
            </w:pPr>
            <w:r>
              <w:rPr>
                <w:rFonts w:ascii="宋体" w:hAnsi="宋体" w:eastAsia="宋体" w:cs="宋体"/>
                <w:sz w:val="24"/>
              </w:rPr>
              <w:t>批复规模</w:t>
            </w:r>
          </w:p>
          <w:p w14:paraId="168A9E64">
            <w:pPr>
              <w:jc w:val="center"/>
            </w:pPr>
            <w:r>
              <w:rPr>
                <w:rFonts w:ascii="宋体" w:hAnsi="宋体" w:eastAsia="宋体" w:cs="宋体"/>
                <w:sz w:val="24"/>
              </w:rPr>
              <w:t>（㎡）</w:t>
            </w:r>
          </w:p>
        </w:tc>
        <w:tc>
          <w:tcPr>
            <w:tcW w:w="78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3D6742D">
            <w:pPr>
              <w:jc w:val="center"/>
              <w:rPr>
                <w:rFonts w:ascii="宋体" w:hAnsi="宋体" w:eastAsia="宋体" w:cs="宋体"/>
              </w:rPr>
            </w:pPr>
            <w:r>
              <w:rPr>
                <w:rFonts w:ascii="宋体" w:hAnsi="宋体" w:eastAsia="宋体" w:cs="宋体"/>
                <w:sz w:val="24"/>
              </w:rPr>
              <w:t>实际规模（㎡）</w:t>
            </w:r>
          </w:p>
        </w:tc>
        <w:tc>
          <w:tcPr>
            <w:tcW w:w="12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CD56A8C">
            <w:pPr>
              <w:jc w:val="center"/>
              <w:rPr>
                <w:rFonts w:ascii="宋体" w:hAnsi="宋体" w:eastAsia="宋体" w:cs="宋体"/>
              </w:rPr>
            </w:pPr>
            <w:r>
              <w:rPr>
                <w:rFonts w:ascii="宋体" w:hAnsi="宋体" w:eastAsia="宋体" w:cs="宋体"/>
                <w:sz w:val="24"/>
              </w:rPr>
              <w:t>规模控制率</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39FE175">
            <w:pPr>
              <w:jc w:val="center"/>
              <w:rPr>
                <w:rFonts w:ascii="宋体" w:hAnsi="宋体" w:eastAsia="宋体" w:cs="宋体"/>
              </w:rPr>
            </w:pPr>
            <w:r>
              <w:rPr>
                <w:rFonts w:ascii="宋体" w:hAnsi="宋体" w:eastAsia="宋体" w:cs="宋体"/>
                <w:sz w:val="24"/>
              </w:rPr>
              <w:t>预算投资（万元）</w:t>
            </w:r>
          </w:p>
        </w:tc>
        <w:tc>
          <w:tcPr>
            <w:tcW w:w="10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28DFA3C">
            <w:pPr>
              <w:jc w:val="center"/>
              <w:rPr>
                <w:rFonts w:ascii="宋体" w:hAnsi="宋体" w:eastAsia="宋体" w:cs="宋体"/>
              </w:rPr>
            </w:pPr>
            <w:r>
              <w:rPr>
                <w:rFonts w:ascii="宋体" w:hAnsi="宋体" w:eastAsia="宋体" w:cs="宋体"/>
                <w:sz w:val="24"/>
              </w:rPr>
              <w:t>实际投资（万元）</w:t>
            </w:r>
          </w:p>
        </w:tc>
        <w:tc>
          <w:tcPr>
            <w:tcW w:w="10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7FB4770A">
            <w:pPr>
              <w:jc w:val="center"/>
              <w:rPr>
                <w:rFonts w:ascii="宋体" w:hAnsi="宋体" w:eastAsia="宋体" w:cs="宋体"/>
              </w:rPr>
            </w:pPr>
            <w:r>
              <w:rPr>
                <w:rFonts w:ascii="宋体" w:hAnsi="宋体" w:eastAsia="宋体" w:cs="宋体"/>
                <w:sz w:val="24"/>
              </w:rPr>
              <w:t>投资概算控制率</w:t>
            </w:r>
          </w:p>
        </w:tc>
      </w:tr>
      <w:tr w14:paraId="7A39A481">
        <w:tblPrEx>
          <w:tblCellMar>
            <w:top w:w="0" w:type="dxa"/>
            <w:left w:w="10" w:type="dxa"/>
            <w:bottom w:w="0" w:type="dxa"/>
            <w:right w:w="10" w:type="dxa"/>
          </w:tblCellMar>
        </w:tblPrEx>
        <w:trPr>
          <w:jc w:val="center"/>
        </w:trPr>
        <w:tc>
          <w:tcPr>
            <w:tcW w:w="3400"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39BEAF1">
            <w:pPr>
              <w:spacing w:line="580" w:lineRule="auto"/>
              <w:jc w:val="center"/>
              <w:rPr>
                <w:rFonts w:ascii="宋体" w:hAnsi="宋体" w:eastAsia="宋体" w:cs="宋体"/>
                <w:sz w:val="22"/>
              </w:rPr>
            </w:pP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0A8EA6F">
            <w:pPr>
              <w:jc w:val="center"/>
              <w:rPr>
                <w:rFonts w:ascii="宋体" w:hAnsi="宋体" w:eastAsia="宋体" w:cs="宋体"/>
              </w:rPr>
            </w:pPr>
            <w:r>
              <w:rPr>
                <w:rFonts w:ascii="宋体" w:hAnsi="宋体" w:eastAsia="宋体" w:cs="宋体"/>
                <w:sz w:val="24"/>
              </w:rPr>
              <w:t>　</w:t>
            </w:r>
          </w:p>
        </w:tc>
        <w:tc>
          <w:tcPr>
            <w:tcW w:w="784"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152C097">
            <w:pPr>
              <w:jc w:val="left"/>
              <w:rPr>
                <w:rFonts w:ascii="宋体" w:hAnsi="宋体" w:eastAsia="宋体" w:cs="宋体"/>
              </w:rPr>
            </w:pPr>
            <w:r>
              <w:rPr>
                <w:rFonts w:ascii="宋体" w:hAnsi="宋体" w:eastAsia="宋体" w:cs="宋体"/>
                <w:sz w:val="24"/>
              </w:rPr>
              <w:t>　</w:t>
            </w:r>
          </w:p>
        </w:tc>
        <w:tc>
          <w:tcPr>
            <w:tcW w:w="1228"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C5D5B6E">
            <w:pPr>
              <w:jc w:val="left"/>
              <w:rPr>
                <w:rFonts w:ascii="宋体" w:hAnsi="宋体" w:eastAsia="宋体" w:cs="宋体"/>
              </w:rPr>
            </w:pPr>
            <w:r>
              <w:rPr>
                <w:rFonts w:ascii="宋体" w:hAnsi="宋体" w:eastAsia="宋体" w:cs="宋体"/>
                <w:sz w:val="24"/>
              </w:rPr>
              <w:t>　</w:t>
            </w:r>
          </w:p>
        </w:tc>
        <w:tc>
          <w:tcPr>
            <w:tcW w:w="1062"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976D334">
            <w:pPr>
              <w:jc w:val="left"/>
              <w:rPr>
                <w:rFonts w:ascii="宋体" w:hAnsi="宋体" w:eastAsia="宋体" w:cs="宋体"/>
              </w:rPr>
            </w:pPr>
            <w:r>
              <w:rPr>
                <w:rFonts w:ascii="宋体" w:hAnsi="宋体" w:eastAsia="宋体" w:cs="宋体"/>
                <w:sz w:val="24"/>
              </w:rPr>
              <w:t>　</w:t>
            </w:r>
          </w:p>
        </w:tc>
        <w:tc>
          <w:tcPr>
            <w:tcW w:w="1027"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2B1A500">
            <w:pPr>
              <w:jc w:val="left"/>
              <w:rPr>
                <w:rFonts w:ascii="宋体" w:hAnsi="宋体" w:eastAsia="宋体" w:cs="宋体"/>
              </w:rPr>
            </w:pPr>
            <w:r>
              <w:rPr>
                <w:rFonts w:ascii="宋体" w:hAnsi="宋体" w:eastAsia="宋体" w:cs="宋体"/>
                <w:sz w:val="24"/>
              </w:rPr>
              <w:t>　</w:t>
            </w:r>
          </w:p>
        </w:tc>
        <w:tc>
          <w:tcPr>
            <w:tcW w:w="10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485AD59">
            <w:pPr>
              <w:jc w:val="left"/>
              <w:rPr>
                <w:rFonts w:ascii="宋体" w:hAnsi="宋体" w:eastAsia="宋体" w:cs="宋体"/>
              </w:rPr>
            </w:pPr>
            <w:r>
              <w:rPr>
                <w:rFonts w:ascii="宋体" w:hAnsi="宋体" w:eastAsia="宋体" w:cs="宋体"/>
                <w:sz w:val="24"/>
              </w:rPr>
              <w:t>　</w:t>
            </w:r>
          </w:p>
        </w:tc>
      </w:tr>
      <w:tr w14:paraId="54ADA6D5">
        <w:tblPrEx>
          <w:tblCellMar>
            <w:top w:w="0" w:type="dxa"/>
            <w:left w:w="10" w:type="dxa"/>
            <w:bottom w:w="0" w:type="dxa"/>
            <w:right w:w="10" w:type="dxa"/>
          </w:tblCellMar>
        </w:tblPrEx>
        <w:trPr>
          <w:jc w:val="center"/>
        </w:trPr>
        <w:tc>
          <w:tcPr>
            <w:tcW w:w="3400" w:type="dxa"/>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vAlign w:val="center"/>
          </w:tcPr>
          <w:p w14:paraId="70090F01">
            <w:pPr>
              <w:jc w:val="center"/>
              <w:rPr>
                <w:rFonts w:ascii="宋体" w:hAnsi="宋体" w:eastAsia="宋体" w:cs="宋体"/>
              </w:rPr>
            </w:pPr>
            <w:r>
              <w:rPr>
                <w:rFonts w:ascii="宋体" w:hAnsi="宋体" w:eastAsia="宋体" w:cs="宋体"/>
                <w:sz w:val="24"/>
              </w:rPr>
              <w:t>厉行节约保障措施</w:t>
            </w:r>
          </w:p>
        </w:tc>
        <w:tc>
          <w:tcPr>
            <w:tcW w:w="6208" w:type="dxa"/>
            <w:gridSpan w:val="6"/>
            <w:tcBorders>
              <w:top w:val="single" w:color="000000" w:sz="6" w:space="0"/>
              <w:left w:val="single" w:color="000000" w:sz="6" w:space="0"/>
              <w:bottom w:val="single" w:color="000000" w:sz="12" w:space="0"/>
              <w:right w:val="single" w:color="000000" w:sz="12" w:space="0"/>
            </w:tcBorders>
            <w:shd w:val="clear" w:color="000000" w:fill="FFFFFF"/>
            <w:tcMar>
              <w:left w:w="108" w:type="dxa"/>
              <w:right w:w="108" w:type="dxa"/>
            </w:tcMar>
            <w:vAlign w:val="center"/>
          </w:tcPr>
          <w:p w14:paraId="16806F19">
            <w:pPr>
              <w:jc w:val="left"/>
              <w:rPr>
                <w:rFonts w:ascii="宋体" w:hAnsi="宋体" w:eastAsia="宋体" w:cs="宋体"/>
              </w:rPr>
            </w:pPr>
            <w:r>
              <w:rPr>
                <w:rFonts w:ascii="宋体" w:hAnsi="宋体" w:eastAsia="宋体" w:cs="宋体"/>
              </w:rPr>
              <w:t>严格按年初预算，厉行节约减少办公费、水电费开支、控制会议次数与规模、招待，不招待的坚决不招待，应招待的节约招待。上述费用均控制预算范围内！</w:t>
            </w:r>
            <w:r>
              <w:rPr>
                <w:rFonts w:ascii="宋体" w:hAnsi="宋体" w:eastAsia="宋体" w:cs="宋体"/>
                <w:sz w:val="24"/>
              </w:rPr>
              <w:t>　</w:t>
            </w:r>
            <w:r>
              <w:rPr>
                <w:rFonts w:ascii="宋体" w:hAnsi="宋体" w:eastAsia="宋体" w:cs="宋体"/>
                <w:color w:val="000000"/>
                <w:sz w:val="24"/>
              </w:rPr>
              <w:t>　</w:t>
            </w:r>
            <w:r>
              <w:rPr>
                <w:rFonts w:ascii="宋体" w:hAnsi="宋体" w:eastAsia="宋体" w:cs="宋体"/>
                <w:sz w:val="24"/>
              </w:rPr>
              <w:t>　</w:t>
            </w:r>
          </w:p>
        </w:tc>
      </w:tr>
    </w:tbl>
    <w:p w14:paraId="77F82251">
      <w:pPr>
        <w:jc w:val="left"/>
        <w:rPr>
          <w:rFonts w:ascii="Times New Roman" w:hAnsi="Times New Roman" w:eastAsia="Times New Roman" w:cs="Times New Roman"/>
          <w:sz w:val="24"/>
        </w:rPr>
      </w:pPr>
      <w:r>
        <w:rPr>
          <w:rFonts w:ascii="宋体" w:hAnsi="宋体" w:eastAsia="宋体" w:cs="宋体"/>
          <w:sz w:val="24"/>
        </w:rPr>
        <w:t>说明：“项目支出”需要填报基本支出以外的所有项目支出情况，“公用经费”填报基本支出中的一般商品和服务支出。</w:t>
      </w:r>
    </w:p>
    <w:p w14:paraId="5FB1975D">
      <w:pPr>
        <w:jc w:val="left"/>
        <w:rPr>
          <w:rFonts w:ascii="Times New Roman" w:hAnsi="Times New Roman" w:eastAsia="Times New Roman" w:cs="Times New Roman"/>
          <w:sz w:val="24"/>
        </w:rPr>
      </w:pPr>
    </w:p>
    <w:p w14:paraId="7E3EE0DB">
      <w:pPr>
        <w:spacing w:line="320" w:lineRule="auto"/>
        <w:jc w:val="left"/>
        <w:rPr>
          <w:rFonts w:ascii="Times New Roman" w:hAnsi="Times New Roman" w:eastAsia="Times New Roman" w:cs="Times New Roman"/>
          <w:sz w:val="22"/>
        </w:rPr>
      </w:pPr>
      <w:r>
        <w:rPr>
          <w:rFonts w:ascii="宋体" w:hAnsi="宋体" w:eastAsia="宋体" w:cs="宋体"/>
          <w:color w:val="000000"/>
        </w:rPr>
        <w:t>填表人：</w:t>
      </w:r>
      <w:r>
        <w:rPr>
          <w:rFonts w:hint="eastAsia" w:ascii="宋体" w:hAnsi="宋体" w:eastAsia="宋体" w:cs="宋体"/>
          <w:color w:val="000000"/>
          <w:lang w:val="en-US" w:eastAsia="zh-CN"/>
        </w:rPr>
        <w:t>夏慧莹</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18373130532</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蒋佩玲</w:t>
      </w:r>
    </w:p>
    <w:p w14:paraId="24805709">
      <w:pPr>
        <w:spacing w:line="440" w:lineRule="auto"/>
        <w:jc w:val="left"/>
        <w:rPr>
          <w:rFonts w:ascii="Times New Roman" w:hAnsi="Times New Roman" w:eastAsia="Times New Roman" w:cs="Times New Roman"/>
          <w:sz w:val="32"/>
        </w:rPr>
      </w:pPr>
      <w:r>
        <w:rPr>
          <w:rFonts w:ascii="黑体" w:hAnsi="黑体" w:eastAsia="黑体" w:cs="黑体"/>
          <w:sz w:val="32"/>
        </w:rPr>
        <w:t>附件3</w:t>
      </w:r>
    </w:p>
    <w:p w14:paraId="294D74AE">
      <w:pPr>
        <w:spacing w:line="44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年度部门整体支出绩效自评表</w:t>
      </w:r>
    </w:p>
    <w:tbl>
      <w:tblPr>
        <w:tblStyle w:val="2"/>
        <w:tblW w:w="10174" w:type="dxa"/>
        <w:jc w:val="center"/>
        <w:tblLayout w:type="fixed"/>
        <w:tblCellMar>
          <w:top w:w="0" w:type="dxa"/>
          <w:left w:w="10" w:type="dxa"/>
          <w:bottom w:w="0" w:type="dxa"/>
          <w:right w:w="10" w:type="dxa"/>
        </w:tblCellMar>
      </w:tblPr>
      <w:tblGrid>
        <w:gridCol w:w="962"/>
        <w:gridCol w:w="948"/>
        <w:gridCol w:w="930"/>
        <w:gridCol w:w="1078"/>
        <w:gridCol w:w="931"/>
        <w:gridCol w:w="1078"/>
        <w:gridCol w:w="1380"/>
        <w:gridCol w:w="540"/>
        <w:gridCol w:w="884"/>
        <w:gridCol w:w="1443"/>
      </w:tblGrid>
      <w:tr w14:paraId="18F1EAF4">
        <w:tblPrEx>
          <w:tblCellMar>
            <w:top w:w="0" w:type="dxa"/>
            <w:left w:w="10" w:type="dxa"/>
            <w:bottom w:w="0" w:type="dxa"/>
            <w:right w:w="10" w:type="dxa"/>
          </w:tblCellMar>
        </w:tblPrEx>
        <w:trPr>
          <w:jc w:val="center"/>
        </w:trPr>
        <w:tc>
          <w:tcPr>
            <w:tcW w:w="962"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65E0DD0">
            <w:pPr>
              <w:jc w:val="center"/>
              <w:rPr>
                <w:rFonts w:ascii="宋体" w:hAnsi="宋体" w:eastAsia="宋体" w:cs="宋体"/>
              </w:rPr>
            </w:pPr>
            <w:r>
              <w:rPr>
                <w:rFonts w:ascii="宋体" w:hAnsi="宋体" w:eastAsia="宋体" w:cs="宋体"/>
                <w:color w:val="000000"/>
                <w:sz w:val="24"/>
              </w:rPr>
              <w:t>县级预算部门名称</w:t>
            </w:r>
          </w:p>
        </w:tc>
        <w:tc>
          <w:tcPr>
            <w:tcW w:w="9212" w:type="dxa"/>
            <w:gridSpan w:val="9"/>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C1FD0F9">
            <w:pPr>
              <w:jc w:val="center"/>
              <w:rPr>
                <w:rFonts w:hint="default" w:ascii="宋体" w:hAnsi="宋体" w:eastAsia="宋体" w:cs="宋体"/>
                <w:lang w:val="en-US" w:eastAsia="zh-CN"/>
              </w:rPr>
            </w:pPr>
            <w:r>
              <w:rPr>
                <w:rFonts w:hint="eastAsia" w:ascii="宋体" w:hAnsi="宋体" w:eastAsia="宋体" w:cs="宋体"/>
                <w:lang w:val="en-US" w:eastAsia="zh-CN"/>
              </w:rPr>
              <w:t>双牌县上梧江瑶族乡民族学校</w:t>
            </w:r>
          </w:p>
        </w:tc>
      </w:tr>
      <w:tr w14:paraId="5FC982FA">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1F9FD89">
            <w:pPr>
              <w:jc w:val="center"/>
              <w:rPr>
                <w:rFonts w:ascii="Times New Roman" w:hAnsi="Times New Roman" w:eastAsia="Times New Roman" w:cs="Times New Roman"/>
                <w:color w:val="000000"/>
                <w:sz w:val="24"/>
              </w:rPr>
            </w:pPr>
            <w:r>
              <w:rPr>
                <w:rFonts w:ascii="宋体" w:hAnsi="宋体" w:eastAsia="宋体" w:cs="宋体"/>
                <w:color w:val="000000"/>
                <w:sz w:val="24"/>
              </w:rPr>
              <w:t>年度预</w:t>
            </w:r>
          </w:p>
          <w:p w14:paraId="417224EC">
            <w:pPr>
              <w:jc w:val="center"/>
              <w:rPr>
                <w:rFonts w:ascii="Times New Roman" w:hAnsi="Times New Roman" w:eastAsia="Times New Roman" w:cs="Times New Roman"/>
                <w:color w:val="000000"/>
                <w:sz w:val="24"/>
              </w:rPr>
            </w:pPr>
            <w:r>
              <w:rPr>
                <w:rFonts w:ascii="宋体" w:hAnsi="宋体" w:eastAsia="宋体" w:cs="宋体"/>
                <w:color w:val="000000"/>
                <w:sz w:val="24"/>
              </w:rPr>
              <w:t>算申请</w:t>
            </w:r>
          </w:p>
          <w:p w14:paraId="1E2B2EB0">
            <w:pPr>
              <w:jc w:val="center"/>
            </w:pPr>
            <w:r>
              <w:rPr>
                <w:rFonts w:ascii="宋体" w:hAnsi="宋体" w:eastAsia="宋体" w:cs="宋体"/>
                <w:color w:val="000000"/>
                <w:sz w:val="24"/>
              </w:rPr>
              <w:t>（万元）</w:t>
            </w:r>
          </w:p>
        </w:tc>
        <w:tc>
          <w:tcPr>
            <w:tcW w:w="1878"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6142BF0">
            <w:pPr>
              <w:jc w:val="center"/>
              <w:rPr>
                <w:rFonts w:ascii="宋体" w:hAnsi="宋体" w:eastAsia="宋体" w:cs="宋体"/>
                <w:sz w:val="22"/>
              </w:rPr>
            </w:pP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B6F13E">
            <w:pPr>
              <w:jc w:val="center"/>
              <w:rPr>
                <w:rFonts w:ascii="宋体" w:hAnsi="宋体" w:eastAsia="宋体" w:cs="宋体"/>
              </w:rPr>
            </w:pPr>
            <w:r>
              <w:rPr>
                <w:rFonts w:ascii="宋体" w:hAnsi="宋体" w:eastAsia="宋体" w:cs="宋体"/>
                <w:sz w:val="24"/>
              </w:rPr>
              <w:t>年初预算数</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59ED29">
            <w:pPr>
              <w:jc w:val="center"/>
              <w:rPr>
                <w:rFonts w:ascii="宋体" w:hAnsi="宋体" w:eastAsia="宋体" w:cs="宋体"/>
              </w:rPr>
            </w:pPr>
            <w:r>
              <w:rPr>
                <w:rFonts w:ascii="宋体" w:hAnsi="宋体" w:eastAsia="宋体" w:cs="宋体"/>
                <w:sz w:val="24"/>
              </w:rPr>
              <w:t>全年预算数</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7037C1">
            <w:pPr>
              <w:jc w:val="center"/>
              <w:rPr>
                <w:rFonts w:ascii="宋体" w:hAnsi="宋体" w:eastAsia="宋体" w:cs="宋体"/>
              </w:rPr>
            </w:pPr>
            <w:r>
              <w:rPr>
                <w:rFonts w:ascii="宋体" w:hAnsi="宋体" w:eastAsia="宋体" w:cs="宋体"/>
                <w:sz w:val="24"/>
              </w:rPr>
              <w:t>全年执行数</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528E65">
            <w:pPr>
              <w:jc w:val="center"/>
              <w:rPr>
                <w:rFonts w:ascii="宋体" w:hAnsi="宋体" w:eastAsia="宋体" w:cs="宋体"/>
              </w:rPr>
            </w:pPr>
            <w:r>
              <w:rPr>
                <w:rFonts w:ascii="宋体" w:hAnsi="宋体" w:eastAsia="宋体" w:cs="宋体"/>
                <w:sz w:val="24"/>
              </w:rPr>
              <w:t>分值</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C3C7AB">
            <w:pPr>
              <w:jc w:val="center"/>
              <w:rPr>
                <w:rFonts w:ascii="宋体" w:hAnsi="宋体" w:eastAsia="宋体" w:cs="宋体"/>
              </w:rPr>
            </w:pPr>
            <w:r>
              <w:rPr>
                <w:rFonts w:ascii="宋体" w:hAnsi="宋体" w:eastAsia="宋体" w:cs="宋体"/>
                <w:sz w:val="24"/>
              </w:rPr>
              <w:t>执行率</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D0B175">
            <w:pPr>
              <w:jc w:val="center"/>
              <w:rPr>
                <w:rFonts w:ascii="宋体" w:hAnsi="宋体" w:eastAsia="宋体" w:cs="宋体"/>
              </w:rPr>
            </w:pPr>
            <w:r>
              <w:rPr>
                <w:rFonts w:ascii="宋体" w:hAnsi="宋体" w:eastAsia="宋体" w:cs="宋体"/>
                <w:sz w:val="24"/>
              </w:rPr>
              <w:t>得分</w:t>
            </w:r>
          </w:p>
        </w:tc>
      </w:tr>
      <w:tr w14:paraId="59D71B61">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3A86AE1">
            <w:pPr>
              <w:spacing w:line="580" w:lineRule="auto"/>
              <w:jc w:val="center"/>
              <w:rPr>
                <w:rFonts w:ascii="宋体" w:hAnsi="宋体" w:eastAsia="宋体" w:cs="宋体"/>
                <w:sz w:val="22"/>
              </w:rPr>
            </w:pPr>
          </w:p>
        </w:tc>
        <w:tc>
          <w:tcPr>
            <w:tcW w:w="1878"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6860607">
            <w:pPr>
              <w:jc w:val="center"/>
              <w:rPr>
                <w:rFonts w:ascii="宋体" w:hAnsi="宋体" w:eastAsia="宋体" w:cs="宋体"/>
              </w:rPr>
            </w:pPr>
            <w:r>
              <w:rPr>
                <w:rFonts w:ascii="宋体" w:hAnsi="宋体" w:eastAsia="宋体" w:cs="宋体"/>
                <w:color w:val="000000"/>
                <w:sz w:val="24"/>
              </w:rPr>
              <w:t>年度资金总额</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4309A8">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414.44</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0FF0CE">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336.45</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877C5B">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335.65</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8132DD">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347CA4">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99.76%</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783FDD6">
            <w:pPr>
              <w:keepNext w:val="0"/>
              <w:keepLines w:val="0"/>
              <w:widowControl/>
              <w:suppressLineNumbers w:val="0"/>
              <w:jc w:val="center"/>
              <w:textAlignment w:val="center"/>
            </w:pPr>
            <w:r>
              <w:rPr>
                <w:rFonts w:hint="default" w:ascii="Times New Roman" w:hAnsi="Times New Roman" w:eastAsia="宋体" w:cs="Times New Roman"/>
                <w:i w:val="0"/>
                <w:iCs w:val="0"/>
                <w:color w:val="000000"/>
                <w:kern w:val="0"/>
                <w:sz w:val="18"/>
                <w:szCs w:val="18"/>
                <w:u w:val="none"/>
                <w:lang w:val="en-US" w:eastAsia="zh-CN" w:bidi="ar"/>
              </w:rPr>
              <w:t>9.98</w:t>
            </w:r>
          </w:p>
        </w:tc>
      </w:tr>
      <w:tr w14:paraId="49A8B098">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595ED88">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AB2073">
            <w:pPr>
              <w:jc w:val="left"/>
              <w:rPr>
                <w:rFonts w:hint="default" w:eastAsia="宋体"/>
                <w:lang w:val="en-US" w:eastAsia="zh-CN"/>
              </w:rPr>
            </w:pPr>
            <w:r>
              <w:rPr>
                <w:rFonts w:ascii="宋体" w:hAnsi="宋体" w:eastAsia="宋体" w:cs="宋体"/>
                <w:color w:val="000000"/>
                <w:sz w:val="24"/>
              </w:rPr>
              <w:t>按收入性质分：</w:t>
            </w:r>
            <w:r>
              <w:rPr>
                <w:rFonts w:hint="eastAsia" w:ascii="宋体" w:hAnsi="宋体" w:eastAsia="宋体" w:cs="宋体"/>
                <w:color w:val="000000"/>
                <w:sz w:val="24"/>
                <w:lang w:val="en-US" w:eastAsia="zh-CN"/>
              </w:rPr>
              <w:t>336.45</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3CCC8A">
            <w:pPr>
              <w:jc w:val="left"/>
              <w:rPr>
                <w:rFonts w:hint="default" w:eastAsia="宋体"/>
                <w:lang w:val="en-US" w:eastAsia="zh-CN"/>
              </w:rPr>
            </w:pPr>
            <w:r>
              <w:rPr>
                <w:rFonts w:ascii="宋体" w:hAnsi="宋体" w:eastAsia="宋体" w:cs="宋体"/>
                <w:color w:val="000000"/>
                <w:sz w:val="24"/>
              </w:rPr>
              <w:t>按支出性质分：</w:t>
            </w:r>
            <w:r>
              <w:rPr>
                <w:rFonts w:hint="eastAsia" w:ascii="宋体" w:hAnsi="宋体" w:eastAsia="宋体" w:cs="宋体"/>
                <w:color w:val="000000"/>
                <w:sz w:val="24"/>
                <w:lang w:val="en-US" w:eastAsia="zh-CN"/>
              </w:rPr>
              <w:t>335.65</w:t>
            </w:r>
          </w:p>
        </w:tc>
      </w:tr>
      <w:tr w14:paraId="28AD4C1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2E806E6">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4F075D">
            <w:pPr>
              <w:jc w:val="left"/>
              <w:rPr>
                <w:rFonts w:hint="default" w:eastAsia="宋体"/>
                <w:lang w:val="en-US" w:eastAsia="zh-CN"/>
              </w:rPr>
            </w:pPr>
            <w:r>
              <w:rPr>
                <w:rFonts w:ascii="Times New Roman" w:hAnsi="Times New Roman" w:eastAsia="Times New Roman" w:cs="Times New Roman"/>
                <w:color w:val="000000"/>
                <w:sz w:val="24"/>
              </w:rPr>
              <w:t xml:space="preserve">  </w:t>
            </w:r>
            <w:r>
              <w:rPr>
                <w:rFonts w:ascii="宋体" w:hAnsi="宋体" w:eastAsia="宋体" w:cs="宋体"/>
                <w:color w:val="000000"/>
                <w:sz w:val="24"/>
              </w:rPr>
              <w:t>其中：</w:t>
            </w:r>
            <w:r>
              <w:rPr>
                <w:rFonts w:ascii="Times New Roman" w:hAnsi="Times New Roman" w:eastAsia="Times New Roman" w:cs="Times New Roman"/>
                <w:color w:val="000000"/>
                <w:sz w:val="24"/>
              </w:rPr>
              <w:t xml:space="preserve">  </w:t>
            </w:r>
            <w:r>
              <w:rPr>
                <w:rFonts w:ascii="宋体" w:hAnsi="宋体" w:eastAsia="宋体" w:cs="宋体"/>
                <w:color w:val="000000"/>
                <w:sz w:val="24"/>
              </w:rPr>
              <w:t>一般公共预算：</w:t>
            </w:r>
            <w:r>
              <w:rPr>
                <w:rFonts w:hint="eastAsia" w:ascii="宋体" w:hAnsi="宋体" w:eastAsia="宋体" w:cs="宋体"/>
                <w:color w:val="000000"/>
                <w:sz w:val="24"/>
                <w:lang w:val="en-US" w:eastAsia="zh-CN"/>
              </w:rPr>
              <w:t>291.45</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1266D9E">
            <w:pPr>
              <w:jc w:val="left"/>
              <w:rPr>
                <w:rFonts w:hint="default" w:eastAsia="宋体"/>
                <w:lang w:val="en-US" w:eastAsia="zh-CN"/>
              </w:rPr>
            </w:pPr>
            <w:r>
              <w:rPr>
                <w:rFonts w:ascii="宋体" w:hAnsi="宋体" w:eastAsia="宋体" w:cs="宋体"/>
                <w:color w:val="000000"/>
                <w:sz w:val="24"/>
              </w:rPr>
              <w:t>其中：基本支出：</w:t>
            </w:r>
            <w:r>
              <w:rPr>
                <w:rFonts w:hint="eastAsia" w:ascii="宋体" w:hAnsi="宋体" w:eastAsia="宋体" w:cs="宋体"/>
                <w:color w:val="000000"/>
                <w:sz w:val="24"/>
                <w:lang w:val="en-US" w:eastAsia="zh-CN"/>
              </w:rPr>
              <w:t>299.77</w:t>
            </w:r>
          </w:p>
        </w:tc>
      </w:tr>
      <w:tr w14:paraId="6C3F7EC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DA04459">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0E9EA2">
            <w:pPr>
              <w:ind w:firstLine="960"/>
              <w:jc w:val="left"/>
            </w:pPr>
            <w:r>
              <w:rPr>
                <w:rFonts w:ascii="宋体" w:hAnsi="宋体" w:eastAsia="宋体" w:cs="宋体"/>
                <w:color w:val="000000"/>
                <w:sz w:val="24"/>
              </w:rPr>
              <w:t>政府性基金拨款：</w:t>
            </w:r>
            <w:r>
              <w:rPr>
                <w:rFonts w:ascii="Times New Roman" w:hAnsi="Times New Roman" w:eastAsia="Times New Roman" w:cs="Times New Roman"/>
                <w:color w:val="000000"/>
                <w:sz w:val="24"/>
              </w:rPr>
              <w:t>0</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109E587">
            <w:pPr>
              <w:ind w:firstLine="720"/>
              <w:jc w:val="left"/>
              <w:rPr>
                <w:rFonts w:hint="default" w:eastAsia="宋体"/>
                <w:lang w:val="en-US" w:eastAsia="zh-CN"/>
              </w:rPr>
            </w:pPr>
            <w:r>
              <w:rPr>
                <w:rFonts w:ascii="宋体" w:hAnsi="宋体" w:eastAsia="宋体" w:cs="宋体"/>
                <w:color w:val="000000"/>
                <w:sz w:val="24"/>
              </w:rPr>
              <w:t>项目支出：</w:t>
            </w:r>
            <w:r>
              <w:rPr>
                <w:rFonts w:hint="eastAsia" w:ascii="宋体" w:hAnsi="宋体" w:eastAsia="宋体" w:cs="宋体"/>
                <w:color w:val="000000"/>
                <w:sz w:val="24"/>
                <w:lang w:val="en-US" w:eastAsia="zh-CN"/>
              </w:rPr>
              <w:t>35.88</w:t>
            </w:r>
          </w:p>
        </w:tc>
      </w:tr>
      <w:tr w14:paraId="2ED991F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98DFF1B">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621AC4B">
            <w:pPr>
              <w:jc w:val="left"/>
            </w:pPr>
            <w:r>
              <w:rPr>
                <w:rFonts w:ascii="宋体" w:hAnsi="宋体" w:eastAsia="宋体" w:cs="宋体"/>
                <w:color w:val="000000"/>
                <w:sz w:val="24"/>
              </w:rPr>
              <w:t>纳入专户管理的非税收入拨款：</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8118007">
            <w:pPr>
              <w:jc w:val="left"/>
              <w:rPr>
                <w:rFonts w:ascii="宋体" w:hAnsi="宋体" w:eastAsia="宋体" w:cs="宋体"/>
                <w:sz w:val="22"/>
              </w:rPr>
            </w:pPr>
          </w:p>
        </w:tc>
      </w:tr>
      <w:tr w14:paraId="3488C61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72FCE72">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E65F76F">
            <w:pPr>
              <w:ind w:firstLine="1680"/>
              <w:jc w:val="left"/>
              <w:rPr>
                <w:rFonts w:hint="default" w:ascii="宋体" w:hAnsi="宋体" w:eastAsia="宋体" w:cs="宋体"/>
                <w:lang w:val="en-US" w:eastAsia="zh-CN"/>
              </w:rPr>
            </w:pPr>
            <w:r>
              <w:rPr>
                <w:rFonts w:ascii="宋体" w:hAnsi="宋体" w:eastAsia="宋体" w:cs="宋体"/>
                <w:color w:val="000000"/>
                <w:sz w:val="24"/>
              </w:rPr>
              <w:t>其他资金：</w:t>
            </w:r>
            <w:r>
              <w:rPr>
                <w:rFonts w:hint="eastAsia" w:ascii="宋体" w:hAnsi="宋体" w:eastAsia="宋体" w:cs="宋体"/>
                <w:color w:val="000000"/>
                <w:sz w:val="24"/>
                <w:lang w:val="en-US" w:eastAsia="zh-CN"/>
              </w:rPr>
              <w:t>45</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CE82361">
            <w:pPr>
              <w:jc w:val="left"/>
              <w:rPr>
                <w:rFonts w:ascii="宋体" w:hAnsi="宋体" w:eastAsia="宋体" w:cs="宋体"/>
                <w:sz w:val="22"/>
              </w:rPr>
            </w:pPr>
          </w:p>
        </w:tc>
      </w:tr>
      <w:tr w14:paraId="1BE92DBA">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C86FF6C">
            <w:pPr>
              <w:jc w:val="center"/>
              <w:rPr>
                <w:rFonts w:ascii="宋体" w:hAnsi="宋体" w:eastAsia="宋体" w:cs="宋体"/>
              </w:rPr>
            </w:pPr>
            <w:r>
              <w:rPr>
                <w:rFonts w:ascii="宋体" w:hAnsi="宋体" w:eastAsia="宋体" w:cs="宋体"/>
                <w:color w:val="000000"/>
                <w:sz w:val="24"/>
              </w:rPr>
              <w:t>年度总体目标</w:t>
            </w: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7495DE">
            <w:pPr>
              <w:jc w:val="center"/>
              <w:rPr>
                <w:rFonts w:ascii="宋体" w:hAnsi="宋体" w:eastAsia="宋体" w:cs="宋体"/>
              </w:rPr>
            </w:pPr>
            <w:r>
              <w:rPr>
                <w:rFonts w:ascii="宋体" w:hAnsi="宋体" w:eastAsia="宋体" w:cs="宋体"/>
                <w:color w:val="000000"/>
                <w:sz w:val="24"/>
              </w:rPr>
              <w:t>预期目标</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42CFB41">
            <w:pPr>
              <w:jc w:val="center"/>
              <w:rPr>
                <w:rFonts w:ascii="宋体" w:hAnsi="宋体" w:eastAsia="宋体" w:cs="宋体"/>
              </w:rPr>
            </w:pPr>
            <w:r>
              <w:rPr>
                <w:rFonts w:ascii="宋体" w:hAnsi="宋体" w:eastAsia="宋体" w:cs="宋体"/>
                <w:color w:val="000000"/>
                <w:sz w:val="24"/>
              </w:rPr>
              <w:t>实际完成情况　</w:t>
            </w:r>
          </w:p>
        </w:tc>
      </w:tr>
      <w:tr w14:paraId="291A4B0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B367380">
            <w:pPr>
              <w:spacing w:line="580" w:lineRule="auto"/>
              <w:jc w:val="center"/>
              <w:rPr>
                <w:rFonts w:ascii="宋体" w:hAnsi="宋体" w:eastAsia="宋体" w:cs="宋体"/>
                <w:sz w:val="22"/>
              </w:rPr>
            </w:pPr>
          </w:p>
        </w:tc>
        <w:tc>
          <w:tcPr>
            <w:tcW w:w="4965" w:type="dxa"/>
            <w:gridSpan w:val="5"/>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7DE0825">
            <w:pPr>
              <w:jc w:val="left"/>
              <w:rPr>
                <w:rFonts w:ascii="宋体" w:hAnsi="宋体" w:eastAsia="宋体" w:cs="宋体"/>
              </w:rPr>
            </w:pPr>
            <w:r>
              <w:rPr>
                <w:rFonts w:ascii="宋体" w:hAnsi="宋体" w:eastAsia="宋体" w:cs="宋体"/>
                <w:color w:val="000000"/>
                <w:sz w:val="24"/>
              </w:rPr>
              <w:t>研究拟订幼儿园年度计划，组织实施教育体制和办学体制改革。积极开展课外活动和体育运动，开展预防为主，防治结合的卫生保健工作，做好常见病、多发病，传染病的预防工作。抓好教师队伍建设。</w:t>
            </w:r>
          </w:p>
        </w:tc>
        <w:tc>
          <w:tcPr>
            <w:tcW w:w="4247"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AF84B7A">
            <w:pPr>
              <w:jc w:val="center"/>
              <w:rPr>
                <w:rFonts w:ascii="宋体" w:hAnsi="宋体" w:eastAsia="宋体" w:cs="宋体"/>
              </w:rPr>
            </w:pPr>
            <w:r>
              <w:rPr>
                <w:rFonts w:ascii="宋体" w:hAnsi="宋体" w:eastAsia="宋体" w:cs="宋体"/>
                <w:color w:val="000000"/>
                <w:sz w:val="24"/>
              </w:rPr>
              <w:t>完成预期目标</w:t>
            </w:r>
          </w:p>
        </w:tc>
      </w:tr>
      <w:tr w14:paraId="06C8B98B">
        <w:tblPrEx>
          <w:tblCellMar>
            <w:top w:w="0" w:type="dxa"/>
            <w:left w:w="10" w:type="dxa"/>
            <w:bottom w:w="0" w:type="dxa"/>
            <w:right w:w="10" w:type="dxa"/>
          </w:tblCellMar>
        </w:tblPrEx>
        <w:trPr>
          <w:jc w:val="center"/>
        </w:trPr>
        <w:tc>
          <w:tcPr>
            <w:tcW w:w="962"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A989E02">
            <w:pPr>
              <w:jc w:val="center"/>
              <w:rPr>
                <w:rFonts w:ascii="Times New Roman" w:hAnsi="Times New Roman" w:eastAsia="Times New Roman" w:cs="Times New Roman"/>
                <w:color w:val="000000"/>
                <w:sz w:val="24"/>
              </w:rPr>
            </w:pPr>
            <w:r>
              <w:rPr>
                <w:rFonts w:ascii="宋体" w:hAnsi="宋体" w:eastAsia="宋体" w:cs="宋体"/>
                <w:color w:val="000000"/>
                <w:sz w:val="24"/>
              </w:rPr>
              <w:t>绩</w:t>
            </w:r>
          </w:p>
          <w:p w14:paraId="468DAA8B">
            <w:pPr>
              <w:jc w:val="center"/>
              <w:rPr>
                <w:rFonts w:ascii="Times New Roman" w:hAnsi="Times New Roman" w:eastAsia="Times New Roman" w:cs="Times New Roman"/>
                <w:color w:val="000000"/>
                <w:sz w:val="24"/>
              </w:rPr>
            </w:pPr>
            <w:r>
              <w:rPr>
                <w:rFonts w:ascii="宋体" w:hAnsi="宋体" w:eastAsia="宋体" w:cs="宋体"/>
                <w:color w:val="000000"/>
                <w:sz w:val="24"/>
              </w:rPr>
              <w:t>效</w:t>
            </w:r>
          </w:p>
          <w:p w14:paraId="3229E91C">
            <w:pPr>
              <w:jc w:val="center"/>
              <w:rPr>
                <w:rFonts w:ascii="Times New Roman" w:hAnsi="Times New Roman" w:eastAsia="Times New Roman" w:cs="Times New Roman"/>
                <w:color w:val="000000"/>
                <w:sz w:val="24"/>
              </w:rPr>
            </w:pPr>
            <w:r>
              <w:rPr>
                <w:rFonts w:ascii="宋体" w:hAnsi="宋体" w:eastAsia="宋体" w:cs="宋体"/>
                <w:color w:val="000000"/>
                <w:sz w:val="24"/>
              </w:rPr>
              <w:t>指</w:t>
            </w:r>
          </w:p>
          <w:p w14:paraId="6C793456">
            <w:pPr>
              <w:jc w:val="center"/>
              <w:rPr>
                <w:rFonts w:ascii="Times New Roman" w:hAnsi="Times New Roman" w:eastAsia="Times New Roman" w:cs="Times New Roman"/>
                <w:color w:val="000000"/>
                <w:sz w:val="24"/>
              </w:rPr>
            </w:pPr>
            <w:r>
              <w:rPr>
                <w:rFonts w:ascii="宋体" w:hAnsi="宋体" w:eastAsia="宋体" w:cs="宋体"/>
                <w:color w:val="000000"/>
                <w:sz w:val="24"/>
              </w:rPr>
              <w:t>标</w:t>
            </w:r>
          </w:p>
          <w:p w14:paraId="1150A5E9">
            <w:pPr>
              <w:jc w:val="center"/>
            </w:pPr>
          </w:p>
        </w:tc>
        <w:tc>
          <w:tcPr>
            <w:tcW w:w="94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DF68D3">
            <w:pPr>
              <w:jc w:val="center"/>
              <w:rPr>
                <w:rFonts w:ascii="宋体" w:hAnsi="宋体" w:eastAsia="宋体" w:cs="宋体"/>
              </w:rPr>
            </w:pPr>
            <w:r>
              <w:rPr>
                <w:rFonts w:ascii="宋体" w:hAnsi="宋体" w:eastAsia="宋体" w:cs="宋体"/>
                <w:color w:val="000000"/>
                <w:sz w:val="24"/>
              </w:rPr>
              <w:t>一级指标</w:t>
            </w:r>
          </w:p>
        </w:tc>
        <w:tc>
          <w:tcPr>
            <w:tcW w:w="9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8F7168">
            <w:pPr>
              <w:jc w:val="center"/>
              <w:rPr>
                <w:rFonts w:ascii="宋体" w:hAnsi="宋体" w:eastAsia="宋体" w:cs="宋体"/>
              </w:rPr>
            </w:pPr>
            <w:r>
              <w:rPr>
                <w:rFonts w:ascii="宋体" w:hAnsi="宋体" w:eastAsia="宋体" w:cs="宋体"/>
                <w:color w:val="000000"/>
                <w:sz w:val="24"/>
              </w:rPr>
              <w:t>二级指标</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E38B30">
            <w:pPr>
              <w:jc w:val="center"/>
              <w:rPr>
                <w:rFonts w:ascii="宋体" w:hAnsi="宋体" w:eastAsia="宋体" w:cs="宋体"/>
              </w:rPr>
            </w:pPr>
            <w:r>
              <w:rPr>
                <w:rFonts w:ascii="宋体" w:hAnsi="宋体" w:eastAsia="宋体" w:cs="宋体"/>
                <w:color w:val="000000"/>
                <w:sz w:val="24"/>
              </w:rPr>
              <w:t>三级指标</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15DE31">
            <w:pPr>
              <w:jc w:val="center"/>
              <w:rPr>
                <w:rFonts w:ascii="宋体" w:hAnsi="宋体" w:eastAsia="宋体" w:cs="宋体"/>
              </w:rPr>
            </w:pPr>
            <w:r>
              <w:rPr>
                <w:rFonts w:ascii="宋体" w:hAnsi="宋体" w:eastAsia="宋体" w:cs="宋体"/>
                <w:color w:val="000000"/>
                <w:sz w:val="24"/>
              </w:rPr>
              <w:t>年度指标值</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69CBF7">
            <w:pPr>
              <w:jc w:val="center"/>
              <w:rPr>
                <w:rFonts w:ascii="宋体" w:hAnsi="宋体" w:eastAsia="宋体" w:cs="宋体"/>
              </w:rPr>
            </w:pPr>
            <w:r>
              <w:rPr>
                <w:rFonts w:ascii="宋体" w:hAnsi="宋体" w:eastAsia="宋体" w:cs="宋体"/>
                <w:color w:val="000000"/>
                <w:sz w:val="24"/>
              </w:rPr>
              <w:t>实际完成值</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13AB1D">
            <w:pPr>
              <w:jc w:val="center"/>
              <w:rPr>
                <w:rFonts w:ascii="宋体" w:hAnsi="宋体" w:eastAsia="宋体" w:cs="宋体"/>
              </w:rPr>
            </w:pPr>
            <w:r>
              <w:rPr>
                <w:rFonts w:ascii="宋体" w:hAnsi="宋体" w:eastAsia="宋体" w:cs="宋体"/>
                <w:color w:val="000000"/>
                <w:sz w:val="24"/>
              </w:rPr>
              <w:t>分值</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8C4EA8">
            <w:pPr>
              <w:jc w:val="center"/>
              <w:rPr>
                <w:rFonts w:ascii="宋体" w:hAnsi="宋体" w:eastAsia="宋体" w:cs="宋体"/>
              </w:rPr>
            </w:pPr>
            <w:r>
              <w:rPr>
                <w:rFonts w:ascii="宋体" w:hAnsi="宋体" w:eastAsia="宋体" w:cs="宋体"/>
                <w:color w:val="000000"/>
                <w:sz w:val="24"/>
              </w:rPr>
              <w:t>得分</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33F25C0">
            <w:pPr>
              <w:jc w:val="center"/>
              <w:rPr>
                <w:rFonts w:ascii="宋体" w:hAnsi="宋体" w:eastAsia="宋体" w:cs="宋体"/>
              </w:rPr>
            </w:pPr>
            <w:r>
              <w:rPr>
                <w:rFonts w:ascii="宋体" w:hAnsi="宋体" w:eastAsia="宋体" w:cs="宋体"/>
                <w:color w:val="000000"/>
                <w:sz w:val="24"/>
              </w:rPr>
              <w:t>偏差原因分析及改进措施</w:t>
            </w:r>
          </w:p>
        </w:tc>
      </w:tr>
      <w:tr w14:paraId="5F5AF5FF">
        <w:tblPrEx>
          <w:tblCellMar>
            <w:top w:w="0" w:type="dxa"/>
            <w:left w:w="10" w:type="dxa"/>
            <w:bottom w:w="0" w:type="dxa"/>
            <w:right w:w="10" w:type="dxa"/>
          </w:tblCellMar>
        </w:tblPrEx>
        <w:trPr>
          <w:trHeight w:val="90" w:hRule="atLeast"/>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8D9A7F">
            <w:pPr>
              <w:spacing w:line="580" w:lineRule="auto"/>
              <w:jc w:val="center"/>
              <w:rPr>
                <w:rFonts w:ascii="宋体" w:hAnsi="宋体" w:eastAsia="宋体" w:cs="宋体"/>
                <w:sz w:val="22"/>
              </w:rPr>
            </w:pPr>
          </w:p>
        </w:tc>
        <w:tc>
          <w:tcPr>
            <w:tcW w:w="94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E41E0D">
            <w:pPr>
              <w:jc w:val="center"/>
              <w:rPr>
                <w:rFonts w:ascii="Times New Roman" w:hAnsi="Times New Roman" w:eastAsia="Times New Roman" w:cs="Times New Roman"/>
                <w:color w:val="000000"/>
                <w:sz w:val="24"/>
              </w:rPr>
            </w:pPr>
            <w:r>
              <w:rPr>
                <w:rFonts w:ascii="宋体" w:hAnsi="宋体" w:eastAsia="宋体" w:cs="宋体"/>
                <w:color w:val="000000"/>
                <w:sz w:val="24"/>
              </w:rPr>
              <w:t>产出指标</w:t>
            </w:r>
          </w:p>
          <w:p w14:paraId="5DE0444F">
            <w:pPr>
              <w:jc w:val="center"/>
            </w:pPr>
            <w:r>
              <w:rPr>
                <w:rFonts w:ascii="Times New Roman" w:hAnsi="Times New Roman" w:eastAsia="Times New Roman" w:cs="Times New Roman"/>
                <w:color w:val="000000"/>
                <w:sz w:val="24"/>
              </w:rPr>
              <w:t>(50</w:t>
            </w:r>
            <w:r>
              <w:rPr>
                <w:rFonts w:ascii="宋体" w:hAnsi="宋体" w:eastAsia="宋体" w:cs="宋体"/>
                <w:color w:val="000000"/>
                <w:sz w:val="24"/>
              </w:rPr>
              <w:t>分</w:t>
            </w:r>
            <w:r>
              <w:rPr>
                <w:rFonts w:ascii="Times New Roman" w:hAnsi="Times New Roman" w:eastAsia="Times New Roman" w:cs="Times New Roman"/>
                <w:color w:val="000000"/>
                <w:sz w:val="24"/>
              </w:rPr>
              <w:t>)</w:t>
            </w: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062E16">
            <w:pPr>
              <w:jc w:val="center"/>
              <w:rPr>
                <w:rFonts w:ascii="Times New Roman" w:hAnsi="Times New Roman" w:eastAsia="Times New Roman" w:cs="Times New Roman"/>
                <w:color w:val="000000"/>
                <w:sz w:val="24"/>
              </w:rPr>
            </w:pPr>
            <w:r>
              <w:rPr>
                <w:rFonts w:ascii="宋体" w:hAnsi="宋体" w:eastAsia="宋体" w:cs="宋体"/>
                <w:color w:val="000000"/>
                <w:sz w:val="24"/>
              </w:rPr>
              <w:t>重点工作</w:t>
            </w:r>
          </w:p>
          <w:p w14:paraId="1B3155B9">
            <w:pPr>
              <w:jc w:val="center"/>
            </w:pPr>
            <w:r>
              <w:rPr>
                <w:rFonts w:ascii="宋体" w:hAnsi="宋体" w:eastAsia="宋体" w:cs="宋体"/>
                <w:color w:val="000000"/>
                <w:sz w:val="24"/>
              </w:rPr>
              <w:t>任务完成</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14BA85">
            <w:pPr>
              <w:jc w:val="center"/>
              <w:rPr>
                <w:rFonts w:ascii="宋体" w:hAnsi="宋体" w:eastAsia="宋体" w:cs="宋体"/>
              </w:rPr>
            </w:pPr>
            <w:r>
              <w:rPr>
                <w:rFonts w:ascii="宋体" w:hAnsi="宋体" w:eastAsia="宋体" w:cs="宋体"/>
              </w:rPr>
              <w:t>学生数</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AD51F8D">
            <w:pPr>
              <w:jc w:val="center"/>
              <w:rPr>
                <w:rFonts w:hint="default" w:eastAsiaTheme="minorEastAsia"/>
                <w:lang w:val="en-US" w:eastAsia="zh-CN"/>
              </w:rPr>
            </w:pPr>
            <w:r>
              <w:rPr>
                <w:rFonts w:hint="eastAsia"/>
                <w:lang w:val="en-US" w:eastAsia="zh-CN"/>
              </w:rPr>
              <w:t>40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46CBC6">
            <w:pPr>
              <w:jc w:val="left"/>
            </w:pPr>
            <w:r>
              <w:rPr>
                <w:rFonts w:ascii="宋体" w:hAnsi="宋体" w:eastAsia="宋体" w:cs="宋体"/>
                <w:color w:val="000000"/>
                <w:sz w:val="24"/>
              </w:rPr>
              <w:t>　</w:t>
            </w:r>
            <w:r>
              <w:rPr>
                <w:rFonts w:hint="eastAsia" w:ascii="宋体" w:hAnsi="宋体" w:eastAsia="宋体" w:cs="宋体"/>
                <w:color w:val="000000"/>
                <w:sz w:val="24"/>
                <w:lang w:val="en-US" w:eastAsia="zh-CN"/>
              </w:rPr>
              <w:t>40</w:t>
            </w:r>
            <w:r>
              <w:rPr>
                <w:rFonts w:ascii="宋体" w:hAnsi="宋体" w:eastAsia="宋体" w:cs="宋体"/>
                <w:color w:val="000000"/>
                <w:sz w:val="24"/>
              </w:rPr>
              <w:t>人</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6D479EA">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E826F1">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E98905B">
            <w:pPr>
              <w:jc w:val="left"/>
              <w:rPr>
                <w:rFonts w:ascii="宋体" w:hAnsi="宋体" w:eastAsia="宋体" w:cs="宋体"/>
              </w:rPr>
            </w:pPr>
            <w:r>
              <w:rPr>
                <w:rFonts w:ascii="宋体" w:hAnsi="宋体" w:eastAsia="宋体" w:cs="宋体"/>
                <w:color w:val="000000"/>
                <w:sz w:val="24"/>
              </w:rPr>
              <w:t>　</w:t>
            </w:r>
          </w:p>
        </w:tc>
      </w:tr>
      <w:tr w14:paraId="21BE41A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6FF2D83">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A1ACD3">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07B407B">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B3E524">
            <w:pPr>
              <w:jc w:val="center"/>
              <w:rPr>
                <w:rFonts w:ascii="宋体" w:hAnsi="宋体" w:eastAsia="宋体" w:cs="宋体"/>
              </w:rPr>
            </w:pPr>
            <w:r>
              <w:rPr>
                <w:rFonts w:ascii="宋体" w:hAnsi="宋体" w:eastAsia="宋体" w:cs="宋体"/>
              </w:rPr>
              <w:t>教师数</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947D0BF">
            <w:pPr>
              <w:jc w:val="center"/>
            </w:pPr>
            <w:r>
              <w:rPr>
                <w:rFonts w:hint="eastAsia" w:ascii="宋体" w:hAnsi="宋体" w:eastAsia="宋体" w:cs="宋体"/>
                <w:lang w:val="en-US" w:eastAsia="zh-CN"/>
              </w:rPr>
              <w:t>26</w:t>
            </w:r>
            <w:r>
              <w:rPr>
                <w:rFonts w:ascii="宋体" w:hAnsi="宋体" w:eastAsia="宋体" w:cs="宋体"/>
              </w:rPr>
              <w:t>人</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BEC03A">
            <w:pPr>
              <w:jc w:val="left"/>
            </w:pPr>
            <w:r>
              <w:rPr>
                <w:rFonts w:ascii="宋体" w:hAnsi="宋体" w:eastAsia="宋体" w:cs="宋体"/>
                <w:color w:val="000000"/>
                <w:sz w:val="24"/>
              </w:rPr>
              <w:t>　</w:t>
            </w:r>
            <w:r>
              <w:rPr>
                <w:rFonts w:hint="eastAsia" w:ascii="宋体" w:hAnsi="宋体" w:eastAsia="宋体" w:cs="宋体"/>
                <w:color w:val="000000"/>
                <w:sz w:val="24"/>
                <w:lang w:val="en-US" w:eastAsia="zh-CN"/>
              </w:rPr>
              <w:t>22</w:t>
            </w:r>
            <w:r>
              <w:rPr>
                <w:rFonts w:ascii="宋体" w:hAnsi="宋体" w:eastAsia="宋体" w:cs="宋体"/>
                <w:color w:val="000000"/>
                <w:sz w:val="24"/>
              </w:rPr>
              <w:t>人</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5FD0DA">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BCE6C5">
            <w:pPr>
              <w:jc w:val="left"/>
              <w:rPr>
                <w:rFonts w:hint="eastAsia" w:eastAsia="宋体"/>
                <w:lang w:val="en-US" w:eastAsia="zh-CN"/>
              </w:rPr>
            </w:pPr>
            <w:r>
              <w:rPr>
                <w:rFonts w:ascii="宋体" w:hAnsi="宋体" w:eastAsia="宋体" w:cs="宋体"/>
                <w:color w:val="000000"/>
                <w:sz w:val="24"/>
              </w:rPr>
              <w:t>　</w:t>
            </w:r>
            <w:r>
              <w:rPr>
                <w:rFonts w:ascii="Times New Roman" w:hAnsi="Times New Roman" w:eastAsia="Times New Roman" w:cs="Times New Roman"/>
                <w:color w:val="000000"/>
                <w:sz w:val="24"/>
              </w:rPr>
              <w:t>4.</w:t>
            </w:r>
            <w:r>
              <w:rPr>
                <w:rFonts w:hint="eastAsia" w:ascii="Times New Roman" w:hAnsi="Times New Roman" w:eastAsia="宋体" w:cs="Times New Roman"/>
                <w:color w:val="000000"/>
                <w:sz w:val="24"/>
                <w:lang w:val="en-US" w:eastAsia="zh-CN"/>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15E1C83">
            <w:pPr>
              <w:jc w:val="left"/>
              <w:rPr>
                <w:rFonts w:ascii="宋体" w:hAnsi="宋体" w:eastAsia="宋体" w:cs="宋体"/>
              </w:rPr>
            </w:pPr>
            <w:r>
              <w:rPr>
                <w:rFonts w:ascii="宋体" w:hAnsi="宋体" w:eastAsia="宋体" w:cs="宋体"/>
                <w:color w:val="000000"/>
                <w:sz w:val="24"/>
              </w:rPr>
              <w:t>　</w:t>
            </w:r>
          </w:p>
        </w:tc>
      </w:tr>
      <w:tr w14:paraId="2BCB3840">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B59ED18">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774A0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4FE884">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3625E1">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1C1FCC">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55057D">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4932270">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144FDA">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FF79434">
            <w:pPr>
              <w:jc w:val="left"/>
              <w:rPr>
                <w:rFonts w:ascii="宋体" w:hAnsi="宋体" w:eastAsia="宋体" w:cs="宋体"/>
              </w:rPr>
            </w:pPr>
            <w:r>
              <w:rPr>
                <w:rFonts w:ascii="宋体" w:hAnsi="宋体" w:eastAsia="宋体" w:cs="宋体"/>
                <w:color w:val="000000"/>
                <w:sz w:val="24"/>
              </w:rPr>
              <w:t>　</w:t>
            </w:r>
          </w:p>
        </w:tc>
      </w:tr>
      <w:tr w14:paraId="3C762F5D">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14E13C1">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2484B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11FAD8">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A62CF0">
            <w:pPr>
              <w:jc w:val="center"/>
              <w:rPr>
                <w:rFonts w:ascii="宋体" w:hAnsi="宋体" w:eastAsia="宋体" w:cs="宋体"/>
              </w:rPr>
            </w:pPr>
            <w:r>
              <w:rPr>
                <w:rFonts w:ascii="宋体" w:hAnsi="宋体" w:eastAsia="宋体" w:cs="宋体"/>
              </w:rPr>
              <w:t>教学质量合格率</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FD50794">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7E0FAAC">
            <w:pPr>
              <w:jc w:val="center"/>
            </w:pPr>
            <w:r>
              <w:rPr>
                <w:rFonts w:ascii="仿宋_GB2312" w:hAnsi="仿宋_GB2312" w:eastAsia="仿宋_GB2312" w:cs="仿宋_GB2312"/>
              </w:rPr>
              <w:t>90</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AC4029">
            <w:pPr>
              <w:jc w:val="left"/>
            </w:pPr>
            <w:r>
              <w:rPr>
                <w:rFonts w:ascii="宋体" w:hAnsi="宋体" w:eastAsia="宋体" w:cs="宋体"/>
                <w:color w:val="000000"/>
                <w:sz w:val="24"/>
              </w:rPr>
              <w:t>　</w:t>
            </w:r>
            <w:r>
              <w:rPr>
                <w:rFonts w:ascii="Times New Roman" w:hAnsi="Times New Roman" w:eastAsia="Times New Roman" w:cs="Times New Roman"/>
                <w:color w:val="000000"/>
                <w:sz w:val="24"/>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91917A">
            <w:pPr>
              <w:jc w:val="left"/>
            </w:pPr>
            <w:r>
              <w:rPr>
                <w:rFonts w:ascii="宋体" w:hAnsi="宋体" w:eastAsia="宋体" w:cs="宋体"/>
                <w:color w:val="000000"/>
                <w:sz w:val="24"/>
              </w:rPr>
              <w:t>　</w:t>
            </w:r>
            <w:r>
              <w:rPr>
                <w:rFonts w:ascii="Times New Roman" w:hAnsi="Times New Roman" w:eastAsia="Times New Roman" w:cs="Times New Roman"/>
                <w:color w:val="000000"/>
                <w:sz w:val="24"/>
              </w:rPr>
              <w:t>9</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B364BD4">
            <w:pPr>
              <w:jc w:val="left"/>
              <w:rPr>
                <w:rFonts w:ascii="宋体" w:hAnsi="宋体" w:eastAsia="宋体" w:cs="宋体"/>
              </w:rPr>
            </w:pPr>
            <w:r>
              <w:rPr>
                <w:rFonts w:ascii="宋体" w:hAnsi="宋体" w:eastAsia="宋体" w:cs="宋体"/>
                <w:color w:val="000000"/>
                <w:sz w:val="24"/>
              </w:rPr>
              <w:t>　</w:t>
            </w:r>
          </w:p>
        </w:tc>
      </w:tr>
      <w:tr w14:paraId="6BFC71A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BD8E33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81E160">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29C3C0">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168111">
            <w:pPr>
              <w:jc w:val="center"/>
              <w:rPr>
                <w:rFonts w:ascii="宋体" w:hAnsi="宋体" w:eastAsia="宋体" w:cs="宋体"/>
              </w:rPr>
            </w:pPr>
            <w:r>
              <w:rPr>
                <w:rFonts w:ascii="宋体" w:hAnsi="宋体" w:eastAsia="宋体" w:cs="宋体"/>
              </w:rPr>
              <w:t>学生体质合格率</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0BDC638">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0234C4">
            <w:pPr>
              <w:jc w:val="center"/>
            </w:pPr>
            <w:r>
              <w:rPr>
                <w:rFonts w:ascii="仿宋_GB2312" w:hAnsi="仿宋_GB2312" w:eastAsia="仿宋_GB2312" w:cs="仿宋_GB2312"/>
              </w:rPr>
              <w:t>100</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46B028">
            <w:pPr>
              <w:jc w:val="left"/>
            </w:pPr>
            <w:r>
              <w:rPr>
                <w:rFonts w:ascii="宋体" w:hAnsi="宋体" w:eastAsia="宋体" w:cs="宋体"/>
                <w:color w:val="000000"/>
                <w:sz w:val="24"/>
              </w:rPr>
              <w:t>　</w:t>
            </w:r>
            <w:r>
              <w:rPr>
                <w:rFonts w:ascii="Times New Roman" w:hAnsi="Times New Roman" w:eastAsia="Times New Roman" w:cs="Times New Roman"/>
                <w:color w:val="000000"/>
                <w:sz w:val="24"/>
              </w:rPr>
              <w:t>10</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325348">
            <w:pPr>
              <w:jc w:val="left"/>
              <w:rPr>
                <w:rFonts w:ascii="宋体" w:hAnsi="宋体" w:eastAsia="宋体" w:cs="宋体"/>
              </w:rPr>
            </w:pPr>
            <w:r>
              <w:rPr>
                <w:rFonts w:ascii="宋体" w:hAnsi="宋体" w:eastAsia="宋体" w:cs="宋体"/>
                <w:color w:val="000000"/>
                <w:sz w:val="24"/>
              </w:rPr>
              <w:t xml:space="preserve"> 10</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4915E3E">
            <w:pPr>
              <w:jc w:val="left"/>
              <w:rPr>
                <w:rFonts w:ascii="宋体" w:hAnsi="宋体" w:eastAsia="宋体" w:cs="宋体"/>
              </w:rPr>
            </w:pPr>
            <w:r>
              <w:rPr>
                <w:rFonts w:ascii="宋体" w:hAnsi="宋体" w:eastAsia="宋体" w:cs="宋体"/>
                <w:color w:val="000000"/>
                <w:sz w:val="24"/>
              </w:rPr>
              <w:t>　</w:t>
            </w:r>
          </w:p>
        </w:tc>
      </w:tr>
      <w:tr w14:paraId="7694F4C4">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566E6B2">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E03605">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2A8774">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2C7873E">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E4C8DA7">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005E89">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48E4E17">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EEC854B">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C583BF8">
            <w:pPr>
              <w:jc w:val="left"/>
              <w:rPr>
                <w:rFonts w:ascii="宋体" w:hAnsi="宋体" w:eastAsia="宋体" w:cs="宋体"/>
              </w:rPr>
            </w:pPr>
            <w:r>
              <w:rPr>
                <w:rFonts w:ascii="宋体" w:hAnsi="宋体" w:eastAsia="宋体" w:cs="宋体"/>
                <w:color w:val="000000"/>
                <w:sz w:val="24"/>
              </w:rPr>
              <w:t>　</w:t>
            </w:r>
          </w:p>
        </w:tc>
      </w:tr>
      <w:tr w14:paraId="6C651053">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A3B9613">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3A0627">
            <w:pPr>
              <w:spacing w:line="580" w:lineRule="auto"/>
              <w:jc w:val="center"/>
              <w:rPr>
                <w:rFonts w:ascii="宋体" w:hAnsi="宋体" w:eastAsia="宋体" w:cs="宋体"/>
                <w:sz w:val="22"/>
              </w:rPr>
            </w:pP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B4E3B36">
            <w:pPr>
              <w:jc w:val="center"/>
              <w:rPr>
                <w:rFonts w:ascii="Times New Roman" w:hAnsi="Times New Roman" w:eastAsia="Times New Roman" w:cs="Times New Roman"/>
                <w:color w:val="000000"/>
                <w:sz w:val="24"/>
              </w:rPr>
            </w:pPr>
            <w:r>
              <w:rPr>
                <w:rFonts w:ascii="宋体" w:hAnsi="宋体" w:eastAsia="宋体" w:cs="宋体"/>
                <w:color w:val="000000"/>
                <w:sz w:val="24"/>
              </w:rPr>
              <w:t>履职目</w:t>
            </w:r>
          </w:p>
          <w:p w14:paraId="2107910C">
            <w:pPr>
              <w:jc w:val="center"/>
            </w:pPr>
            <w:r>
              <w:rPr>
                <w:rFonts w:ascii="宋体" w:hAnsi="宋体" w:eastAsia="宋体" w:cs="宋体"/>
                <w:color w:val="000000"/>
                <w:sz w:val="24"/>
              </w:rPr>
              <w:t>标实现</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471D083">
            <w:pPr>
              <w:jc w:val="center"/>
              <w:rPr>
                <w:rFonts w:ascii="宋体" w:hAnsi="宋体" w:eastAsia="宋体" w:cs="宋体"/>
              </w:rPr>
            </w:pPr>
            <w:r>
              <w:rPr>
                <w:rFonts w:ascii="宋体" w:hAnsi="宋体" w:eastAsia="宋体" w:cs="宋体"/>
              </w:rPr>
              <w:t>人员经费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B050D9">
            <w:pPr>
              <w:jc w:val="center"/>
              <w:rPr>
                <w:rFonts w:ascii="宋体" w:hAnsi="宋体" w:eastAsia="宋体" w:cs="宋体"/>
              </w:rPr>
            </w:pPr>
            <w:r>
              <w:rPr>
                <w:rFonts w:hint="eastAsia" w:ascii="宋体" w:hAnsi="宋体" w:eastAsia="宋体" w:cs="宋体"/>
                <w:color w:val="000000"/>
                <w:sz w:val="20"/>
                <w:lang w:val="en-US" w:eastAsia="zh-CN"/>
              </w:rPr>
              <w:t>273.73</w:t>
            </w:r>
            <w:r>
              <w:rPr>
                <w:rFonts w:ascii="宋体" w:hAnsi="宋体" w:eastAsia="宋体" w:cs="宋体"/>
                <w:color w:val="000000"/>
                <w:sz w:val="20"/>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B0748EF">
            <w:pPr>
              <w:jc w:val="left"/>
              <w:rPr>
                <w:rFonts w:ascii="宋体" w:hAnsi="宋体" w:eastAsia="宋体" w:cs="宋体"/>
              </w:rPr>
            </w:pPr>
            <w:r>
              <w:rPr>
                <w:rFonts w:hint="eastAsia" w:ascii="宋体" w:hAnsi="宋体" w:eastAsia="宋体" w:cs="宋体"/>
                <w:color w:val="000000"/>
                <w:sz w:val="20"/>
                <w:lang w:val="en-US" w:eastAsia="zh-CN"/>
              </w:rPr>
              <w:t>2733.73万</w:t>
            </w:r>
            <w:r>
              <w:rPr>
                <w:rFonts w:ascii="宋体" w:hAnsi="宋体" w:eastAsia="宋体" w:cs="宋体"/>
                <w:color w:val="000000"/>
                <w:sz w:val="20"/>
              </w:rPr>
              <w:t>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B620A3C">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9D1B9E">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77E2A9D">
            <w:pPr>
              <w:jc w:val="left"/>
              <w:rPr>
                <w:rFonts w:ascii="宋体" w:hAnsi="宋体" w:eastAsia="宋体" w:cs="宋体"/>
              </w:rPr>
            </w:pPr>
            <w:r>
              <w:rPr>
                <w:rFonts w:ascii="宋体" w:hAnsi="宋体" w:eastAsia="宋体" w:cs="宋体"/>
                <w:color w:val="000000"/>
                <w:sz w:val="24"/>
              </w:rPr>
              <w:t>　</w:t>
            </w:r>
          </w:p>
        </w:tc>
      </w:tr>
      <w:tr w14:paraId="2EA55D73">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248E352">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77F9C89">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7DF11D9">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381DBD">
            <w:pPr>
              <w:jc w:val="center"/>
              <w:rPr>
                <w:rFonts w:ascii="宋体" w:hAnsi="宋体" w:eastAsia="宋体" w:cs="宋体"/>
              </w:rPr>
            </w:pPr>
            <w:r>
              <w:rPr>
                <w:rFonts w:ascii="宋体" w:hAnsi="宋体" w:eastAsia="宋体" w:cs="宋体"/>
              </w:rPr>
              <w:t>公用经费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0047877">
            <w:pPr>
              <w:jc w:val="left"/>
            </w:pPr>
            <w:r>
              <w:rPr>
                <w:rFonts w:ascii="宋体" w:hAnsi="宋体" w:eastAsia="宋体" w:cs="宋体"/>
                <w:color w:val="000000"/>
                <w:sz w:val="20"/>
              </w:rPr>
              <w:t>　</w:t>
            </w:r>
            <w:r>
              <w:rPr>
                <w:rFonts w:hint="eastAsia" w:ascii="宋体" w:hAnsi="宋体" w:eastAsia="宋体" w:cs="宋体"/>
                <w:color w:val="000000"/>
                <w:sz w:val="20"/>
                <w:lang w:val="en-US" w:eastAsia="zh-CN"/>
              </w:rPr>
              <w:t>26.03</w:t>
            </w:r>
            <w:r>
              <w:rPr>
                <w:rFonts w:ascii="宋体" w:hAnsi="宋体" w:eastAsia="宋体" w:cs="宋体"/>
                <w:color w:val="000000"/>
                <w:sz w:val="20"/>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F63850">
            <w:pPr>
              <w:jc w:val="left"/>
            </w:pPr>
            <w:r>
              <w:rPr>
                <w:rFonts w:hint="eastAsia" w:ascii="宋体" w:hAnsi="宋体" w:eastAsia="宋体" w:cs="宋体"/>
                <w:color w:val="000000"/>
                <w:sz w:val="20"/>
                <w:lang w:val="en-US" w:eastAsia="zh-CN"/>
              </w:rPr>
              <w:t>26.03</w:t>
            </w:r>
            <w:r>
              <w:rPr>
                <w:rFonts w:ascii="宋体" w:hAnsi="宋体" w:eastAsia="宋体" w:cs="宋体"/>
                <w:color w:val="000000"/>
                <w:sz w:val="20"/>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99BDD2">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74557E">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E0EE180">
            <w:pPr>
              <w:jc w:val="left"/>
              <w:rPr>
                <w:rFonts w:ascii="宋体" w:hAnsi="宋体" w:eastAsia="宋体" w:cs="宋体"/>
              </w:rPr>
            </w:pPr>
            <w:r>
              <w:rPr>
                <w:rFonts w:ascii="宋体" w:hAnsi="宋体" w:eastAsia="宋体" w:cs="宋体"/>
                <w:color w:val="000000"/>
                <w:sz w:val="24"/>
              </w:rPr>
              <w:t>　</w:t>
            </w:r>
          </w:p>
        </w:tc>
      </w:tr>
      <w:tr w14:paraId="3A42240F">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F85E038">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70632C">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DDCC2F">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BEFFE5">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B341C1">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B52EED">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0DFDC1">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573A072">
            <w:pPr>
              <w:jc w:val="center"/>
              <w:rPr>
                <w:rFonts w:ascii="宋体" w:hAnsi="宋体" w:eastAsia="宋体" w:cs="宋体"/>
                <w:sz w:val="22"/>
              </w:rPr>
            </w:pP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D43EA07">
            <w:pPr>
              <w:jc w:val="left"/>
              <w:rPr>
                <w:rFonts w:ascii="宋体" w:hAnsi="宋体" w:eastAsia="宋体" w:cs="宋体"/>
              </w:rPr>
            </w:pPr>
            <w:r>
              <w:rPr>
                <w:rFonts w:ascii="宋体" w:hAnsi="宋体" w:eastAsia="宋体" w:cs="宋体"/>
                <w:color w:val="000000"/>
                <w:sz w:val="24"/>
              </w:rPr>
              <w:t>　</w:t>
            </w:r>
          </w:p>
        </w:tc>
      </w:tr>
      <w:tr w14:paraId="7270D2D0">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DEC0075">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98EAB18">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4E2481B">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0E0DD4">
            <w:pPr>
              <w:jc w:val="center"/>
              <w:rPr>
                <w:rFonts w:ascii="宋体" w:hAnsi="宋体" w:eastAsia="宋体" w:cs="宋体"/>
              </w:rPr>
            </w:pPr>
            <w:r>
              <w:rPr>
                <w:rFonts w:ascii="宋体" w:hAnsi="宋体" w:eastAsia="宋体" w:cs="宋体"/>
              </w:rPr>
              <w:t>日期</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255736">
            <w:pPr>
              <w:jc w:val="left"/>
            </w:pPr>
            <w:r>
              <w:rPr>
                <w:rFonts w:ascii="仿宋_GB2312" w:hAnsi="仿宋_GB2312" w:eastAsia="仿宋_GB2312" w:cs="仿宋_GB2312"/>
              </w:rPr>
              <w:t>2024.1.1-2024.12.31</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8E6987">
            <w:pPr>
              <w:jc w:val="left"/>
            </w:pPr>
            <w:r>
              <w:rPr>
                <w:rFonts w:ascii="仿宋_GB2312" w:hAnsi="仿宋_GB2312" w:eastAsia="仿宋_GB2312" w:cs="仿宋_GB2312"/>
              </w:rPr>
              <w:t>2024.1.1-2024.12.31</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EC478E">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6B57648">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ECE74DD">
            <w:pPr>
              <w:jc w:val="left"/>
              <w:rPr>
                <w:rFonts w:ascii="宋体" w:hAnsi="宋体" w:eastAsia="宋体" w:cs="宋体"/>
              </w:rPr>
            </w:pPr>
            <w:r>
              <w:rPr>
                <w:rFonts w:ascii="宋体" w:hAnsi="宋体" w:eastAsia="宋体" w:cs="宋体"/>
                <w:color w:val="000000"/>
                <w:sz w:val="24"/>
              </w:rPr>
              <w:t>　</w:t>
            </w:r>
          </w:p>
        </w:tc>
      </w:tr>
      <w:tr w14:paraId="70AC30E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8A3A625">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2ECB41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38F851">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5088FC">
            <w:pPr>
              <w:jc w:val="center"/>
              <w:rPr>
                <w:rFonts w:ascii="宋体" w:hAnsi="宋体" w:eastAsia="宋体" w:cs="宋体"/>
              </w:rPr>
            </w:pPr>
            <w:r>
              <w:rPr>
                <w:rFonts w:ascii="宋体" w:hAnsi="宋体" w:eastAsia="宋体" w:cs="宋体"/>
              </w:rPr>
              <w:t>预算额</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F2CC42">
            <w:pPr>
              <w:jc w:val="center"/>
            </w:pPr>
            <w:r>
              <w:rPr>
                <w:rFonts w:hint="eastAsia" w:ascii="宋体" w:hAnsi="宋体" w:eastAsia="宋体" w:cs="宋体"/>
                <w:color w:val="000000"/>
                <w:sz w:val="20"/>
                <w:lang w:val="en-US" w:eastAsia="zh-CN"/>
              </w:rPr>
              <w:t>414.44</w:t>
            </w:r>
            <w:r>
              <w:rPr>
                <w:rFonts w:ascii="宋体" w:hAnsi="宋体" w:eastAsia="宋体" w:cs="宋体"/>
                <w:color w:val="000000"/>
                <w:sz w:val="20"/>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9E8AF9">
            <w:pPr>
              <w:jc w:val="left"/>
            </w:pPr>
            <w:r>
              <w:rPr>
                <w:rFonts w:hint="eastAsia" w:ascii="宋体" w:hAnsi="宋体" w:eastAsia="宋体" w:cs="宋体"/>
                <w:color w:val="000000"/>
                <w:sz w:val="24"/>
                <w:lang w:val="en-US" w:eastAsia="zh-CN"/>
              </w:rPr>
              <w:t>335.64</w:t>
            </w:r>
            <w:r>
              <w:rPr>
                <w:rFonts w:ascii="宋体" w:hAnsi="宋体" w:eastAsia="宋体" w:cs="宋体"/>
                <w:color w:val="000000"/>
                <w:sz w:val="24"/>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6638E1">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845B387">
            <w:pPr>
              <w:jc w:val="center"/>
            </w:pPr>
            <w:r>
              <w:rPr>
                <w:rFonts w:ascii="Times New Roman" w:hAnsi="Times New Roman" w:eastAsia="Times New Roman" w:cs="Times New Roman"/>
                <w:color w:val="000000"/>
                <w:sz w:val="24"/>
              </w:rPr>
              <w:t>4</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99B4620">
            <w:pPr>
              <w:jc w:val="left"/>
              <w:rPr>
                <w:rFonts w:ascii="宋体" w:hAnsi="宋体" w:eastAsia="宋体" w:cs="宋体"/>
              </w:rPr>
            </w:pPr>
            <w:r>
              <w:rPr>
                <w:rFonts w:ascii="宋体" w:hAnsi="宋体" w:eastAsia="宋体" w:cs="宋体"/>
                <w:color w:val="000000"/>
                <w:sz w:val="24"/>
              </w:rPr>
              <w:t>　</w:t>
            </w:r>
          </w:p>
        </w:tc>
      </w:tr>
      <w:tr w14:paraId="24C8FC18">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81FB420">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5EC3CA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BC8F01">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1EC2DC">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9323E7">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337E9C0">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FA6E6C">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802520F">
            <w:pPr>
              <w:jc w:val="center"/>
              <w:rPr>
                <w:rFonts w:ascii="宋体" w:hAnsi="宋体" w:eastAsia="宋体" w:cs="宋体"/>
                <w:sz w:val="22"/>
              </w:rPr>
            </w:pP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D30BA52">
            <w:pPr>
              <w:jc w:val="left"/>
              <w:rPr>
                <w:rFonts w:ascii="宋体" w:hAnsi="宋体" w:eastAsia="宋体" w:cs="宋体"/>
              </w:rPr>
            </w:pPr>
            <w:r>
              <w:rPr>
                <w:rFonts w:ascii="宋体" w:hAnsi="宋体" w:eastAsia="宋体" w:cs="宋体"/>
                <w:color w:val="000000"/>
                <w:sz w:val="24"/>
              </w:rPr>
              <w:t>　</w:t>
            </w:r>
          </w:p>
        </w:tc>
      </w:tr>
      <w:tr w14:paraId="351816F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699D304">
            <w:pPr>
              <w:spacing w:line="580" w:lineRule="auto"/>
              <w:jc w:val="center"/>
              <w:rPr>
                <w:rFonts w:ascii="宋体" w:hAnsi="宋体" w:eastAsia="宋体" w:cs="宋体"/>
                <w:sz w:val="22"/>
              </w:rPr>
            </w:pPr>
          </w:p>
        </w:tc>
        <w:tc>
          <w:tcPr>
            <w:tcW w:w="948"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22A60E">
            <w:pPr>
              <w:jc w:val="left"/>
              <w:rPr>
                <w:rFonts w:ascii="Times New Roman" w:hAnsi="Times New Roman" w:eastAsia="Times New Roman" w:cs="Times New Roman"/>
                <w:color w:val="000000"/>
                <w:sz w:val="24"/>
              </w:rPr>
            </w:pPr>
            <w:r>
              <w:rPr>
                <w:rFonts w:ascii="宋体" w:hAnsi="宋体" w:eastAsia="宋体" w:cs="宋体"/>
                <w:color w:val="000000"/>
                <w:sz w:val="24"/>
              </w:rPr>
              <w:t>效益指标</w:t>
            </w:r>
          </w:p>
          <w:p w14:paraId="6714B72F">
            <w:pPr>
              <w:jc w:val="left"/>
              <w:rPr>
                <w:rFonts w:ascii="Times New Roman" w:hAnsi="Times New Roman" w:eastAsia="Times New Roman" w:cs="Times New Roman"/>
                <w:color w:val="000000"/>
                <w:sz w:val="24"/>
              </w:rPr>
            </w:pPr>
            <w:r>
              <w:rPr>
                <w:rFonts w:ascii="宋体" w:hAnsi="宋体" w:eastAsia="宋体" w:cs="宋体"/>
                <w:color w:val="000000"/>
                <w:sz w:val="24"/>
              </w:rPr>
              <w:t>（</w:t>
            </w:r>
            <w:r>
              <w:rPr>
                <w:rFonts w:ascii="Times New Roman" w:hAnsi="Times New Roman" w:eastAsia="Times New Roman" w:cs="Times New Roman"/>
                <w:color w:val="000000"/>
                <w:sz w:val="24"/>
              </w:rPr>
              <w:t>50</w:t>
            </w:r>
            <w:r>
              <w:rPr>
                <w:rFonts w:ascii="宋体" w:hAnsi="宋体" w:eastAsia="宋体" w:cs="宋体"/>
                <w:color w:val="000000"/>
                <w:sz w:val="24"/>
              </w:rPr>
              <w:t>分）</w:t>
            </w:r>
          </w:p>
          <w:p w14:paraId="67AB50AB">
            <w:pPr>
              <w:jc w:val="left"/>
              <w:rPr>
                <w:rFonts w:ascii="Times New Roman" w:hAnsi="Times New Roman" w:eastAsia="Times New Roman" w:cs="Times New Roman"/>
                <w:color w:val="000000"/>
                <w:sz w:val="24"/>
              </w:rPr>
            </w:pPr>
            <w:r>
              <w:rPr>
                <w:rFonts w:ascii="宋体" w:hAnsi="宋体" w:eastAsia="宋体" w:cs="宋体"/>
                <w:color w:val="000000"/>
                <w:sz w:val="24"/>
              </w:rPr>
              <w:t>　</w:t>
            </w:r>
          </w:p>
          <w:p w14:paraId="3B42669A">
            <w:pPr>
              <w:jc w:val="center"/>
            </w:pP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11A0B68">
            <w:pPr>
              <w:jc w:val="center"/>
              <w:rPr>
                <w:rFonts w:ascii="Times New Roman" w:hAnsi="Times New Roman" w:eastAsia="Times New Roman" w:cs="Times New Roman"/>
                <w:color w:val="000000"/>
                <w:sz w:val="24"/>
              </w:rPr>
            </w:pPr>
            <w:r>
              <w:rPr>
                <w:rFonts w:ascii="宋体" w:hAnsi="宋体" w:eastAsia="宋体" w:cs="宋体"/>
                <w:color w:val="000000"/>
                <w:sz w:val="24"/>
              </w:rPr>
              <w:t>履职</w:t>
            </w:r>
          </w:p>
          <w:p w14:paraId="1AEEB654">
            <w:pPr>
              <w:jc w:val="center"/>
            </w:pPr>
            <w:r>
              <w:rPr>
                <w:rFonts w:ascii="宋体" w:hAnsi="宋体" w:eastAsia="宋体" w:cs="宋体"/>
                <w:color w:val="000000"/>
                <w:sz w:val="24"/>
              </w:rPr>
              <w:t>效益</w:t>
            </w: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C801CB9">
            <w:pPr>
              <w:jc w:val="center"/>
              <w:rPr>
                <w:rFonts w:ascii="宋体" w:hAnsi="宋体" w:eastAsia="宋体" w:cs="宋体"/>
              </w:rPr>
            </w:pPr>
            <w:r>
              <w:rPr>
                <w:rFonts w:ascii="宋体" w:hAnsi="宋体" w:eastAsia="宋体" w:cs="宋体"/>
              </w:rPr>
              <w:t xml:space="preserve"> 三公经费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9B9973">
            <w:pPr>
              <w:jc w:val="center"/>
            </w:pPr>
            <w:r>
              <w:rPr>
                <w:rFonts w:hint="eastAsia" w:ascii="宋体" w:hAnsi="宋体" w:eastAsia="宋体" w:cs="宋体"/>
                <w:lang w:val="en-US" w:eastAsia="zh-CN"/>
              </w:rPr>
              <w:t>0.5</w:t>
            </w:r>
            <w:r>
              <w:rPr>
                <w:rFonts w:ascii="宋体" w:hAnsi="宋体" w:eastAsia="宋体" w:cs="宋体"/>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6AD188">
            <w:pPr>
              <w:jc w:val="left"/>
            </w:pPr>
            <w:r>
              <w:rPr>
                <w:rFonts w:hint="eastAsia" w:ascii="宋体" w:hAnsi="宋体" w:eastAsia="宋体" w:cs="宋体"/>
                <w:color w:val="000000"/>
                <w:sz w:val="24"/>
                <w:lang w:val="en-US" w:eastAsia="zh-CN"/>
              </w:rPr>
              <w:t>0.399</w:t>
            </w:r>
            <w:r>
              <w:rPr>
                <w:rFonts w:ascii="宋体" w:hAnsi="宋体" w:eastAsia="宋体" w:cs="宋体"/>
                <w:color w:val="000000"/>
                <w:sz w:val="24"/>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A4EB8E">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7AECA3">
            <w:pPr>
              <w:jc w:val="center"/>
              <w:rPr>
                <w:rFonts w:hint="default" w:eastAsiaTheme="minorEastAsia"/>
                <w:lang w:val="en-US" w:eastAsia="zh-CN"/>
              </w:rPr>
            </w:pPr>
            <w:r>
              <w:rPr>
                <w:rFonts w:hint="eastAsia"/>
                <w:lang w:val="en-US" w:eastAsia="zh-CN"/>
              </w:rPr>
              <w:t>4.5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AD63BCE">
            <w:pPr>
              <w:jc w:val="left"/>
              <w:rPr>
                <w:rFonts w:ascii="宋体" w:hAnsi="宋体" w:eastAsia="宋体" w:cs="宋体"/>
              </w:rPr>
            </w:pPr>
            <w:r>
              <w:rPr>
                <w:rFonts w:ascii="宋体" w:hAnsi="宋体" w:eastAsia="宋体" w:cs="宋体"/>
                <w:color w:val="000000"/>
                <w:sz w:val="24"/>
              </w:rPr>
              <w:t>　</w:t>
            </w:r>
          </w:p>
        </w:tc>
      </w:tr>
      <w:tr w14:paraId="0D4EC3C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141C7C7">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48EF1D">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E0D7745">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AAAA2E6">
            <w:pPr>
              <w:jc w:val="center"/>
              <w:rPr>
                <w:rFonts w:ascii="宋体" w:hAnsi="宋体" w:eastAsia="宋体" w:cs="宋体"/>
              </w:rPr>
            </w:pPr>
            <w:r>
              <w:rPr>
                <w:rFonts w:ascii="宋体" w:hAnsi="宋体" w:eastAsia="宋体" w:cs="宋体"/>
              </w:rPr>
              <w:t>办公费</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2E02885">
            <w:pPr>
              <w:jc w:val="center"/>
            </w:pPr>
            <w:r>
              <w:rPr>
                <w:rFonts w:hint="eastAsia" w:ascii="宋体" w:hAnsi="宋体" w:eastAsia="宋体" w:cs="宋体"/>
                <w:lang w:val="en-US" w:eastAsia="zh-CN"/>
              </w:rPr>
              <w:t>14.9090</w:t>
            </w:r>
            <w:r>
              <w:rPr>
                <w:rFonts w:ascii="宋体" w:hAnsi="宋体" w:eastAsia="宋体" w:cs="宋体"/>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D37DA30">
            <w:pPr>
              <w:jc w:val="left"/>
            </w:pPr>
            <w:r>
              <w:rPr>
                <w:rFonts w:hint="eastAsia" w:ascii="宋体" w:hAnsi="宋体" w:eastAsia="宋体" w:cs="宋体"/>
                <w:lang w:val="en-US" w:eastAsia="zh-CN"/>
              </w:rPr>
              <w:t>14.9090</w:t>
            </w:r>
            <w:r>
              <w:rPr>
                <w:rFonts w:ascii="宋体" w:hAnsi="宋体" w:eastAsia="宋体" w:cs="宋体"/>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D6F598">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EE75F1A">
            <w:pPr>
              <w:jc w:val="left"/>
            </w:pPr>
            <w:r>
              <w:rPr>
                <w:rFonts w:ascii="宋体" w:hAnsi="宋体" w:eastAsia="宋体" w:cs="宋体"/>
                <w:color w:val="000000"/>
                <w:sz w:val="24"/>
              </w:rPr>
              <w:t>　</w:t>
            </w:r>
            <w:r>
              <w:rPr>
                <w:rFonts w:ascii="Times New Roman" w:hAnsi="Times New Roman" w:eastAsia="Times New Roman" w:cs="Times New Roman"/>
                <w:color w:val="000000"/>
                <w:sz w:val="24"/>
              </w:rPr>
              <w:t xml:space="preserve"> 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83277DA">
            <w:pPr>
              <w:jc w:val="left"/>
              <w:rPr>
                <w:rFonts w:ascii="宋体" w:hAnsi="宋体" w:eastAsia="宋体" w:cs="宋体"/>
              </w:rPr>
            </w:pPr>
            <w:r>
              <w:rPr>
                <w:rFonts w:ascii="宋体" w:hAnsi="宋体" w:eastAsia="宋体" w:cs="宋体"/>
                <w:color w:val="000000"/>
                <w:sz w:val="24"/>
              </w:rPr>
              <w:t>　</w:t>
            </w:r>
          </w:p>
        </w:tc>
      </w:tr>
      <w:tr w14:paraId="69C762B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B99A837">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39A75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6F1535">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B4EF104">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AC4375">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B1FB687">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A7A688">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DD8E03">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D8B69BA">
            <w:pPr>
              <w:jc w:val="left"/>
              <w:rPr>
                <w:rFonts w:ascii="宋体" w:hAnsi="宋体" w:eastAsia="宋体" w:cs="宋体"/>
              </w:rPr>
            </w:pPr>
            <w:r>
              <w:rPr>
                <w:rFonts w:ascii="宋体" w:hAnsi="宋体" w:eastAsia="宋体" w:cs="宋体"/>
                <w:color w:val="000000"/>
                <w:sz w:val="24"/>
              </w:rPr>
              <w:t>　</w:t>
            </w:r>
          </w:p>
        </w:tc>
      </w:tr>
      <w:tr w14:paraId="3464353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6EEEAF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5F6F4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AA47DF">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36B0AC1">
            <w:pPr>
              <w:jc w:val="center"/>
              <w:rPr>
                <w:rFonts w:ascii="宋体" w:hAnsi="宋体" w:eastAsia="宋体" w:cs="宋体"/>
              </w:rPr>
            </w:pPr>
            <w:r>
              <w:rPr>
                <w:rFonts w:ascii="宋体" w:hAnsi="宋体" w:eastAsia="宋体" w:cs="宋体"/>
              </w:rPr>
              <w:t>项目支出</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A379D78">
            <w:pPr>
              <w:jc w:val="center"/>
            </w:pPr>
            <w:r>
              <w:rPr>
                <w:rFonts w:hint="eastAsia" w:ascii="宋体" w:hAnsi="宋体" w:eastAsia="宋体" w:cs="宋体"/>
                <w:lang w:val="en-US" w:eastAsia="zh-CN"/>
              </w:rPr>
              <w:t>36.69</w:t>
            </w:r>
            <w:r>
              <w:rPr>
                <w:rFonts w:ascii="宋体" w:hAnsi="宋体" w:eastAsia="宋体" w:cs="宋体"/>
              </w:rPr>
              <w:t>万元</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234AA9">
            <w:pPr>
              <w:jc w:val="left"/>
            </w:pPr>
            <w:r>
              <w:rPr>
                <w:rFonts w:hint="eastAsia" w:ascii="宋体" w:hAnsi="宋体" w:eastAsia="宋体" w:cs="宋体"/>
                <w:lang w:val="en-US" w:eastAsia="zh-CN"/>
              </w:rPr>
              <w:t>35.88</w:t>
            </w:r>
            <w:r>
              <w:rPr>
                <w:rFonts w:ascii="宋体" w:hAnsi="宋体" w:eastAsia="宋体" w:cs="宋体"/>
              </w:rPr>
              <w:t>万元</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1EE58E0">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31E507">
            <w:pPr>
              <w:jc w:val="center"/>
              <w:rPr>
                <w:rFonts w:hint="default" w:eastAsia="宋体"/>
                <w:lang w:val="en-US" w:eastAsia="zh-CN"/>
              </w:rPr>
            </w:pPr>
            <w:r>
              <w:rPr>
                <w:rFonts w:ascii="Times New Roman" w:hAnsi="Times New Roman" w:eastAsia="Times New Roman" w:cs="Times New Roman"/>
                <w:color w:val="000000"/>
                <w:sz w:val="24"/>
              </w:rPr>
              <w:t>4</w:t>
            </w:r>
            <w:r>
              <w:rPr>
                <w:rFonts w:hint="eastAsia" w:ascii="Times New Roman" w:hAnsi="Times New Roman" w:eastAsia="宋体" w:cs="Times New Roman"/>
                <w:color w:val="000000"/>
                <w:sz w:val="24"/>
                <w:lang w:val="en-US" w:eastAsia="zh-CN"/>
              </w:rPr>
              <w:t>.8</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FC408BC">
            <w:pPr>
              <w:jc w:val="left"/>
              <w:rPr>
                <w:rFonts w:ascii="宋体" w:hAnsi="宋体" w:eastAsia="宋体" w:cs="宋体"/>
              </w:rPr>
            </w:pPr>
            <w:r>
              <w:rPr>
                <w:rFonts w:ascii="宋体" w:hAnsi="宋体" w:eastAsia="宋体" w:cs="宋体"/>
                <w:color w:val="000000"/>
                <w:sz w:val="24"/>
              </w:rPr>
              <w:t>　</w:t>
            </w:r>
          </w:p>
        </w:tc>
      </w:tr>
      <w:tr w14:paraId="331D84F9">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4CA4E3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FD33FC5">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1DD052">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30F7B4">
            <w:pPr>
              <w:jc w:val="center"/>
              <w:rPr>
                <w:rFonts w:ascii="宋体" w:hAnsi="宋体" w:eastAsia="宋体" w:cs="宋体"/>
              </w:rPr>
            </w:pPr>
            <w:r>
              <w:rPr>
                <w:rFonts w:ascii="宋体" w:hAnsi="宋体" w:eastAsia="宋体" w:cs="宋体"/>
              </w:rPr>
              <w:t>教师培训</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533D42A">
            <w:pPr>
              <w:jc w:val="center"/>
            </w:pPr>
            <w:r>
              <w:rPr>
                <w:rFonts w:ascii="仿宋_GB2312" w:hAnsi="仿宋_GB2312" w:eastAsia="仿宋_GB2312" w:cs="仿宋_GB2312"/>
              </w:rPr>
              <w:t>100%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58C65E">
            <w:pPr>
              <w:jc w:val="center"/>
            </w:pPr>
            <w:r>
              <w:rPr>
                <w:rFonts w:ascii="Times New Roman" w:hAnsi="Times New Roman" w:eastAsia="Times New Roman" w:cs="Times New Roman"/>
                <w:color w:val="000000"/>
                <w:sz w:val="24"/>
              </w:rPr>
              <w:t>100%</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B258294">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C679D7">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03A88FE">
            <w:pPr>
              <w:jc w:val="left"/>
              <w:rPr>
                <w:rFonts w:ascii="宋体" w:hAnsi="宋体" w:eastAsia="宋体" w:cs="宋体"/>
              </w:rPr>
            </w:pPr>
            <w:r>
              <w:rPr>
                <w:rFonts w:ascii="宋体" w:hAnsi="宋体" w:eastAsia="宋体" w:cs="宋体"/>
                <w:color w:val="000000"/>
                <w:sz w:val="24"/>
              </w:rPr>
              <w:t>　</w:t>
            </w:r>
          </w:p>
        </w:tc>
      </w:tr>
      <w:tr w14:paraId="67DEB8BE">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31CA940">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BA0CA77">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7758536">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EF83EC8">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7811207">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485DEE">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9353246">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6494B86">
            <w:pPr>
              <w:jc w:val="center"/>
              <w:rPr>
                <w:rFonts w:ascii="宋体" w:hAnsi="宋体" w:eastAsia="宋体" w:cs="宋体"/>
                <w:sz w:val="22"/>
              </w:rPr>
            </w:pP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3B14E5B">
            <w:pPr>
              <w:jc w:val="left"/>
              <w:rPr>
                <w:rFonts w:ascii="宋体" w:hAnsi="宋体" w:eastAsia="宋体" w:cs="宋体"/>
              </w:rPr>
            </w:pPr>
            <w:r>
              <w:rPr>
                <w:rFonts w:ascii="宋体" w:hAnsi="宋体" w:eastAsia="宋体" w:cs="宋体"/>
                <w:color w:val="000000"/>
                <w:sz w:val="24"/>
              </w:rPr>
              <w:t>　</w:t>
            </w:r>
          </w:p>
        </w:tc>
      </w:tr>
      <w:tr w14:paraId="230C3098">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78B255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285BA83">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692502">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8E522D">
            <w:pPr>
              <w:jc w:val="center"/>
              <w:rPr>
                <w:rFonts w:ascii="宋体" w:hAnsi="宋体" w:eastAsia="宋体" w:cs="宋体"/>
              </w:rPr>
            </w:pPr>
            <w:r>
              <w:rPr>
                <w:rFonts w:ascii="宋体" w:hAnsi="宋体" w:eastAsia="宋体" w:cs="宋体"/>
                <w:color w:val="000000"/>
              </w:rPr>
              <w:t>绿化维护</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761B709">
            <w:pPr>
              <w:jc w:val="center"/>
            </w:pPr>
            <w:r>
              <w:rPr>
                <w:rFonts w:ascii="仿宋_GB2312" w:hAnsi="仿宋_GB2312" w:eastAsia="仿宋_GB2312" w:cs="仿宋_GB2312"/>
              </w:rPr>
              <w:t>10000</w:t>
            </w:r>
            <w:r>
              <w:rPr>
                <w:rFonts w:ascii="Segoe UI Symbol" w:hAnsi="Segoe UI Symbol" w:eastAsia="Segoe UI Symbol" w:cs="Segoe UI Symbol"/>
                <w:color w:val="000000"/>
              </w:rPr>
              <w:t>㎡</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03E1DC">
            <w:pPr>
              <w:jc w:val="left"/>
            </w:pPr>
            <w:r>
              <w:rPr>
                <w:rFonts w:ascii="宋体" w:hAnsi="宋体" w:eastAsia="宋体" w:cs="宋体"/>
                <w:color w:val="000000"/>
                <w:sz w:val="24"/>
              </w:rPr>
              <w:t>　</w:t>
            </w:r>
            <w:r>
              <w:rPr>
                <w:rFonts w:ascii="Times New Roman" w:hAnsi="Times New Roman" w:eastAsia="Times New Roman" w:cs="Times New Roman"/>
                <w:color w:val="000000"/>
                <w:sz w:val="24"/>
              </w:rPr>
              <w:t>98%</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633EF11">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0CDEFA">
            <w:pPr>
              <w:jc w:val="center"/>
            </w:pP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900E827">
            <w:pPr>
              <w:jc w:val="left"/>
              <w:rPr>
                <w:rFonts w:ascii="宋体" w:hAnsi="宋体" w:eastAsia="宋体" w:cs="宋体"/>
              </w:rPr>
            </w:pPr>
            <w:r>
              <w:rPr>
                <w:rFonts w:ascii="宋体" w:hAnsi="宋体" w:eastAsia="宋体" w:cs="宋体"/>
                <w:color w:val="000000"/>
                <w:sz w:val="24"/>
              </w:rPr>
              <w:t>　</w:t>
            </w:r>
          </w:p>
        </w:tc>
      </w:tr>
      <w:tr w14:paraId="4523954B">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264612">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27CBA8">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57B273">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66950F8">
            <w:pPr>
              <w:jc w:val="center"/>
              <w:rPr>
                <w:rFonts w:ascii="宋体" w:hAnsi="宋体" w:eastAsia="宋体" w:cs="宋体"/>
              </w:rPr>
            </w:pPr>
            <w:r>
              <w:rPr>
                <w:rFonts w:ascii="宋体" w:hAnsi="宋体" w:eastAsia="宋体" w:cs="宋体"/>
                <w:color w:val="000000"/>
              </w:rPr>
              <w:t>校园清理</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5F735E0">
            <w:pPr>
              <w:jc w:val="center"/>
            </w:pPr>
            <w:r>
              <w:rPr>
                <w:rFonts w:ascii="仿宋_GB2312" w:hAnsi="仿宋_GB2312" w:eastAsia="仿宋_GB2312" w:cs="仿宋_GB2312"/>
              </w:rPr>
              <w:t>100%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642EB8">
            <w:pPr>
              <w:ind w:firstLine="240"/>
              <w:jc w:val="left"/>
            </w:pPr>
            <w:r>
              <w:rPr>
                <w:rFonts w:ascii="Times New Roman" w:hAnsi="Times New Roman" w:eastAsia="Times New Roman" w:cs="Times New Roman"/>
                <w:color w:val="000000"/>
                <w:sz w:val="24"/>
              </w:rPr>
              <w:t>100%</w:t>
            </w: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A3F608">
            <w:pPr>
              <w:jc w:val="center"/>
            </w:pP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782A4B">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304F013">
            <w:pPr>
              <w:jc w:val="left"/>
              <w:rPr>
                <w:rFonts w:ascii="宋体" w:hAnsi="宋体" w:eastAsia="宋体" w:cs="宋体"/>
              </w:rPr>
            </w:pPr>
            <w:r>
              <w:rPr>
                <w:rFonts w:ascii="宋体" w:hAnsi="宋体" w:eastAsia="宋体" w:cs="宋体"/>
                <w:color w:val="000000"/>
                <w:sz w:val="24"/>
              </w:rPr>
              <w:t>　</w:t>
            </w:r>
          </w:p>
        </w:tc>
      </w:tr>
      <w:tr w14:paraId="20794E72">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2BBA75A">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5E12A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161E55">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A965523">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808B117">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42F3AB">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309F01">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FAFBDC">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65EA4CF">
            <w:pPr>
              <w:jc w:val="left"/>
              <w:rPr>
                <w:rFonts w:ascii="宋体" w:hAnsi="宋体" w:eastAsia="宋体" w:cs="宋体"/>
              </w:rPr>
            </w:pPr>
            <w:r>
              <w:rPr>
                <w:rFonts w:ascii="宋体" w:hAnsi="宋体" w:eastAsia="宋体" w:cs="宋体"/>
                <w:color w:val="000000"/>
                <w:sz w:val="24"/>
              </w:rPr>
              <w:t>　</w:t>
            </w:r>
          </w:p>
        </w:tc>
      </w:tr>
      <w:tr w14:paraId="620017C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04DCCF0">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F8B2A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BC889A">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FE4D77">
            <w:pPr>
              <w:jc w:val="center"/>
              <w:rPr>
                <w:rFonts w:ascii="宋体" w:hAnsi="宋体" w:eastAsia="宋体" w:cs="宋体"/>
              </w:rPr>
            </w:pPr>
            <w:r>
              <w:rPr>
                <w:rFonts w:ascii="宋体" w:hAnsi="宋体" w:eastAsia="宋体" w:cs="宋体"/>
              </w:rPr>
              <w:t>招生数</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59865E">
            <w:pPr>
              <w:jc w:val="center"/>
            </w:pPr>
            <w:r>
              <w:rPr>
                <w:rFonts w:hint="eastAsia" w:ascii="宋体" w:hAnsi="宋体" w:eastAsia="宋体" w:cs="宋体"/>
                <w:lang w:val="en-US" w:eastAsia="zh-CN"/>
              </w:rPr>
              <w:t>1</w:t>
            </w:r>
            <w:r>
              <w:rPr>
                <w:rFonts w:ascii="宋体" w:hAnsi="宋体" w:eastAsia="宋体" w:cs="宋体"/>
              </w:rPr>
              <w:t>人</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13F6A47">
            <w:pPr>
              <w:jc w:val="left"/>
            </w:pPr>
            <w:r>
              <w:rPr>
                <w:rFonts w:ascii="宋体" w:hAnsi="宋体" w:eastAsia="宋体" w:cs="宋体"/>
                <w:color w:val="000000"/>
                <w:sz w:val="24"/>
              </w:rPr>
              <w:t>　</w:t>
            </w:r>
            <w:r>
              <w:rPr>
                <w:rFonts w:hint="eastAsia" w:ascii="宋体" w:hAnsi="宋体" w:eastAsia="宋体" w:cs="宋体"/>
                <w:color w:val="000000"/>
                <w:sz w:val="24"/>
                <w:lang w:val="en-US" w:eastAsia="zh-CN"/>
              </w:rPr>
              <w:t>1</w:t>
            </w:r>
            <w:r>
              <w:rPr>
                <w:rFonts w:ascii="宋体" w:hAnsi="宋体" w:eastAsia="宋体" w:cs="宋体"/>
                <w:color w:val="000000"/>
                <w:sz w:val="24"/>
              </w:rPr>
              <w:t>人</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70E48E">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45DAD92">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89FF0AD">
            <w:pPr>
              <w:jc w:val="left"/>
              <w:rPr>
                <w:rFonts w:ascii="宋体" w:hAnsi="宋体" w:eastAsia="宋体" w:cs="宋体"/>
              </w:rPr>
            </w:pPr>
            <w:r>
              <w:rPr>
                <w:rFonts w:ascii="宋体" w:hAnsi="宋体" w:eastAsia="宋体" w:cs="宋体"/>
                <w:color w:val="000000"/>
                <w:sz w:val="24"/>
              </w:rPr>
              <w:t>　</w:t>
            </w:r>
          </w:p>
        </w:tc>
      </w:tr>
      <w:tr w14:paraId="235597C5">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F616AFA">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549862">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E55F87">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1B4DE5A">
            <w:pPr>
              <w:jc w:val="center"/>
              <w:rPr>
                <w:rFonts w:ascii="宋体" w:hAnsi="宋体" w:eastAsia="宋体" w:cs="宋体"/>
              </w:rPr>
            </w:pPr>
            <w:r>
              <w:rPr>
                <w:rFonts w:ascii="宋体" w:hAnsi="宋体" w:eastAsia="宋体" w:cs="宋体"/>
              </w:rPr>
              <w:t>升学率</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F8A4A7">
            <w:pPr>
              <w:jc w:val="center"/>
            </w:pPr>
            <w:r>
              <w:rPr>
                <w:rFonts w:ascii="仿宋_GB2312" w:hAnsi="仿宋_GB2312" w:eastAsia="仿宋_GB2312" w:cs="仿宋_GB2312"/>
              </w:rPr>
              <w:t>100%</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C7A09FA">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A93C450">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EFF694">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786C000">
            <w:pPr>
              <w:jc w:val="left"/>
              <w:rPr>
                <w:rFonts w:ascii="宋体" w:hAnsi="宋体" w:eastAsia="宋体" w:cs="宋体"/>
              </w:rPr>
            </w:pPr>
            <w:r>
              <w:rPr>
                <w:rFonts w:ascii="宋体" w:hAnsi="宋体" w:eastAsia="宋体" w:cs="宋体"/>
                <w:color w:val="000000"/>
                <w:sz w:val="24"/>
              </w:rPr>
              <w:t>　</w:t>
            </w:r>
          </w:p>
        </w:tc>
      </w:tr>
      <w:tr w14:paraId="4AB7F00E">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C9DBBEE">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678EC98">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C28E7E">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C53A23">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C02B0E">
            <w:pPr>
              <w:jc w:val="center"/>
              <w:rPr>
                <w:rFonts w:ascii="宋体" w:hAnsi="宋体" w:eastAsia="宋体" w:cs="宋体"/>
                <w:sz w:val="22"/>
              </w:rPr>
            </w:pP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C5E557">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63A05B7">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E29AAF">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307678C">
            <w:pPr>
              <w:jc w:val="left"/>
              <w:rPr>
                <w:rFonts w:ascii="宋体" w:hAnsi="宋体" w:eastAsia="宋体" w:cs="宋体"/>
              </w:rPr>
            </w:pPr>
            <w:r>
              <w:rPr>
                <w:rFonts w:ascii="宋体" w:hAnsi="宋体" w:eastAsia="宋体" w:cs="宋体"/>
                <w:color w:val="000000"/>
                <w:sz w:val="24"/>
              </w:rPr>
              <w:t>　</w:t>
            </w:r>
          </w:p>
        </w:tc>
      </w:tr>
      <w:tr w14:paraId="52D1C1DD">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8EE3033">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9D8D72">
            <w:pPr>
              <w:spacing w:line="580" w:lineRule="auto"/>
              <w:jc w:val="center"/>
              <w:rPr>
                <w:rFonts w:ascii="宋体" w:hAnsi="宋体" w:eastAsia="宋体" w:cs="宋体"/>
                <w:sz w:val="22"/>
              </w:rPr>
            </w:pPr>
          </w:p>
        </w:tc>
        <w:tc>
          <w:tcPr>
            <w:tcW w:w="930"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C49436B">
            <w:pPr>
              <w:jc w:val="center"/>
              <w:rPr>
                <w:rFonts w:ascii="宋体" w:hAnsi="宋体" w:eastAsia="宋体" w:cs="宋体"/>
              </w:rPr>
            </w:pPr>
            <w:r>
              <w:rPr>
                <w:rFonts w:ascii="宋体" w:hAnsi="宋体" w:eastAsia="宋体" w:cs="宋体"/>
                <w:color w:val="000000"/>
                <w:sz w:val="24"/>
              </w:rPr>
              <w:t>满意度</w:t>
            </w: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92D91F">
            <w:pPr>
              <w:jc w:val="center"/>
              <w:rPr>
                <w:rFonts w:ascii="宋体" w:hAnsi="宋体" w:eastAsia="宋体" w:cs="宋体"/>
              </w:rPr>
            </w:pPr>
            <w:r>
              <w:rPr>
                <w:rFonts w:ascii="宋体" w:hAnsi="宋体" w:eastAsia="宋体" w:cs="宋体"/>
              </w:rPr>
              <w:t>公众满意度</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4991BEA">
            <w:pPr>
              <w:jc w:val="center"/>
            </w:pPr>
            <w:r>
              <w:rPr>
                <w:rFonts w:ascii="仿宋_GB2312" w:hAnsi="仿宋_GB2312" w:eastAsia="仿宋_GB2312" w:cs="仿宋_GB2312"/>
              </w:rPr>
              <w:t>100</w:t>
            </w:r>
            <w:r>
              <w:rPr>
                <w:rFonts w:ascii="Times New Roman" w:hAnsi="Times New Roman" w:eastAsia="Times New Roman" w:cs="Times New Roman"/>
              </w:rPr>
              <w:t>%</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77C2F5">
            <w:pPr>
              <w:jc w:val="center"/>
            </w:pPr>
            <w:r>
              <w:rPr>
                <w:rFonts w:ascii="仿宋_GB2312" w:hAnsi="仿宋_GB2312" w:eastAsia="仿宋_GB2312" w:cs="仿宋_GB2312"/>
              </w:rPr>
              <w:t>99</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3FA5726">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187564E">
            <w:pPr>
              <w:jc w:val="left"/>
            </w:pPr>
            <w:r>
              <w:rPr>
                <w:rFonts w:ascii="宋体" w:hAnsi="宋体" w:eastAsia="宋体" w:cs="宋体"/>
                <w:color w:val="000000"/>
                <w:sz w:val="24"/>
              </w:rPr>
              <w:t>　</w:t>
            </w:r>
            <w:r>
              <w:rPr>
                <w:rFonts w:ascii="Times New Roman" w:hAnsi="Times New Roman" w:eastAsia="Times New Roman" w:cs="Times New Roman"/>
                <w:color w:val="000000"/>
                <w:sz w:val="24"/>
              </w:rPr>
              <w:t>4.9</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8866ABC">
            <w:pPr>
              <w:jc w:val="left"/>
              <w:rPr>
                <w:rFonts w:ascii="宋体" w:hAnsi="宋体" w:eastAsia="宋体" w:cs="宋体"/>
              </w:rPr>
            </w:pPr>
            <w:r>
              <w:rPr>
                <w:rFonts w:ascii="宋体" w:hAnsi="宋体" w:eastAsia="宋体" w:cs="宋体"/>
                <w:color w:val="000000"/>
                <w:sz w:val="24"/>
              </w:rPr>
              <w:t>　</w:t>
            </w:r>
          </w:p>
        </w:tc>
      </w:tr>
      <w:tr w14:paraId="5CE79BDE">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5B1FF4F">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04CF97B">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8FAEB6">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374C3E">
            <w:pPr>
              <w:jc w:val="center"/>
              <w:rPr>
                <w:rFonts w:ascii="宋体" w:hAnsi="宋体" w:eastAsia="宋体" w:cs="宋体"/>
              </w:rPr>
            </w:pPr>
            <w:r>
              <w:rPr>
                <w:rFonts w:ascii="宋体" w:hAnsi="宋体" w:eastAsia="宋体" w:cs="宋体"/>
              </w:rPr>
              <w:t>学生满意度</w:t>
            </w:r>
          </w:p>
        </w:tc>
        <w:tc>
          <w:tcPr>
            <w:tcW w:w="2009" w:type="dxa"/>
            <w:gridSpan w:val="2"/>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436AA25">
            <w:pPr>
              <w:jc w:val="center"/>
            </w:pPr>
            <w:r>
              <w:rPr>
                <w:rFonts w:ascii="仿宋_GB2312" w:hAnsi="仿宋_GB2312" w:eastAsia="仿宋_GB2312" w:cs="仿宋_GB2312"/>
              </w:rPr>
              <w:t>100</w:t>
            </w:r>
            <w:r>
              <w:rPr>
                <w:rFonts w:ascii="Times New Roman" w:hAnsi="Times New Roman" w:eastAsia="Times New Roman" w:cs="Times New Roman"/>
              </w:rPr>
              <w:t>%</w:t>
            </w:r>
          </w:p>
        </w:tc>
        <w:tc>
          <w:tcPr>
            <w:tcW w:w="138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0B18A08">
            <w:pPr>
              <w:jc w:val="center"/>
            </w:pPr>
            <w:r>
              <w:rPr>
                <w:rFonts w:ascii="仿宋_GB2312" w:hAnsi="仿宋_GB2312" w:eastAsia="仿宋_GB2312" w:cs="仿宋_GB2312"/>
              </w:rPr>
              <w:t>99</w:t>
            </w:r>
            <w:r>
              <w:rPr>
                <w:rFonts w:ascii="Times New Roman" w:hAnsi="Times New Roman" w:eastAsia="Times New Roman" w:cs="Times New Roman"/>
              </w:rPr>
              <w:t>%</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5A80962">
            <w:pPr>
              <w:jc w:val="left"/>
            </w:pPr>
            <w:r>
              <w:rPr>
                <w:rFonts w:ascii="宋体" w:hAnsi="宋体" w:eastAsia="宋体" w:cs="宋体"/>
                <w:color w:val="000000"/>
                <w:sz w:val="24"/>
              </w:rPr>
              <w:t>　</w:t>
            </w:r>
            <w:r>
              <w:rPr>
                <w:rFonts w:ascii="Times New Roman" w:hAnsi="Times New Roman" w:eastAsia="Times New Roman" w:cs="Times New Roman"/>
                <w:color w:val="000000"/>
                <w:sz w:val="24"/>
              </w:rPr>
              <w:t>5</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2870DC">
            <w:pPr>
              <w:jc w:val="left"/>
            </w:pPr>
            <w:r>
              <w:rPr>
                <w:rFonts w:ascii="宋体" w:hAnsi="宋体" w:eastAsia="宋体" w:cs="宋体"/>
                <w:color w:val="000000"/>
                <w:sz w:val="24"/>
              </w:rPr>
              <w:t>　</w:t>
            </w:r>
            <w:r>
              <w:rPr>
                <w:rFonts w:ascii="Times New Roman" w:hAnsi="Times New Roman" w:eastAsia="Times New Roman" w:cs="Times New Roman"/>
                <w:color w:val="000000"/>
                <w:sz w:val="24"/>
              </w:rPr>
              <w:t>4.9</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D4BCE67">
            <w:pPr>
              <w:jc w:val="left"/>
              <w:rPr>
                <w:rFonts w:ascii="宋体" w:hAnsi="宋体" w:eastAsia="宋体" w:cs="宋体"/>
              </w:rPr>
            </w:pPr>
            <w:r>
              <w:rPr>
                <w:rFonts w:ascii="宋体" w:hAnsi="宋体" w:eastAsia="宋体" w:cs="宋体"/>
                <w:color w:val="000000"/>
                <w:sz w:val="24"/>
              </w:rPr>
              <w:t>　</w:t>
            </w:r>
          </w:p>
        </w:tc>
      </w:tr>
      <w:tr w14:paraId="14D609EC">
        <w:tblPrEx>
          <w:tblCellMar>
            <w:top w:w="0" w:type="dxa"/>
            <w:left w:w="10" w:type="dxa"/>
            <w:bottom w:w="0" w:type="dxa"/>
            <w:right w:w="10" w:type="dxa"/>
          </w:tblCellMar>
        </w:tblPrEx>
        <w:trPr>
          <w:jc w:val="center"/>
        </w:trPr>
        <w:tc>
          <w:tcPr>
            <w:tcW w:w="962"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03A4EA9">
            <w:pPr>
              <w:spacing w:line="580" w:lineRule="auto"/>
              <w:jc w:val="center"/>
              <w:rPr>
                <w:rFonts w:ascii="宋体" w:hAnsi="宋体" w:eastAsia="宋体" w:cs="宋体"/>
                <w:sz w:val="22"/>
              </w:rPr>
            </w:pPr>
          </w:p>
        </w:tc>
        <w:tc>
          <w:tcPr>
            <w:tcW w:w="948"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C2213C">
            <w:pPr>
              <w:spacing w:line="580" w:lineRule="auto"/>
              <w:jc w:val="center"/>
              <w:rPr>
                <w:rFonts w:ascii="宋体" w:hAnsi="宋体" w:eastAsia="宋体" w:cs="宋体"/>
                <w:sz w:val="22"/>
              </w:rPr>
            </w:pPr>
          </w:p>
        </w:tc>
        <w:tc>
          <w:tcPr>
            <w:tcW w:w="930"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A294E2">
            <w:pPr>
              <w:spacing w:line="580" w:lineRule="auto"/>
              <w:jc w:val="center"/>
              <w:rPr>
                <w:rFonts w:ascii="宋体" w:hAnsi="宋体" w:eastAsia="宋体" w:cs="宋体"/>
                <w:sz w:val="22"/>
              </w:rPr>
            </w:pPr>
          </w:p>
        </w:tc>
        <w:tc>
          <w:tcPr>
            <w:tcW w:w="1078"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AB8F7EB">
            <w:pPr>
              <w:jc w:val="center"/>
              <w:rPr>
                <w:rFonts w:ascii="宋体" w:hAnsi="宋体" w:eastAsia="宋体" w:cs="宋体"/>
              </w:rPr>
            </w:pPr>
            <w:r>
              <w:rPr>
                <w:rFonts w:ascii="宋体" w:hAnsi="宋体" w:eastAsia="宋体" w:cs="宋体"/>
                <w:color w:val="000000"/>
                <w:sz w:val="24"/>
              </w:rPr>
              <w:t>……</w:t>
            </w:r>
          </w:p>
        </w:tc>
        <w:tc>
          <w:tcPr>
            <w:tcW w:w="2009"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39EEFE">
            <w:pPr>
              <w:jc w:val="left"/>
              <w:rPr>
                <w:rFonts w:ascii="宋体" w:hAnsi="宋体" w:eastAsia="宋体" w:cs="宋体"/>
              </w:rPr>
            </w:pPr>
            <w:r>
              <w:rPr>
                <w:rFonts w:ascii="宋体" w:hAnsi="宋体" w:eastAsia="宋体" w:cs="宋体"/>
                <w:color w:val="000000"/>
                <w:sz w:val="24"/>
              </w:rPr>
              <w:t>　</w:t>
            </w:r>
          </w:p>
        </w:tc>
        <w:tc>
          <w:tcPr>
            <w:tcW w:w="138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7F87F6F">
            <w:pPr>
              <w:jc w:val="left"/>
              <w:rPr>
                <w:rFonts w:ascii="宋体" w:hAnsi="宋体" w:eastAsia="宋体" w:cs="宋体"/>
              </w:rPr>
            </w:pPr>
            <w:r>
              <w:rPr>
                <w:rFonts w:ascii="宋体" w:hAnsi="宋体" w:eastAsia="宋体" w:cs="宋体"/>
                <w:color w:val="000000"/>
                <w:sz w:val="24"/>
              </w:rPr>
              <w:t>　</w:t>
            </w:r>
          </w:p>
        </w:tc>
        <w:tc>
          <w:tcPr>
            <w:tcW w:w="5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66A1B39">
            <w:pPr>
              <w:jc w:val="left"/>
              <w:rPr>
                <w:rFonts w:ascii="宋体" w:hAnsi="宋体" w:eastAsia="宋体" w:cs="宋体"/>
              </w:rPr>
            </w:pPr>
            <w:r>
              <w:rPr>
                <w:rFonts w:ascii="宋体" w:hAnsi="宋体" w:eastAsia="宋体" w:cs="宋体"/>
                <w:color w:val="000000"/>
                <w:sz w:val="24"/>
              </w:rPr>
              <w:t>　</w:t>
            </w:r>
          </w:p>
        </w:tc>
        <w:tc>
          <w:tcPr>
            <w:tcW w:w="884"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FB2110B">
            <w:pPr>
              <w:jc w:val="left"/>
              <w:rPr>
                <w:rFonts w:ascii="宋体" w:hAnsi="宋体" w:eastAsia="宋体" w:cs="宋体"/>
              </w:rPr>
            </w:pPr>
            <w:r>
              <w:rPr>
                <w:rFonts w:ascii="宋体" w:hAnsi="宋体" w:eastAsia="宋体" w:cs="宋体"/>
                <w:color w:val="000000"/>
                <w:sz w:val="24"/>
              </w:rPr>
              <w:t>　</w:t>
            </w:r>
          </w:p>
        </w:tc>
        <w:tc>
          <w:tcPr>
            <w:tcW w:w="1443"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EA380CD">
            <w:pPr>
              <w:jc w:val="left"/>
              <w:rPr>
                <w:rFonts w:ascii="宋体" w:hAnsi="宋体" w:eastAsia="宋体" w:cs="宋体"/>
              </w:rPr>
            </w:pPr>
            <w:r>
              <w:rPr>
                <w:rFonts w:ascii="宋体" w:hAnsi="宋体" w:eastAsia="宋体" w:cs="宋体"/>
                <w:color w:val="000000"/>
                <w:sz w:val="24"/>
              </w:rPr>
              <w:t>　</w:t>
            </w:r>
          </w:p>
        </w:tc>
      </w:tr>
      <w:tr w14:paraId="79B7706E">
        <w:tblPrEx>
          <w:tblCellMar>
            <w:top w:w="0" w:type="dxa"/>
            <w:left w:w="10" w:type="dxa"/>
            <w:bottom w:w="0" w:type="dxa"/>
            <w:right w:w="10" w:type="dxa"/>
          </w:tblCellMar>
        </w:tblPrEx>
        <w:trPr>
          <w:jc w:val="center"/>
        </w:trPr>
        <w:tc>
          <w:tcPr>
            <w:tcW w:w="7307" w:type="dxa"/>
            <w:gridSpan w:val="7"/>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2C3BC0B2">
            <w:pPr>
              <w:jc w:val="center"/>
              <w:rPr>
                <w:rFonts w:ascii="宋体" w:hAnsi="宋体" w:eastAsia="宋体" w:cs="宋体"/>
              </w:rPr>
            </w:pPr>
            <w:r>
              <w:rPr>
                <w:rFonts w:ascii="宋体" w:hAnsi="宋体" w:eastAsia="宋体" w:cs="宋体"/>
                <w:color w:val="000000"/>
                <w:sz w:val="24"/>
              </w:rPr>
              <w:t>总分</w:t>
            </w:r>
          </w:p>
        </w:tc>
        <w:tc>
          <w:tcPr>
            <w:tcW w:w="540"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29EBC937">
            <w:pPr>
              <w:jc w:val="center"/>
            </w:pPr>
            <w:r>
              <w:rPr>
                <w:rFonts w:ascii="Times New Roman" w:hAnsi="Times New Roman" w:eastAsia="Times New Roman" w:cs="Times New Roman"/>
                <w:color w:val="000000"/>
                <w:sz w:val="24"/>
              </w:rPr>
              <w:t>100</w:t>
            </w:r>
          </w:p>
        </w:tc>
        <w:tc>
          <w:tcPr>
            <w:tcW w:w="884"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78A390C9">
            <w:pPr>
              <w:jc w:val="left"/>
              <w:rPr>
                <w:rFonts w:hint="default" w:eastAsia="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96.6</w:t>
            </w:r>
          </w:p>
        </w:tc>
        <w:tc>
          <w:tcPr>
            <w:tcW w:w="1443" w:type="dxa"/>
            <w:tcBorders>
              <w:top w:val="single" w:color="000000" w:sz="6" w:space="0"/>
              <w:left w:val="single" w:color="000000" w:sz="6" w:space="0"/>
              <w:bottom w:val="single" w:color="000000" w:sz="12" w:space="0"/>
              <w:right w:val="single" w:color="000000" w:sz="12" w:space="0"/>
            </w:tcBorders>
            <w:shd w:val="clear" w:color="000000" w:fill="FFFFFF"/>
            <w:tcMar>
              <w:left w:w="28" w:type="dxa"/>
              <w:right w:w="28" w:type="dxa"/>
            </w:tcMar>
            <w:vAlign w:val="center"/>
          </w:tcPr>
          <w:p w14:paraId="2E5DB8C0">
            <w:pPr>
              <w:jc w:val="left"/>
              <w:rPr>
                <w:rFonts w:ascii="宋体" w:hAnsi="宋体" w:eastAsia="宋体" w:cs="宋体"/>
              </w:rPr>
            </w:pPr>
            <w:r>
              <w:rPr>
                <w:rFonts w:ascii="宋体" w:hAnsi="宋体" w:eastAsia="宋体" w:cs="宋体"/>
                <w:color w:val="000000"/>
                <w:sz w:val="24"/>
              </w:rPr>
              <w:t>　</w:t>
            </w:r>
          </w:p>
        </w:tc>
      </w:tr>
    </w:tbl>
    <w:p w14:paraId="48B4B5EB">
      <w:pPr>
        <w:spacing w:line="320" w:lineRule="auto"/>
        <w:jc w:val="left"/>
        <w:rPr>
          <w:rFonts w:ascii="Times New Roman" w:hAnsi="Times New Roman" w:eastAsia="Times New Roman" w:cs="Times New Roman"/>
          <w:sz w:val="22"/>
        </w:rPr>
      </w:pPr>
      <w:r>
        <w:rPr>
          <w:rFonts w:ascii="宋体" w:hAnsi="宋体" w:eastAsia="宋体" w:cs="宋体"/>
          <w:color w:val="000000"/>
        </w:rPr>
        <w:t>填表人：</w:t>
      </w:r>
      <w:r>
        <w:rPr>
          <w:rFonts w:hint="eastAsia" w:ascii="宋体" w:hAnsi="宋体" w:eastAsia="宋体" w:cs="宋体"/>
          <w:color w:val="000000"/>
          <w:lang w:val="en-US" w:eastAsia="zh-CN"/>
        </w:rPr>
        <w:t>夏慧莹</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18373130532</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蒋佩玲</w:t>
      </w:r>
    </w:p>
    <w:p w14:paraId="25197738">
      <w:pPr>
        <w:spacing w:line="320" w:lineRule="auto"/>
        <w:jc w:val="left"/>
        <w:rPr>
          <w:rFonts w:ascii="黑体" w:hAnsi="黑体" w:eastAsia="黑体" w:cs="黑体"/>
          <w:color w:val="000000"/>
          <w:sz w:val="32"/>
        </w:rPr>
      </w:pPr>
    </w:p>
    <w:p w14:paraId="5CEE171D">
      <w:pPr>
        <w:spacing w:line="320" w:lineRule="auto"/>
        <w:jc w:val="left"/>
        <w:rPr>
          <w:rFonts w:ascii="黑体" w:hAnsi="黑体" w:eastAsia="黑体" w:cs="黑体"/>
          <w:color w:val="000000"/>
          <w:sz w:val="32"/>
        </w:rPr>
      </w:pPr>
    </w:p>
    <w:p w14:paraId="001B04A6">
      <w:pPr>
        <w:spacing w:line="320" w:lineRule="auto"/>
        <w:jc w:val="left"/>
        <w:rPr>
          <w:rFonts w:ascii="黑体" w:hAnsi="黑体" w:eastAsia="黑体" w:cs="黑体"/>
          <w:color w:val="000000"/>
          <w:sz w:val="32"/>
        </w:rPr>
      </w:pPr>
    </w:p>
    <w:p w14:paraId="5A81E205">
      <w:pPr>
        <w:spacing w:line="320" w:lineRule="auto"/>
        <w:jc w:val="left"/>
        <w:rPr>
          <w:rFonts w:ascii="黑体" w:hAnsi="黑体" w:eastAsia="黑体" w:cs="黑体"/>
          <w:color w:val="000000"/>
          <w:sz w:val="32"/>
        </w:rPr>
      </w:pPr>
    </w:p>
    <w:p w14:paraId="3032BD05">
      <w:pPr>
        <w:spacing w:line="320" w:lineRule="auto"/>
        <w:jc w:val="left"/>
        <w:rPr>
          <w:rFonts w:ascii="黑体" w:hAnsi="黑体" w:eastAsia="黑体" w:cs="黑体"/>
          <w:color w:val="000000"/>
          <w:sz w:val="32"/>
        </w:rPr>
      </w:pPr>
    </w:p>
    <w:p w14:paraId="6A0DEAAB">
      <w:pPr>
        <w:spacing w:line="320" w:lineRule="auto"/>
        <w:jc w:val="left"/>
        <w:rPr>
          <w:rFonts w:ascii="黑体" w:hAnsi="黑体" w:eastAsia="黑体" w:cs="黑体"/>
          <w:color w:val="000000"/>
          <w:sz w:val="32"/>
        </w:rPr>
      </w:pPr>
    </w:p>
    <w:p w14:paraId="2CB063DB">
      <w:pPr>
        <w:spacing w:line="320" w:lineRule="auto"/>
        <w:jc w:val="left"/>
        <w:rPr>
          <w:rFonts w:ascii="黑体" w:hAnsi="黑体" w:eastAsia="黑体" w:cs="黑体"/>
          <w:color w:val="000000"/>
          <w:sz w:val="32"/>
        </w:rPr>
      </w:pPr>
    </w:p>
    <w:p w14:paraId="69F2F39C">
      <w:pPr>
        <w:spacing w:line="320" w:lineRule="auto"/>
        <w:jc w:val="left"/>
        <w:rPr>
          <w:rFonts w:ascii="黑体" w:hAnsi="黑体" w:eastAsia="黑体" w:cs="黑体"/>
          <w:color w:val="000000"/>
          <w:sz w:val="32"/>
        </w:rPr>
      </w:pPr>
    </w:p>
    <w:p w14:paraId="5E18FC10">
      <w:pPr>
        <w:spacing w:line="320" w:lineRule="auto"/>
        <w:jc w:val="left"/>
        <w:rPr>
          <w:rFonts w:ascii="黑体" w:hAnsi="黑体" w:eastAsia="黑体" w:cs="黑体"/>
          <w:color w:val="000000"/>
          <w:sz w:val="32"/>
        </w:rPr>
      </w:pPr>
    </w:p>
    <w:p w14:paraId="78672298">
      <w:pPr>
        <w:spacing w:line="320" w:lineRule="auto"/>
        <w:jc w:val="left"/>
        <w:rPr>
          <w:rFonts w:ascii="黑体" w:hAnsi="黑体" w:eastAsia="黑体" w:cs="黑体"/>
          <w:color w:val="000000"/>
          <w:sz w:val="32"/>
        </w:rPr>
      </w:pPr>
    </w:p>
    <w:p w14:paraId="732B428C">
      <w:pPr>
        <w:spacing w:line="320" w:lineRule="auto"/>
        <w:jc w:val="left"/>
        <w:rPr>
          <w:rFonts w:ascii="黑体" w:hAnsi="黑体" w:eastAsia="黑体" w:cs="黑体"/>
          <w:color w:val="000000"/>
          <w:sz w:val="32"/>
        </w:rPr>
      </w:pPr>
    </w:p>
    <w:p w14:paraId="63D46C73">
      <w:pPr>
        <w:spacing w:line="320" w:lineRule="auto"/>
        <w:jc w:val="left"/>
        <w:rPr>
          <w:rFonts w:ascii="黑体" w:hAnsi="黑体" w:eastAsia="黑体" w:cs="黑体"/>
          <w:color w:val="000000"/>
          <w:sz w:val="32"/>
        </w:rPr>
      </w:pPr>
    </w:p>
    <w:p w14:paraId="10F4C6A8">
      <w:pPr>
        <w:spacing w:line="320" w:lineRule="auto"/>
        <w:jc w:val="left"/>
        <w:rPr>
          <w:rFonts w:ascii="黑体" w:hAnsi="黑体" w:eastAsia="黑体" w:cs="黑体"/>
          <w:color w:val="000000"/>
          <w:sz w:val="32"/>
        </w:rPr>
      </w:pPr>
    </w:p>
    <w:p w14:paraId="370B3794">
      <w:pPr>
        <w:spacing w:line="320" w:lineRule="auto"/>
        <w:jc w:val="left"/>
        <w:rPr>
          <w:rFonts w:ascii="黑体" w:hAnsi="黑体" w:eastAsia="黑体" w:cs="黑体"/>
          <w:color w:val="000000"/>
          <w:sz w:val="32"/>
        </w:rPr>
      </w:pPr>
    </w:p>
    <w:p w14:paraId="3A5AF43F">
      <w:pPr>
        <w:spacing w:line="320" w:lineRule="auto"/>
        <w:jc w:val="left"/>
        <w:rPr>
          <w:rFonts w:ascii="Times New Roman" w:hAnsi="Times New Roman" w:eastAsia="Times New Roman" w:cs="Times New Roman"/>
          <w:color w:val="000000"/>
          <w:sz w:val="32"/>
        </w:rPr>
      </w:pPr>
      <w:r>
        <w:rPr>
          <w:rFonts w:ascii="黑体" w:hAnsi="黑体" w:eastAsia="黑体" w:cs="黑体"/>
          <w:color w:val="000000"/>
          <w:sz w:val="32"/>
        </w:rPr>
        <w:t>附件4</w:t>
      </w:r>
    </w:p>
    <w:p w14:paraId="3D1DA7EA">
      <w:pPr>
        <w:spacing w:line="44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年度项目支出绩效自评报告</w:t>
      </w:r>
    </w:p>
    <w:tbl>
      <w:tblPr>
        <w:tblStyle w:val="2"/>
        <w:tblW w:w="9179" w:type="dxa"/>
        <w:tblInd w:w="0" w:type="dxa"/>
        <w:tblLayout w:type="fixed"/>
        <w:tblCellMar>
          <w:top w:w="0" w:type="dxa"/>
          <w:left w:w="10" w:type="dxa"/>
          <w:bottom w:w="0" w:type="dxa"/>
          <w:right w:w="10" w:type="dxa"/>
        </w:tblCellMar>
      </w:tblPr>
      <w:tblGrid>
        <w:gridCol w:w="1559"/>
        <w:gridCol w:w="1975"/>
        <w:gridCol w:w="5645"/>
      </w:tblGrid>
      <w:tr w14:paraId="596B8B5E">
        <w:tblPrEx>
          <w:tblCellMar>
            <w:top w:w="0" w:type="dxa"/>
            <w:left w:w="10" w:type="dxa"/>
            <w:bottom w:w="0" w:type="dxa"/>
            <w:right w:w="10" w:type="dxa"/>
          </w:tblCellMar>
        </w:tblPrEx>
        <w:tc>
          <w:tcPr>
            <w:tcW w:w="1559"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5D48D2A">
            <w:pPr>
              <w:jc w:val="center"/>
              <w:rPr>
                <w:rFonts w:ascii="宋体" w:hAnsi="宋体" w:eastAsia="宋体" w:cs="宋体"/>
              </w:rPr>
            </w:pPr>
            <w:r>
              <w:rPr>
                <w:rFonts w:ascii="宋体" w:hAnsi="宋体" w:eastAsia="宋体" w:cs="宋体"/>
                <w:sz w:val="24"/>
              </w:rPr>
              <w:t>部门概况</w:t>
            </w:r>
          </w:p>
        </w:tc>
        <w:tc>
          <w:tcPr>
            <w:tcW w:w="1975" w:type="dxa"/>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84F0632">
            <w:pPr>
              <w:jc w:val="center"/>
              <w:rPr>
                <w:rFonts w:ascii="宋体" w:hAnsi="宋体" w:eastAsia="宋体" w:cs="宋体"/>
              </w:rPr>
            </w:pPr>
            <w:r>
              <w:rPr>
                <w:rFonts w:ascii="宋体" w:hAnsi="宋体" w:eastAsia="宋体" w:cs="宋体"/>
                <w:sz w:val="24"/>
              </w:rPr>
              <w:t>专项名称</w:t>
            </w:r>
          </w:p>
        </w:tc>
        <w:tc>
          <w:tcPr>
            <w:tcW w:w="5645" w:type="dxa"/>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7A3433C">
            <w:pPr>
              <w:jc w:val="center"/>
              <w:rPr>
                <w:rFonts w:ascii="宋体" w:hAnsi="宋体" w:eastAsia="宋体" w:cs="宋体"/>
              </w:rPr>
            </w:pPr>
            <w:r>
              <w:rPr>
                <w:rFonts w:ascii="宋体" w:hAnsi="宋体" w:eastAsia="宋体" w:cs="宋体"/>
                <w:sz w:val="24"/>
              </w:rPr>
              <w:t>2024年</w:t>
            </w:r>
          </w:p>
        </w:tc>
      </w:tr>
      <w:tr w14:paraId="39AC0A4C">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49AA55FE">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DEC3520">
            <w:pPr>
              <w:jc w:val="center"/>
              <w:rPr>
                <w:rFonts w:ascii="宋体" w:hAnsi="宋体" w:eastAsia="宋体" w:cs="宋体"/>
              </w:rPr>
            </w:pPr>
            <w:r>
              <w:rPr>
                <w:rFonts w:ascii="宋体" w:hAnsi="宋体" w:eastAsia="宋体" w:cs="宋体"/>
                <w:sz w:val="24"/>
              </w:rPr>
              <w:t>年度预算金额</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4579900E">
            <w:pPr>
              <w:jc w:val="center"/>
            </w:pPr>
            <w:r>
              <w:rPr>
                <w:rFonts w:hint="eastAsia" w:ascii="宋体" w:hAnsi="宋体" w:eastAsia="宋体" w:cs="宋体"/>
                <w:sz w:val="24"/>
                <w:lang w:val="en-US" w:eastAsia="zh-CN"/>
              </w:rPr>
              <w:t>4.0</w:t>
            </w:r>
            <w:r>
              <w:rPr>
                <w:rFonts w:ascii="宋体" w:hAnsi="宋体" w:eastAsia="宋体" w:cs="宋体"/>
                <w:sz w:val="24"/>
              </w:rPr>
              <w:t>万</w:t>
            </w:r>
          </w:p>
        </w:tc>
      </w:tr>
      <w:tr w14:paraId="74DF6193">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69D05AA2">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4E6546AB">
            <w:pPr>
              <w:jc w:val="center"/>
              <w:rPr>
                <w:rFonts w:ascii="宋体" w:hAnsi="宋体" w:eastAsia="宋体" w:cs="宋体"/>
              </w:rPr>
            </w:pPr>
            <w:r>
              <w:rPr>
                <w:rFonts w:ascii="宋体" w:hAnsi="宋体" w:eastAsia="宋体" w:cs="宋体"/>
                <w:sz w:val="24"/>
              </w:rPr>
              <w:t>项目主管部门</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17B35E14">
            <w:pPr>
              <w:jc w:val="center"/>
              <w:rPr>
                <w:rFonts w:ascii="宋体" w:hAnsi="宋体" w:eastAsia="宋体" w:cs="宋体"/>
              </w:rPr>
            </w:pPr>
            <w:r>
              <w:rPr>
                <w:rFonts w:ascii="宋体" w:hAnsi="宋体" w:eastAsia="宋体" w:cs="宋体"/>
                <w:color w:val="000000"/>
                <w:sz w:val="24"/>
              </w:rPr>
              <w:t>双牌县教育局</w:t>
            </w:r>
          </w:p>
        </w:tc>
      </w:tr>
      <w:tr w14:paraId="62414BBB">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3E6D75FA">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2ACE5F13">
            <w:pPr>
              <w:jc w:val="center"/>
              <w:rPr>
                <w:rFonts w:ascii="宋体" w:hAnsi="宋体" w:eastAsia="宋体" w:cs="宋体"/>
              </w:rPr>
            </w:pPr>
            <w:r>
              <w:rPr>
                <w:rFonts w:ascii="宋体" w:hAnsi="宋体" w:eastAsia="宋体" w:cs="宋体"/>
                <w:sz w:val="24"/>
              </w:rPr>
              <w:t>项目立项目的</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5E48037C">
            <w:pPr>
              <w:jc w:val="center"/>
              <w:rPr>
                <w:rFonts w:hint="default" w:ascii="宋体" w:hAnsi="宋体" w:eastAsia="宋体" w:cs="宋体"/>
                <w:sz w:val="22"/>
                <w:lang w:val="en-US" w:eastAsia="zh-CN"/>
              </w:rPr>
            </w:pPr>
            <w:r>
              <w:rPr>
                <w:rFonts w:hint="eastAsia" w:ascii="宋体" w:hAnsi="宋体" w:eastAsia="宋体" w:cs="宋体"/>
                <w:sz w:val="22"/>
                <w:lang w:val="en-US" w:eastAsia="zh-CN"/>
              </w:rPr>
              <w:t>厕所改造工程</w:t>
            </w:r>
          </w:p>
        </w:tc>
      </w:tr>
      <w:tr w14:paraId="484E4556">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3EC2F2E3">
            <w:pPr>
              <w:jc w:val="center"/>
              <w:rPr>
                <w:rFonts w:ascii="宋体" w:hAnsi="宋体" w:eastAsia="宋体" w:cs="宋体"/>
              </w:rPr>
            </w:pPr>
            <w:r>
              <w:rPr>
                <w:rFonts w:ascii="宋体" w:hAnsi="宋体" w:eastAsia="宋体" w:cs="宋体"/>
                <w:sz w:val="24"/>
              </w:rPr>
              <w:t>绩效情况</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EA1146A">
            <w:pPr>
              <w:jc w:val="center"/>
              <w:rPr>
                <w:rFonts w:ascii="宋体" w:hAnsi="宋体" w:eastAsia="宋体" w:cs="宋体"/>
              </w:rPr>
            </w:pPr>
            <w:r>
              <w:rPr>
                <w:rFonts w:ascii="宋体" w:hAnsi="宋体" w:eastAsia="宋体" w:cs="宋体"/>
                <w:sz w:val="24"/>
              </w:rPr>
              <w:t>项目支出管理和使用基本情况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5AE8D55D">
            <w:pPr>
              <w:jc w:val="center"/>
              <w:rPr>
                <w:rFonts w:ascii="宋体" w:hAnsi="宋体" w:eastAsia="宋体" w:cs="宋体"/>
              </w:rPr>
            </w:pPr>
            <w:r>
              <w:rPr>
                <w:rFonts w:ascii="宋体" w:hAnsi="宋体" w:eastAsia="宋体" w:cs="宋体"/>
                <w:sz w:val="24"/>
              </w:rPr>
              <w:t>项目共支出</w:t>
            </w:r>
            <w:r>
              <w:rPr>
                <w:rFonts w:hint="eastAsia" w:ascii="宋体" w:hAnsi="宋体" w:eastAsia="宋体" w:cs="宋体"/>
                <w:sz w:val="24"/>
                <w:lang w:val="en-US" w:eastAsia="zh-CN"/>
              </w:rPr>
              <w:t>3.96</w:t>
            </w:r>
            <w:r>
              <w:rPr>
                <w:rFonts w:ascii="宋体" w:hAnsi="宋体" w:eastAsia="宋体" w:cs="宋体"/>
                <w:sz w:val="24"/>
              </w:rPr>
              <w:t>万元</w:t>
            </w:r>
          </w:p>
        </w:tc>
      </w:tr>
      <w:tr w14:paraId="737B83E2">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04D2B8C6">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815621D">
            <w:pPr>
              <w:jc w:val="center"/>
              <w:rPr>
                <w:rFonts w:ascii="宋体" w:hAnsi="宋体" w:eastAsia="宋体" w:cs="宋体"/>
              </w:rPr>
            </w:pPr>
            <w:r>
              <w:rPr>
                <w:rFonts w:ascii="宋体" w:hAnsi="宋体" w:eastAsia="宋体" w:cs="宋体"/>
                <w:sz w:val="24"/>
              </w:rPr>
              <w:t>项目绩效目标完成情况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461D4999">
            <w:pPr>
              <w:jc w:val="center"/>
              <w:rPr>
                <w:rFonts w:ascii="宋体" w:hAnsi="宋体" w:eastAsia="宋体" w:cs="宋体"/>
                <w:color w:val="000000"/>
                <w:sz w:val="24"/>
              </w:rPr>
            </w:pPr>
          </w:p>
          <w:p w14:paraId="16D2CEE8">
            <w:pPr>
              <w:jc w:val="center"/>
            </w:pPr>
            <w:r>
              <w:rPr>
                <w:rFonts w:ascii="宋体" w:hAnsi="宋体" w:eastAsia="宋体" w:cs="宋体"/>
                <w:sz w:val="24"/>
              </w:rPr>
              <w:t>项目已完成，合格率</w:t>
            </w:r>
            <w:r>
              <w:rPr>
                <w:rFonts w:ascii="Times New Roman" w:hAnsi="Times New Roman" w:eastAsia="Times New Roman" w:cs="Times New Roman"/>
                <w:sz w:val="24"/>
              </w:rPr>
              <w:t>100%</w:t>
            </w:r>
          </w:p>
        </w:tc>
      </w:tr>
      <w:tr w14:paraId="73B29417">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10FE1039">
            <w:pPr>
              <w:jc w:val="center"/>
              <w:rPr>
                <w:rFonts w:ascii="宋体" w:hAnsi="宋体" w:eastAsia="宋体" w:cs="宋体"/>
              </w:rPr>
            </w:pPr>
            <w:r>
              <w:rPr>
                <w:rFonts w:ascii="宋体" w:hAnsi="宋体" w:eastAsia="宋体" w:cs="宋体"/>
                <w:sz w:val="24"/>
              </w:rPr>
              <w:t>存在的问题分析及改进措施</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1FB79944">
            <w:pPr>
              <w:jc w:val="center"/>
              <w:rPr>
                <w:rFonts w:ascii="宋体" w:hAnsi="宋体" w:eastAsia="宋体" w:cs="宋体"/>
              </w:rPr>
            </w:pPr>
            <w:r>
              <w:rPr>
                <w:rFonts w:ascii="宋体" w:hAnsi="宋体" w:eastAsia="宋体" w:cs="宋体"/>
                <w:sz w:val="24"/>
              </w:rPr>
              <w:t>存在的问题</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103EAB98">
            <w:pPr>
              <w:jc w:val="left"/>
              <w:rPr>
                <w:rFonts w:ascii="Times New Roman" w:hAnsi="Times New Roman" w:eastAsia="Times New Roman" w:cs="Times New Roman"/>
                <w:sz w:val="24"/>
              </w:rPr>
            </w:pPr>
          </w:p>
          <w:p w14:paraId="57EC32B4">
            <w:pPr>
              <w:jc w:val="left"/>
              <w:rPr>
                <w:rFonts w:hint="default" w:eastAsiaTheme="minorEastAsia"/>
                <w:lang w:val="en-US" w:eastAsia="zh-CN"/>
              </w:rPr>
            </w:pPr>
            <w:r>
              <w:rPr>
                <w:rFonts w:hint="eastAsia"/>
                <w:lang w:val="en-US" w:eastAsia="zh-CN"/>
              </w:rPr>
              <w:t>厕所年久失修，常年漏水,基础设施差</w:t>
            </w:r>
          </w:p>
        </w:tc>
      </w:tr>
      <w:tr w14:paraId="46FAE4A5">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0C304AA8">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DF7CFE3">
            <w:pPr>
              <w:jc w:val="center"/>
              <w:rPr>
                <w:rFonts w:ascii="宋体" w:hAnsi="宋体" w:eastAsia="宋体" w:cs="宋体"/>
              </w:rPr>
            </w:pPr>
            <w:r>
              <w:rPr>
                <w:rFonts w:ascii="宋体" w:hAnsi="宋体" w:eastAsia="宋体" w:cs="宋体"/>
                <w:sz w:val="24"/>
              </w:rPr>
              <w:t>改进措施</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0B3C5538">
            <w:pPr>
              <w:jc w:val="left"/>
              <w:rPr>
                <w:rFonts w:hint="default" w:ascii="宋体" w:hAnsi="宋体" w:eastAsia="宋体" w:cs="宋体"/>
                <w:lang w:val="en-US" w:eastAsia="zh-CN"/>
              </w:rPr>
            </w:pPr>
            <w:r>
              <w:rPr>
                <w:rFonts w:hint="eastAsia" w:ascii="宋体" w:hAnsi="宋体" w:eastAsia="宋体" w:cs="宋体"/>
                <w:lang w:val="en-US" w:eastAsia="zh-CN"/>
              </w:rPr>
              <w:t>为改善学校公共设施建设，提升学校环境质量，为学生学习及生活提供便利</w:t>
            </w:r>
          </w:p>
        </w:tc>
      </w:tr>
      <w:tr w14:paraId="75EEE457">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tcPr>
          <w:p w14:paraId="1FB0602B">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12" w:space="0"/>
              <w:right w:val="single" w:color="000000" w:sz="6" w:space="0"/>
            </w:tcBorders>
            <w:shd w:val="clear" w:color="000000" w:fill="FFFFFF"/>
            <w:tcMar>
              <w:left w:w="108" w:type="dxa"/>
              <w:right w:w="108" w:type="dxa"/>
            </w:tcMar>
            <w:vAlign w:val="center"/>
          </w:tcPr>
          <w:p w14:paraId="40579C12">
            <w:pPr>
              <w:jc w:val="center"/>
              <w:rPr>
                <w:rFonts w:ascii="宋体" w:hAnsi="宋体" w:eastAsia="宋体" w:cs="宋体"/>
              </w:rPr>
            </w:pPr>
            <w:r>
              <w:rPr>
                <w:rFonts w:ascii="宋体" w:hAnsi="宋体" w:eastAsia="宋体" w:cs="宋体"/>
                <w:sz w:val="24"/>
              </w:rPr>
              <w:t>其他需要说明问题</w:t>
            </w:r>
          </w:p>
        </w:tc>
        <w:tc>
          <w:tcPr>
            <w:tcW w:w="5645" w:type="dxa"/>
            <w:tcBorders>
              <w:top w:val="single" w:color="000000" w:sz="6" w:space="0"/>
              <w:left w:val="single" w:color="000000" w:sz="6" w:space="0"/>
              <w:bottom w:val="single" w:color="000000" w:sz="12" w:space="0"/>
              <w:right w:val="single" w:color="000000" w:sz="12" w:space="0"/>
            </w:tcBorders>
            <w:shd w:val="clear" w:color="auto" w:fill="auto"/>
            <w:tcMar>
              <w:left w:w="108" w:type="dxa"/>
              <w:right w:w="108" w:type="dxa"/>
            </w:tcMar>
            <w:vAlign w:val="center"/>
          </w:tcPr>
          <w:p w14:paraId="71DB00D1">
            <w:pPr>
              <w:jc w:val="center"/>
              <w:rPr>
                <w:rFonts w:ascii="宋体" w:hAnsi="宋体" w:eastAsia="宋体" w:cs="宋体"/>
                <w:color w:val="000000"/>
                <w:sz w:val="24"/>
              </w:rPr>
            </w:pPr>
          </w:p>
          <w:p w14:paraId="227267C8">
            <w:pPr>
              <w:jc w:val="center"/>
              <w:rPr>
                <w:rFonts w:ascii="宋体" w:hAnsi="宋体" w:eastAsia="宋体" w:cs="宋体"/>
                <w:color w:val="000000"/>
                <w:sz w:val="24"/>
              </w:rPr>
            </w:pPr>
            <w:r>
              <w:rPr>
                <w:rFonts w:ascii="宋体" w:hAnsi="宋体" w:eastAsia="宋体" w:cs="宋体"/>
                <w:color w:val="000000"/>
                <w:sz w:val="24"/>
              </w:rPr>
              <w:t>无</w:t>
            </w:r>
          </w:p>
          <w:p w14:paraId="44E2BB3D">
            <w:pPr>
              <w:jc w:val="left"/>
              <w:rPr>
                <w:rFonts w:ascii="宋体" w:hAnsi="宋体" w:eastAsia="宋体" w:cs="宋体"/>
              </w:rPr>
            </w:pPr>
          </w:p>
        </w:tc>
      </w:tr>
    </w:tbl>
    <w:p w14:paraId="70CF761C">
      <w:pPr>
        <w:spacing w:line="320" w:lineRule="auto"/>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314751A9">
      <w:pPr>
        <w:spacing w:line="320" w:lineRule="auto"/>
        <w:jc w:val="left"/>
        <w:rPr>
          <w:rFonts w:ascii="Times New Roman" w:hAnsi="Times New Roman" w:eastAsia="Times New Roman" w:cs="Times New Roman"/>
          <w:sz w:val="22"/>
        </w:rPr>
      </w:pPr>
      <w:r>
        <w:rPr>
          <w:rFonts w:ascii="宋体" w:hAnsi="宋体" w:eastAsia="宋体" w:cs="宋体"/>
          <w:color w:val="000000"/>
        </w:rPr>
        <w:t>填表人：</w:t>
      </w:r>
      <w:r>
        <w:rPr>
          <w:rFonts w:hint="eastAsia" w:ascii="宋体" w:hAnsi="宋体" w:eastAsia="宋体" w:cs="宋体"/>
          <w:color w:val="000000"/>
          <w:lang w:val="en-US" w:eastAsia="zh-CN"/>
        </w:rPr>
        <w:t>夏慧莹</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18373130532</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蒋佩玲</w:t>
      </w:r>
    </w:p>
    <w:p w14:paraId="6A1663C7">
      <w:pPr>
        <w:spacing w:line="600" w:lineRule="auto"/>
        <w:jc w:val="left"/>
        <w:rPr>
          <w:rFonts w:ascii="黑体" w:hAnsi="黑体" w:eastAsia="黑体" w:cs="黑体"/>
          <w:sz w:val="32"/>
        </w:rPr>
      </w:pPr>
    </w:p>
    <w:p w14:paraId="22B337F2">
      <w:pPr>
        <w:spacing w:line="600" w:lineRule="auto"/>
        <w:jc w:val="left"/>
        <w:rPr>
          <w:rFonts w:ascii="黑体" w:hAnsi="黑体" w:eastAsia="黑体" w:cs="黑体"/>
          <w:b/>
          <w:bCs/>
          <w:sz w:val="32"/>
        </w:rPr>
      </w:pPr>
    </w:p>
    <w:p w14:paraId="5545F265">
      <w:pPr>
        <w:spacing w:line="600" w:lineRule="auto"/>
        <w:jc w:val="left"/>
        <w:rPr>
          <w:rFonts w:ascii="黑体" w:hAnsi="黑体" w:eastAsia="黑体" w:cs="黑体"/>
          <w:b/>
          <w:bCs/>
          <w:sz w:val="32"/>
        </w:rPr>
      </w:pPr>
    </w:p>
    <w:p w14:paraId="799B7885">
      <w:pPr>
        <w:spacing w:line="600" w:lineRule="auto"/>
        <w:jc w:val="left"/>
        <w:rPr>
          <w:rFonts w:ascii="黑体" w:hAnsi="黑体" w:eastAsia="黑体" w:cs="黑体"/>
          <w:b/>
          <w:bCs/>
          <w:sz w:val="32"/>
        </w:rPr>
      </w:pPr>
    </w:p>
    <w:p w14:paraId="3BFE5B5B">
      <w:pPr>
        <w:spacing w:line="600" w:lineRule="auto"/>
        <w:jc w:val="left"/>
        <w:rPr>
          <w:rFonts w:ascii="黑体" w:hAnsi="黑体" w:eastAsia="黑体" w:cs="黑体"/>
          <w:b/>
          <w:bCs/>
          <w:sz w:val="32"/>
        </w:rPr>
      </w:pPr>
    </w:p>
    <w:p w14:paraId="3833C997">
      <w:pPr>
        <w:spacing w:line="600" w:lineRule="auto"/>
        <w:jc w:val="left"/>
        <w:rPr>
          <w:rFonts w:ascii="黑体" w:hAnsi="黑体" w:eastAsia="黑体" w:cs="黑体"/>
          <w:b/>
          <w:bCs/>
          <w:sz w:val="32"/>
        </w:rPr>
      </w:pPr>
    </w:p>
    <w:p w14:paraId="44EE3482">
      <w:pPr>
        <w:spacing w:line="600" w:lineRule="auto"/>
        <w:jc w:val="left"/>
        <w:rPr>
          <w:rFonts w:ascii="黑体" w:hAnsi="黑体" w:eastAsia="黑体" w:cs="黑体"/>
          <w:b/>
          <w:bCs/>
          <w:sz w:val="32"/>
        </w:rPr>
      </w:pPr>
    </w:p>
    <w:p w14:paraId="3D51DCD5">
      <w:pPr>
        <w:spacing w:line="600" w:lineRule="auto"/>
        <w:jc w:val="left"/>
        <w:rPr>
          <w:rFonts w:ascii="黑体" w:hAnsi="黑体" w:eastAsia="黑体" w:cs="黑体"/>
          <w:b/>
          <w:bCs/>
          <w:sz w:val="32"/>
        </w:rPr>
      </w:pPr>
    </w:p>
    <w:p w14:paraId="43249D30">
      <w:pPr>
        <w:spacing w:line="600" w:lineRule="auto"/>
        <w:jc w:val="left"/>
        <w:rPr>
          <w:rFonts w:ascii="黑体" w:hAnsi="黑体" w:eastAsia="黑体" w:cs="黑体"/>
          <w:b/>
          <w:bCs/>
          <w:sz w:val="32"/>
        </w:rPr>
      </w:pPr>
    </w:p>
    <w:p w14:paraId="291D90BA">
      <w:pPr>
        <w:spacing w:line="600" w:lineRule="auto"/>
        <w:jc w:val="left"/>
        <w:rPr>
          <w:rFonts w:ascii="黑体" w:hAnsi="黑体" w:eastAsia="黑体" w:cs="黑体"/>
          <w:b/>
          <w:bCs/>
          <w:sz w:val="32"/>
        </w:rPr>
      </w:pPr>
      <w:r>
        <w:rPr>
          <w:rFonts w:ascii="黑体" w:hAnsi="黑体" w:eastAsia="黑体" w:cs="黑体"/>
          <w:b/>
          <w:bCs/>
          <w:sz w:val="32"/>
        </w:rPr>
        <w:t>附件5</w:t>
      </w:r>
    </w:p>
    <w:p w14:paraId="666CF411">
      <w:pPr>
        <w:spacing w:after="120" w:line="60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年度项目支出绩效自评表</w:t>
      </w:r>
    </w:p>
    <w:tbl>
      <w:tblPr>
        <w:tblStyle w:val="2"/>
        <w:tblW w:w="9456" w:type="dxa"/>
        <w:jc w:val="center"/>
        <w:tblLayout w:type="fixed"/>
        <w:tblCellMar>
          <w:top w:w="0" w:type="dxa"/>
          <w:left w:w="10" w:type="dxa"/>
          <w:bottom w:w="0" w:type="dxa"/>
          <w:right w:w="10" w:type="dxa"/>
        </w:tblCellMar>
      </w:tblPr>
      <w:tblGrid>
        <w:gridCol w:w="921"/>
        <w:gridCol w:w="1085"/>
        <w:gridCol w:w="1085"/>
        <w:gridCol w:w="1230"/>
        <w:gridCol w:w="1140"/>
        <w:gridCol w:w="1140"/>
        <w:gridCol w:w="832"/>
        <w:gridCol w:w="877"/>
        <w:gridCol w:w="1146"/>
      </w:tblGrid>
      <w:tr w14:paraId="5F553686">
        <w:tblPrEx>
          <w:tblCellMar>
            <w:top w:w="0" w:type="dxa"/>
            <w:left w:w="10" w:type="dxa"/>
            <w:bottom w:w="0" w:type="dxa"/>
            <w:right w:w="10" w:type="dxa"/>
          </w:tblCellMar>
        </w:tblPrEx>
        <w:trPr>
          <w:jc w:val="center"/>
        </w:trPr>
        <w:tc>
          <w:tcPr>
            <w:tcW w:w="921"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FCFA8B">
            <w:pPr>
              <w:spacing w:line="260" w:lineRule="auto"/>
              <w:jc w:val="center"/>
              <w:rPr>
                <w:rFonts w:ascii="Times New Roman" w:hAnsi="Times New Roman" w:eastAsia="Times New Roman" w:cs="Times New Roman"/>
                <w:color w:val="000000"/>
                <w:sz w:val="24"/>
              </w:rPr>
            </w:pPr>
            <w:r>
              <w:rPr>
                <w:rFonts w:ascii="宋体" w:hAnsi="宋体" w:eastAsia="宋体" w:cs="宋体"/>
                <w:color w:val="000000"/>
                <w:sz w:val="24"/>
              </w:rPr>
              <w:t>项目支</w:t>
            </w:r>
          </w:p>
          <w:p w14:paraId="75F49C82">
            <w:pPr>
              <w:spacing w:line="260" w:lineRule="auto"/>
              <w:jc w:val="center"/>
            </w:pPr>
            <w:r>
              <w:rPr>
                <w:rFonts w:ascii="宋体" w:hAnsi="宋体" w:eastAsia="宋体" w:cs="宋体"/>
                <w:color w:val="000000"/>
                <w:sz w:val="24"/>
              </w:rPr>
              <w:t>出名称</w:t>
            </w:r>
          </w:p>
        </w:tc>
        <w:tc>
          <w:tcPr>
            <w:tcW w:w="8535" w:type="dxa"/>
            <w:gridSpan w:val="8"/>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6CF161A">
            <w:pPr>
              <w:jc w:val="center"/>
              <w:rPr>
                <w:rFonts w:hint="default" w:ascii="宋体" w:hAnsi="宋体" w:eastAsia="宋体" w:cs="宋体"/>
                <w:lang w:val="en-US" w:eastAsia="zh-CN"/>
              </w:rPr>
            </w:pPr>
            <w:r>
              <w:rPr>
                <w:rFonts w:ascii="宋体" w:hAnsi="宋体" w:eastAsia="宋体" w:cs="宋体"/>
                <w:sz w:val="24"/>
              </w:rPr>
              <w:t>2024年</w:t>
            </w:r>
            <w:r>
              <w:rPr>
                <w:rFonts w:hint="eastAsia" w:ascii="宋体" w:hAnsi="宋体" w:eastAsia="宋体" w:cs="宋体"/>
                <w:sz w:val="24"/>
                <w:lang w:val="en-US" w:eastAsia="zh-CN"/>
              </w:rPr>
              <w:t>厕所改造工程</w:t>
            </w:r>
          </w:p>
        </w:tc>
      </w:tr>
      <w:tr w14:paraId="3398B1EC">
        <w:tblPrEx>
          <w:tblCellMar>
            <w:top w:w="0" w:type="dxa"/>
            <w:left w:w="10" w:type="dxa"/>
            <w:bottom w:w="0" w:type="dxa"/>
            <w:right w:w="10" w:type="dxa"/>
          </w:tblCellMar>
        </w:tblPrEx>
        <w:trPr>
          <w:jc w:val="center"/>
        </w:trPr>
        <w:tc>
          <w:tcPr>
            <w:tcW w:w="921" w:type="dxa"/>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CBE2DB">
            <w:pPr>
              <w:jc w:val="center"/>
              <w:rPr>
                <w:rFonts w:ascii="宋体" w:hAnsi="宋体" w:eastAsia="宋体" w:cs="宋体"/>
              </w:rPr>
            </w:pPr>
            <w:r>
              <w:rPr>
                <w:rFonts w:ascii="宋体" w:hAnsi="宋体" w:eastAsia="宋体" w:cs="宋体"/>
                <w:color w:val="000000"/>
                <w:sz w:val="24"/>
              </w:rPr>
              <w:t>主管部门</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90A181D">
            <w:pPr>
              <w:jc w:val="left"/>
              <w:rPr>
                <w:rFonts w:ascii="宋体" w:hAnsi="宋体" w:eastAsia="宋体" w:cs="宋体"/>
              </w:rPr>
            </w:pPr>
            <w:r>
              <w:rPr>
                <w:rFonts w:ascii="宋体" w:hAnsi="宋体" w:eastAsia="宋体" w:cs="宋体"/>
                <w:color w:val="000000"/>
                <w:sz w:val="24"/>
              </w:rPr>
              <w:t>　双牌县教育局</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758F0A7">
            <w:pPr>
              <w:jc w:val="center"/>
              <w:rPr>
                <w:rFonts w:ascii="宋体" w:hAnsi="宋体" w:eastAsia="宋体" w:cs="宋体"/>
              </w:rPr>
            </w:pPr>
            <w:r>
              <w:rPr>
                <w:rFonts w:ascii="宋体" w:hAnsi="宋体" w:eastAsia="宋体" w:cs="宋体"/>
                <w:color w:val="000000"/>
                <w:sz w:val="24"/>
              </w:rPr>
              <w:t>实施单位</w:t>
            </w:r>
          </w:p>
        </w:tc>
        <w:tc>
          <w:tcPr>
            <w:tcW w:w="2855" w:type="dxa"/>
            <w:gridSpan w:val="3"/>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740A195D">
            <w:pPr>
              <w:jc w:val="left"/>
              <w:rPr>
                <w:rFonts w:hint="default" w:ascii="宋体" w:hAnsi="宋体" w:eastAsia="宋体" w:cs="宋体"/>
                <w:lang w:val="en-US" w:eastAsia="zh-CN"/>
              </w:rPr>
            </w:pPr>
            <w:r>
              <w:rPr>
                <w:rFonts w:hint="eastAsia" w:ascii="宋体" w:hAnsi="宋体" w:eastAsia="宋体" w:cs="宋体"/>
                <w:lang w:val="en-US" w:eastAsia="zh-CN"/>
              </w:rPr>
              <w:t>上梧江瑶族乡民族学校</w:t>
            </w:r>
          </w:p>
        </w:tc>
      </w:tr>
      <w:tr w14:paraId="52E0C50C">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5F90C0A">
            <w:pPr>
              <w:jc w:val="center"/>
              <w:rPr>
                <w:rFonts w:ascii="Times New Roman" w:hAnsi="Times New Roman" w:eastAsia="Times New Roman" w:cs="Times New Roman"/>
                <w:color w:val="000000"/>
                <w:sz w:val="24"/>
              </w:rPr>
            </w:pPr>
            <w:r>
              <w:rPr>
                <w:rFonts w:ascii="宋体" w:hAnsi="宋体" w:eastAsia="宋体" w:cs="宋体"/>
                <w:color w:val="000000"/>
                <w:sz w:val="24"/>
              </w:rPr>
              <w:t>项目资金</w:t>
            </w:r>
          </w:p>
          <w:p w14:paraId="1B54D148">
            <w:pPr>
              <w:jc w:val="center"/>
            </w:pPr>
            <w:r>
              <w:rPr>
                <w:rFonts w:ascii="宋体" w:hAnsi="宋体" w:eastAsia="宋体" w:cs="宋体"/>
                <w:color w:val="000000"/>
                <w:sz w:val="24"/>
              </w:rPr>
              <w:t>（万元）</w:t>
            </w: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7D42BD">
            <w:pPr>
              <w:jc w:val="left"/>
              <w:rPr>
                <w:rFonts w:ascii="宋体" w:hAnsi="宋体" w:eastAsia="宋体" w:cs="宋体"/>
              </w:rPr>
            </w:pPr>
            <w:r>
              <w:rPr>
                <w:rFonts w:ascii="宋体" w:hAnsi="宋体" w:eastAsia="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A05EDF">
            <w:pPr>
              <w:jc w:val="center"/>
              <w:rPr>
                <w:rFonts w:ascii="Times New Roman" w:hAnsi="Times New Roman" w:eastAsia="Times New Roman" w:cs="Times New Roman"/>
                <w:color w:val="000000"/>
                <w:sz w:val="24"/>
              </w:rPr>
            </w:pPr>
            <w:r>
              <w:rPr>
                <w:rFonts w:ascii="宋体" w:hAnsi="宋体" w:eastAsia="宋体" w:cs="宋体"/>
                <w:color w:val="000000"/>
                <w:sz w:val="24"/>
              </w:rPr>
              <w:t>年初</w:t>
            </w:r>
          </w:p>
          <w:p w14:paraId="1B9D5BCD">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89550E">
            <w:pPr>
              <w:jc w:val="center"/>
              <w:rPr>
                <w:rFonts w:ascii="Times New Roman" w:hAnsi="Times New Roman" w:eastAsia="Times New Roman" w:cs="Times New Roman"/>
                <w:color w:val="000000"/>
                <w:sz w:val="24"/>
              </w:rPr>
            </w:pPr>
            <w:r>
              <w:rPr>
                <w:rFonts w:ascii="宋体" w:hAnsi="宋体" w:eastAsia="宋体" w:cs="宋体"/>
                <w:color w:val="000000"/>
                <w:sz w:val="24"/>
              </w:rPr>
              <w:t>全年</w:t>
            </w:r>
          </w:p>
          <w:p w14:paraId="5CB27E21">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A5ECDA">
            <w:pPr>
              <w:jc w:val="center"/>
              <w:rPr>
                <w:rFonts w:ascii="Times New Roman" w:hAnsi="Times New Roman" w:eastAsia="Times New Roman" w:cs="Times New Roman"/>
                <w:sz w:val="24"/>
              </w:rPr>
            </w:pPr>
            <w:r>
              <w:rPr>
                <w:rFonts w:ascii="宋体" w:hAnsi="宋体" w:eastAsia="宋体" w:cs="宋体"/>
                <w:sz w:val="24"/>
              </w:rPr>
              <w:t>全年</w:t>
            </w:r>
          </w:p>
          <w:p w14:paraId="21A8BB0F">
            <w:pPr>
              <w:jc w:val="center"/>
            </w:pPr>
            <w:r>
              <w:rPr>
                <w:rFonts w:ascii="宋体" w:hAnsi="宋体" w:eastAsia="宋体" w:cs="宋体"/>
                <w:sz w:val="24"/>
              </w:rPr>
              <w:t>执行数</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65BA25F">
            <w:pPr>
              <w:jc w:val="center"/>
              <w:rPr>
                <w:rFonts w:ascii="宋体" w:hAnsi="宋体" w:eastAsia="宋体" w:cs="宋体"/>
              </w:rPr>
            </w:pPr>
            <w:r>
              <w:rPr>
                <w:rFonts w:ascii="宋体" w:hAnsi="宋体" w:eastAsia="宋体" w:cs="宋体"/>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D4C1CFB">
            <w:pPr>
              <w:jc w:val="center"/>
              <w:rPr>
                <w:rFonts w:ascii="宋体" w:hAnsi="宋体" w:eastAsia="宋体" w:cs="宋体"/>
              </w:rPr>
            </w:pPr>
            <w:r>
              <w:rPr>
                <w:rFonts w:ascii="宋体" w:hAnsi="宋体" w:eastAsia="宋体" w:cs="宋体"/>
                <w:sz w:val="24"/>
              </w:rPr>
              <w:t>执行率</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B0BC95">
            <w:pPr>
              <w:jc w:val="center"/>
              <w:rPr>
                <w:rFonts w:ascii="宋体" w:hAnsi="宋体" w:eastAsia="宋体" w:cs="宋体"/>
              </w:rPr>
            </w:pPr>
            <w:r>
              <w:rPr>
                <w:rFonts w:ascii="宋体" w:hAnsi="宋体" w:eastAsia="宋体" w:cs="宋体"/>
                <w:sz w:val="24"/>
              </w:rPr>
              <w:t>得分</w:t>
            </w:r>
          </w:p>
        </w:tc>
      </w:tr>
      <w:tr w14:paraId="012E6C4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90F18EE">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8E9B9D9">
            <w:pPr>
              <w:jc w:val="left"/>
              <w:rPr>
                <w:rFonts w:ascii="宋体" w:hAnsi="宋体" w:eastAsia="宋体" w:cs="宋体"/>
              </w:rPr>
            </w:pPr>
            <w:r>
              <w:rPr>
                <w:rFonts w:ascii="宋体" w:hAnsi="宋体" w:eastAsia="宋体" w:cs="宋体"/>
                <w:color w:val="000000"/>
                <w:sz w:val="24"/>
              </w:rPr>
              <w:t>年度资金总额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25231D6">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4.0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B0CB007">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3.96</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B91567A">
            <w:pPr>
              <w:jc w:val="left"/>
              <w:rPr>
                <w:rFonts w:ascii="宋体" w:hAnsi="宋体" w:eastAsia="宋体" w:cs="宋体"/>
              </w:rPr>
            </w:pPr>
            <w:r>
              <w:rPr>
                <w:rFonts w:ascii="宋体" w:hAnsi="宋体" w:eastAsia="宋体" w:cs="宋体"/>
                <w:color w:val="000000"/>
                <w:sz w:val="24"/>
              </w:rPr>
              <w:t>　</w:t>
            </w:r>
            <w:r>
              <w:rPr>
                <w:rFonts w:hint="eastAsia" w:ascii="宋体" w:hAnsi="宋体" w:eastAsia="宋体" w:cs="宋体"/>
                <w:color w:val="000000"/>
                <w:sz w:val="24"/>
                <w:lang w:val="en-US" w:eastAsia="zh-CN"/>
              </w:rPr>
              <w:t>3.96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EA3B6EF">
            <w:pPr>
              <w:jc w:val="left"/>
              <w:rPr>
                <w:rFonts w:ascii="宋体" w:hAnsi="宋体" w:eastAsia="宋体" w:cs="宋体"/>
              </w:rPr>
            </w:pPr>
            <w:r>
              <w:rPr>
                <w:rFonts w:ascii="宋体" w:hAnsi="宋体" w:eastAsia="宋体" w:cs="宋体"/>
                <w:color w:val="000000"/>
                <w:sz w:val="24"/>
              </w:rPr>
              <w:t>　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C3B0763">
            <w:pPr>
              <w:jc w:val="left"/>
              <w:rPr>
                <w:rFonts w:ascii="宋体" w:hAnsi="宋体" w:eastAsia="宋体" w:cs="宋体"/>
              </w:rPr>
            </w:pPr>
            <w:r>
              <w:rPr>
                <w:rFonts w:ascii="宋体" w:hAnsi="宋体" w:eastAsia="宋体" w:cs="宋体"/>
                <w:color w:val="000000"/>
                <w:sz w:val="24"/>
              </w:rPr>
              <w:t>　100%</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3E6A9A59">
            <w:pPr>
              <w:jc w:val="left"/>
              <w:rPr>
                <w:rFonts w:ascii="宋体" w:hAnsi="宋体" w:eastAsia="宋体" w:cs="宋体"/>
              </w:rPr>
            </w:pPr>
            <w:r>
              <w:rPr>
                <w:rFonts w:ascii="宋体" w:hAnsi="宋体" w:eastAsia="宋体" w:cs="宋体"/>
                <w:color w:val="000000"/>
                <w:sz w:val="24"/>
              </w:rPr>
              <w:t>　99</w:t>
            </w:r>
          </w:p>
        </w:tc>
      </w:tr>
      <w:tr w14:paraId="600423A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7D662AA">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2FA63BC">
            <w:pPr>
              <w:jc w:val="left"/>
              <w:rPr>
                <w:rFonts w:ascii="宋体" w:hAnsi="宋体" w:eastAsia="宋体" w:cs="宋体"/>
              </w:rPr>
            </w:pPr>
            <w:r>
              <w:rPr>
                <w:rFonts w:ascii="宋体" w:hAnsi="宋体" w:eastAsia="宋体" w:cs="宋体"/>
                <w:color w:val="000000"/>
                <w:sz w:val="24"/>
              </w:rPr>
              <w:t>其中：当年财政拨款　</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0368240">
            <w:pPr>
              <w:jc w:val="left"/>
              <w:rPr>
                <w:rFonts w:ascii="宋体" w:hAnsi="宋体" w:eastAsia="宋体" w:cs="宋体"/>
              </w:rPr>
            </w:pPr>
            <w:r>
              <w:rPr>
                <w:rFonts w:ascii="宋体" w:hAnsi="宋体" w:eastAsia="宋体" w:cs="宋体"/>
                <w:color w:val="000000"/>
                <w:sz w:val="24"/>
              </w:rPr>
              <w:t>　</w:t>
            </w:r>
            <w:r>
              <w:rPr>
                <w:rFonts w:hint="eastAsia" w:ascii="宋体" w:hAnsi="宋体" w:eastAsia="宋体" w:cs="宋体"/>
                <w:color w:val="000000"/>
                <w:sz w:val="24"/>
                <w:lang w:val="en-US" w:eastAsia="zh-CN"/>
              </w:rPr>
              <w:t>3.96</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E42186">
            <w:pPr>
              <w:jc w:val="center"/>
              <w:rPr>
                <w:rFonts w:ascii="宋体" w:hAnsi="宋体" w:eastAsia="宋体" w:cs="宋体"/>
              </w:rPr>
            </w:pPr>
            <w:r>
              <w:rPr>
                <w:rFonts w:hint="eastAsia" w:ascii="宋体" w:hAnsi="宋体" w:eastAsia="宋体" w:cs="宋体"/>
                <w:color w:val="000000"/>
                <w:sz w:val="24"/>
                <w:lang w:val="en-US" w:eastAsia="zh-CN"/>
              </w:rPr>
              <w:t>3.96</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376A2A6">
            <w:pPr>
              <w:jc w:val="center"/>
              <w:rPr>
                <w:rFonts w:ascii="宋体" w:hAnsi="宋体" w:eastAsia="宋体" w:cs="宋体"/>
              </w:rPr>
            </w:pPr>
            <w:r>
              <w:rPr>
                <w:rFonts w:hint="eastAsia" w:ascii="宋体" w:hAnsi="宋体" w:eastAsia="宋体" w:cs="宋体"/>
                <w:color w:val="000000"/>
                <w:sz w:val="24"/>
                <w:lang w:val="en-US" w:eastAsia="zh-CN"/>
              </w:rPr>
              <w:t>3.96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5ED646">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6BF7D82">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4AA3A1A5">
            <w:pPr>
              <w:jc w:val="left"/>
              <w:rPr>
                <w:rFonts w:ascii="宋体" w:hAnsi="宋体" w:eastAsia="宋体" w:cs="宋体"/>
                <w:sz w:val="22"/>
              </w:rPr>
            </w:pPr>
          </w:p>
        </w:tc>
      </w:tr>
      <w:tr w14:paraId="38DE029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198434">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C335706">
            <w:pPr>
              <w:ind w:firstLine="720"/>
              <w:jc w:val="left"/>
              <w:rPr>
                <w:rFonts w:ascii="宋体" w:hAnsi="宋体" w:eastAsia="宋体" w:cs="宋体"/>
              </w:rPr>
            </w:pPr>
            <w:r>
              <w:rPr>
                <w:rFonts w:ascii="宋体" w:hAnsi="宋体" w:eastAsia="宋体" w:cs="宋体"/>
                <w:color w:val="000000"/>
                <w:sz w:val="24"/>
              </w:rPr>
              <w:t>上年结转资金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098D4D">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3B2E23">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BC7768C">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471E49">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A5E0B5">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28EE31F">
            <w:pPr>
              <w:jc w:val="left"/>
              <w:rPr>
                <w:rFonts w:ascii="宋体" w:hAnsi="宋体" w:eastAsia="宋体" w:cs="宋体"/>
              </w:rPr>
            </w:pPr>
            <w:r>
              <w:rPr>
                <w:rFonts w:ascii="宋体" w:hAnsi="宋体" w:eastAsia="宋体" w:cs="宋体"/>
                <w:color w:val="000000"/>
                <w:sz w:val="24"/>
              </w:rPr>
              <w:t>　</w:t>
            </w:r>
          </w:p>
        </w:tc>
      </w:tr>
      <w:tr w14:paraId="00398A0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6C4A476">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760A729">
            <w:pPr>
              <w:ind w:firstLine="720"/>
              <w:jc w:val="left"/>
              <w:rPr>
                <w:rFonts w:ascii="宋体" w:hAnsi="宋体" w:eastAsia="宋体" w:cs="宋体"/>
              </w:rPr>
            </w:pPr>
            <w:r>
              <w:rPr>
                <w:rFonts w:ascii="宋体" w:hAnsi="宋体" w:eastAsia="宋体" w:cs="宋体"/>
                <w:color w:val="000000"/>
                <w:sz w:val="24"/>
              </w:rPr>
              <w:t>其他资金</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C3A675">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4AE006">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FC1941">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84079D0">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B621C9">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552A434">
            <w:pPr>
              <w:jc w:val="left"/>
              <w:rPr>
                <w:rFonts w:ascii="宋体" w:hAnsi="宋体" w:eastAsia="宋体" w:cs="宋体"/>
              </w:rPr>
            </w:pPr>
            <w:r>
              <w:rPr>
                <w:rFonts w:ascii="宋体" w:hAnsi="宋体" w:eastAsia="宋体" w:cs="宋体"/>
                <w:color w:val="000000"/>
                <w:sz w:val="24"/>
              </w:rPr>
              <w:t>　</w:t>
            </w:r>
          </w:p>
        </w:tc>
      </w:tr>
      <w:tr w14:paraId="1E6A3B09">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BB2CB77">
            <w:pPr>
              <w:jc w:val="center"/>
              <w:rPr>
                <w:rFonts w:ascii="宋体" w:hAnsi="宋体" w:eastAsia="宋体" w:cs="宋体"/>
              </w:rPr>
            </w:pPr>
            <w:r>
              <w:rPr>
                <w:rFonts w:ascii="宋体" w:hAnsi="宋体" w:eastAsia="宋体" w:cs="宋体"/>
                <w:color w:val="000000"/>
                <w:sz w:val="24"/>
              </w:rPr>
              <w:t>年度总体目标</w:t>
            </w: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189563">
            <w:pPr>
              <w:jc w:val="center"/>
              <w:rPr>
                <w:rFonts w:ascii="宋体" w:hAnsi="宋体" w:eastAsia="宋体" w:cs="宋体"/>
              </w:rPr>
            </w:pPr>
            <w:r>
              <w:rPr>
                <w:rFonts w:ascii="宋体" w:hAnsi="宋体" w:eastAsia="宋体" w:cs="宋体"/>
                <w:color w:val="000000"/>
                <w:sz w:val="24"/>
              </w:rPr>
              <w:t>预期目标</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270A944">
            <w:pPr>
              <w:jc w:val="center"/>
              <w:rPr>
                <w:rFonts w:ascii="宋体" w:hAnsi="宋体" w:eastAsia="宋体" w:cs="宋体"/>
              </w:rPr>
            </w:pPr>
            <w:r>
              <w:rPr>
                <w:rFonts w:ascii="宋体" w:hAnsi="宋体" w:eastAsia="宋体" w:cs="宋体"/>
                <w:color w:val="000000"/>
                <w:sz w:val="24"/>
              </w:rPr>
              <w:t>实际完成情况　</w:t>
            </w:r>
          </w:p>
        </w:tc>
      </w:tr>
      <w:tr w14:paraId="3043AE3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8270491">
            <w:pPr>
              <w:spacing w:line="580" w:lineRule="auto"/>
              <w:jc w:val="center"/>
              <w:rPr>
                <w:rFonts w:ascii="宋体" w:hAnsi="宋体" w:eastAsia="宋体" w:cs="宋体"/>
                <w:sz w:val="22"/>
              </w:rPr>
            </w:pPr>
          </w:p>
        </w:tc>
        <w:tc>
          <w:tcPr>
            <w:tcW w:w="4540" w:type="dxa"/>
            <w:gridSpan w:val="4"/>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4512CF6">
            <w:pPr>
              <w:jc w:val="center"/>
              <w:rPr>
                <w:rFonts w:ascii="宋体" w:hAnsi="宋体" w:eastAsia="宋体" w:cs="宋体"/>
              </w:rPr>
            </w:pPr>
            <w:r>
              <w:rPr>
                <w:rFonts w:ascii="宋体" w:hAnsi="宋体" w:eastAsia="宋体" w:cs="宋体"/>
                <w:color w:val="000000"/>
                <w:sz w:val="24"/>
              </w:rPr>
              <w:t>完成</w:t>
            </w:r>
            <w:r>
              <w:rPr>
                <w:rFonts w:hint="eastAsia" w:ascii="宋体" w:hAnsi="宋体" w:eastAsia="宋体" w:cs="宋体"/>
                <w:color w:val="000000"/>
                <w:sz w:val="24"/>
                <w:lang w:val="en-US" w:eastAsia="zh-CN"/>
              </w:rPr>
              <w:t>厕所</w:t>
            </w:r>
            <w:r>
              <w:rPr>
                <w:rFonts w:ascii="宋体" w:hAnsi="宋体" w:eastAsia="宋体" w:cs="宋体"/>
                <w:color w:val="000000"/>
                <w:sz w:val="24"/>
              </w:rPr>
              <w:t>改造</w:t>
            </w:r>
            <w:r>
              <w:rPr>
                <w:rFonts w:hint="eastAsia" w:ascii="宋体" w:hAnsi="宋体" w:eastAsia="宋体" w:cs="宋体"/>
                <w:color w:val="000000"/>
                <w:sz w:val="24"/>
                <w:lang w:val="en-US" w:eastAsia="zh-CN"/>
              </w:rPr>
              <w:t>工程</w:t>
            </w:r>
            <w:r>
              <w:rPr>
                <w:rFonts w:ascii="宋体" w:hAnsi="宋体" w:eastAsia="宋体" w:cs="宋体"/>
                <w:color w:val="000000"/>
                <w:sz w:val="24"/>
              </w:rPr>
              <w:t>　　</w:t>
            </w:r>
          </w:p>
        </w:tc>
        <w:tc>
          <w:tcPr>
            <w:tcW w:w="3995" w:type="dxa"/>
            <w:gridSpan w:val="4"/>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9E9C7EF">
            <w:pPr>
              <w:jc w:val="center"/>
              <w:rPr>
                <w:rFonts w:ascii="宋体" w:hAnsi="宋体" w:eastAsia="宋体" w:cs="宋体"/>
              </w:rPr>
            </w:pPr>
            <w:r>
              <w:rPr>
                <w:rFonts w:ascii="宋体" w:hAnsi="宋体" w:eastAsia="宋体" w:cs="宋体"/>
                <w:color w:val="000000"/>
                <w:sz w:val="24"/>
              </w:rPr>
              <w:t>实际付款</w:t>
            </w:r>
            <w:r>
              <w:rPr>
                <w:rFonts w:hint="eastAsia" w:ascii="宋体" w:hAnsi="宋体" w:eastAsia="宋体" w:cs="宋体"/>
                <w:color w:val="000000"/>
                <w:sz w:val="24"/>
                <w:lang w:val="en-US" w:eastAsia="zh-CN"/>
              </w:rPr>
              <w:t>3.96</w:t>
            </w:r>
            <w:r>
              <w:rPr>
                <w:rFonts w:ascii="宋体" w:hAnsi="宋体" w:eastAsia="宋体" w:cs="宋体"/>
                <w:color w:val="000000"/>
                <w:sz w:val="24"/>
              </w:rPr>
              <w:t>万元</w:t>
            </w:r>
          </w:p>
        </w:tc>
      </w:tr>
      <w:tr w14:paraId="54E29A0A">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DD7CB3B">
            <w:pPr>
              <w:jc w:val="center"/>
              <w:rPr>
                <w:rFonts w:ascii="Times New Roman" w:hAnsi="Times New Roman" w:eastAsia="Times New Roman" w:cs="Times New Roman"/>
                <w:color w:val="000000"/>
                <w:sz w:val="24"/>
              </w:rPr>
            </w:pPr>
            <w:r>
              <w:rPr>
                <w:rFonts w:ascii="宋体" w:hAnsi="宋体" w:eastAsia="宋体" w:cs="宋体"/>
                <w:color w:val="000000"/>
                <w:sz w:val="24"/>
              </w:rPr>
              <w:t>绩</w:t>
            </w:r>
          </w:p>
          <w:p w14:paraId="4410DECF">
            <w:pPr>
              <w:jc w:val="center"/>
              <w:rPr>
                <w:rFonts w:ascii="Times New Roman" w:hAnsi="Times New Roman" w:eastAsia="Times New Roman" w:cs="Times New Roman"/>
                <w:color w:val="000000"/>
                <w:sz w:val="24"/>
              </w:rPr>
            </w:pPr>
            <w:r>
              <w:rPr>
                <w:rFonts w:ascii="宋体" w:hAnsi="宋体" w:eastAsia="宋体" w:cs="宋体"/>
                <w:color w:val="000000"/>
                <w:sz w:val="24"/>
              </w:rPr>
              <w:t>效</w:t>
            </w:r>
          </w:p>
          <w:p w14:paraId="7A19EE74">
            <w:pPr>
              <w:jc w:val="center"/>
              <w:rPr>
                <w:rFonts w:ascii="Times New Roman" w:hAnsi="Times New Roman" w:eastAsia="Times New Roman" w:cs="Times New Roman"/>
                <w:color w:val="000000"/>
                <w:sz w:val="24"/>
              </w:rPr>
            </w:pPr>
            <w:r>
              <w:rPr>
                <w:rFonts w:ascii="宋体" w:hAnsi="宋体" w:eastAsia="宋体" w:cs="宋体"/>
                <w:color w:val="000000"/>
                <w:sz w:val="24"/>
              </w:rPr>
              <w:t>指</w:t>
            </w:r>
          </w:p>
          <w:p w14:paraId="49F2A90C">
            <w:pPr>
              <w:jc w:val="center"/>
            </w:pPr>
            <w:r>
              <w:rPr>
                <w:rFonts w:ascii="宋体" w:hAnsi="宋体" w:eastAsia="宋体" w:cs="宋体"/>
                <w:color w:val="000000"/>
                <w:sz w:val="24"/>
              </w:rPr>
              <w:t>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6F2C84">
            <w:pPr>
              <w:jc w:val="center"/>
              <w:rPr>
                <w:rFonts w:ascii="宋体" w:hAnsi="宋体" w:eastAsia="宋体" w:cs="宋体"/>
              </w:rPr>
            </w:pPr>
            <w:r>
              <w:rPr>
                <w:rFonts w:ascii="宋体" w:hAnsi="宋体" w:eastAsia="宋体" w:cs="宋体"/>
                <w:color w:val="000000"/>
                <w:sz w:val="24"/>
              </w:rPr>
              <w:t>一级指标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32080D">
            <w:pPr>
              <w:jc w:val="center"/>
              <w:rPr>
                <w:rFonts w:ascii="宋体" w:hAnsi="宋体" w:eastAsia="宋体" w:cs="宋体"/>
              </w:rPr>
            </w:pPr>
            <w:r>
              <w:rPr>
                <w:rFonts w:ascii="宋体" w:hAnsi="宋体" w:eastAsia="宋体" w:cs="宋体"/>
                <w:color w:val="000000"/>
                <w:sz w:val="24"/>
              </w:rPr>
              <w:t>二级指标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9DDF25E">
            <w:pPr>
              <w:jc w:val="center"/>
              <w:rPr>
                <w:rFonts w:ascii="宋体" w:hAnsi="宋体" w:eastAsia="宋体" w:cs="宋体"/>
              </w:rPr>
            </w:pPr>
            <w:r>
              <w:rPr>
                <w:rFonts w:ascii="宋体" w:hAnsi="宋体" w:eastAsia="宋体" w:cs="宋体"/>
                <w:color w:val="000000"/>
                <w:sz w:val="24"/>
              </w:rPr>
              <w:t>三级指标</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C680E9D">
            <w:pPr>
              <w:jc w:val="center"/>
              <w:rPr>
                <w:rFonts w:ascii="Times New Roman" w:hAnsi="Times New Roman" w:eastAsia="Times New Roman" w:cs="Times New Roman"/>
                <w:color w:val="000000"/>
                <w:sz w:val="24"/>
              </w:rPr>
            </w:pPr>
            <w:r>
              <w:rPr>
                <w:rFonts w:ascii="宋体" w:hAnsi="宋体" w:eastAsia="宋体" w:cs="宋体"/>
                <w:color w:val="000000"/>
                <w:sz w:val="24"/>
              </w:rPr>
              <w:t>年度</w:t>
            </w:r>
          </w:p>
          <w:p w14:paraId="1BAB6D28">
            <w:pPr>
              <w:jc w:val="center"/>
            </w:pPr>
            <w:r>
              <w:rPr>
                <w:rFonts w:ascii="宋体" w:hAnsi="宋体" w:eastAsia="宋体" w:cs="宋体"/>
                <w:color w:val="000000"/>
                <w:sz w:val="24"/>
              </w:rPr>
              <w:t>指标值</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47076E">
            <w:pPr>
              <w:jc w:val="center"/>
              <w:rPr>
                <w:rFonts w:ascii="Times New Roman" w:hAnsi="Times New Roman" w:eastAsia="Times New Roman" w:cs="Times New Roman"/>
                <w:color w:val="000000"/>
                <w:sz w:val="24"/>
              </w:rPr>
            </w:pPr>
            <w:r>
              <w:rPr>
                <w:rFonts w:ascii="宋体" w:hAnsi="宋体" w:eastAsia="宋体" w:cs="宋体"/>
                <w:color w:val="000000"/>
                <w:sz w:val="24"/>
              </w:rPr>
              <w:t>实际</w:t>
            </w:r>
          </w:p>
          <w:p w14:paraId="57C9F670">
            <w:pPr>
              <w:jc w:val="center"/>
            </w:pPr>
            <w:r>
              <w:rPr>
                <w:rFonts w:ascii="宋体" w:hAnsi="宋体" w:eastAsia="宋体" w:cs="宋体"/>
                <w:color w:val="000000"/>
                <w:sz w:val="24"/>
              </w:rPr>
              <w:t>完成值</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278822">
            <w:pPr>
              <w:jc w:val="center"/>
              <w:rPr>
                <w:rFonts w:ascii="宋体" w:hAnsi="宋体" w:eastAsia="宋体" w:cs="宋体"/>
              </w:rPr>
            </w:pPr>
            <w:r>
              <w:rPr>
                <w:rFonts w:ascii="宋体" w:hAnsi="宋体" w:eastAsia="宋体" w:cs="宋体"/>
                <w:color w:val="000000"/>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BEB34F">
            <w:pPr>
              <w:jc w:val="center"/>
              <w:rPr>
                <w:rFonts w:ascii="宋体" w:hAnsi="宋体" w:eastAsia="宋体" w:cs="宋体"/>
              </w:rPr>
            </w:pPr>
            <w:r>
              <w:rPr>
                <w:rFonts w:ascii="宋体" w:hAnsi="宋体" w:eastAsia="宋体" w:cs="宋体"/>
                <w:color w:val="000000"/>
                <w:sz w:val="24"/>
              </w:rPr>
              <w:t>得分</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1F83988">
            <w:pPr>
              <w:jc w:val="center"/>
              <w:rPr>
                <w:rFonts w:ascii="Times New Roman" w:hAnsi="Times New Roman" w:eastAsia="Times New Roman" w:cs="Times New Roman"/>
                <w:color w:val="000000"/>
                <w:sz w:val="24"/>
              </w:rPr>
            </w:pPr>
            <w:r>
              <w:rPr>
                <w:rFonts w:ascii="宋体" w:hAnsi="宋体" w:eastAsia="宋体" w:cs="宋体"/>
                <w:color w:val="000000"/>
                <w:sz w:val="24"/>
              </w:rPr>
              <w:t>偏差原因</w:t>
            </w:r>
          </w:p>
          <w:p w14:paraId="11AE745A">
            <w:pPr>
              <w:jc w:val="center"/>
              <w:rPr>
                <w:rFonts w:ascii="Times New Roman" w:hAnsi="Times New Roman" w:eastAsia="Times New Roman" w:cs="Times New Roman"/>
                <w:color w:val="000000"/>
                <w:sz w:val="24"/>
              </w:rPr>
            </w:pPr>
            <w:r>
              <w:rPr>
                <w:rFonts w:ascii="宋体" w:hAnsi="宋体" w:eastAsia="宋体" w:cs="宋体"/>
                <w:color w:val="000000"/>
                <w:sz w:val="24"/>
              </w:rPr>
              <w:t>分析及</w:t>
            </w:r>
          </w:p>
          <w:p w14:paraId="68E26192">
            <w:pPr>
              <w:jc w:val="center"/>
            </w:pPr>
            <w:r>
              <w:rPr>
                <w:rFonts w:ascii="宋体" w:hAnsi="宋体" w:eastAsia="宋体" w:cs="宋体"/>
                <w:color w:val="000000"/>
                <w:sz w:val="24"/>
              </w:rPr>
              <w:t>改进措施</w:t>
            </w:r>
          </w:p>
        </w:tc>
      </w:tr>
      <w:tr w14:paraId="08F3216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2EAEB84">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E421C7">
            <w:pPr>
              <w:jc w:val="center"/>
              <w:rPr>
                <w:rFonts w:ascii="Times New Roman" w:hAnsi="Times New Roman" w:eastAsia="Times New Roman" w:cs="Times New Roman"/>
                <w:color w:val="000000"/>
                <w:sz w:val="24"/>
              </w:rPr>
            </w:pPr>
            <w:r>
              <w:rPr>
                <w:rFonts w:ascii="宋体" w:hAnsi="宋体" w:eastAsia="宋体" w:cs="宋体"/>
                <w:color w:val="000000"/>
                <w:sz w:val="24"/>
              </w:rPr>
              <w:t>成本指标</w:t>
            </w:r>
          </w:p>
          <w:p w14:paraId="43BCADCF">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CA9836">
            <w:pPr>
              <w:jc w:val="center"/>
              <w:rPr>
                <w:rFonts w:ascii="Times New Roman" w:hAnsi="Times New Roman" w:eastAsia="Times New Roman" w:cs="Times New Roman"/>
                <w:color w:val="000000"/>
                <w:sz w:val="24"/>
              </w:rPr>
            </w:pPr>
            <w:r>
              <w:rPr>
                <w:rFonts w:ascii="宋体" w:hAnsi="宋体" w:eastAsia="宋体" w:cs="宋体"/>
                <w:color w:val="000000"/>
                <w:sz w:val="24"/>
              </w:rPr>
              <w:t>经济成</w:t>
            </w:r>
          </w:p>
          <w:p w14:paraId="6F2EC2BD">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E87566B">
            <w:pPr>
              <w:spacing w:line="300" w:lineRule="auto"/>
              <w:jc w:val="left"/>
              <w:rPr>
                <w:rFonts w:ascii="宋体" w:hAnsi="宋体" w:eastAsia="宋体" w:cs="宋体"/>
                <w:sz w:val="22"/>
              </w:rPr>
            </w:pPr>
            <w:bookmarkStart w:id="0" w:name="_GoBack"/>
            <w:r>
              <w:rPr>
                <w:rFonts w:ascii="宋体" w:hAnsi="宋体" w:eastAsia="宋体" w:cs="宋体"/>
                <w:sz w:val="22"/>
              </w:rPr>
              <w:t>经费情况</w:t>
            </w:r>
            <w:bookmarkEnd w:id="0"/>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872247">
            <w:pPr>
              <w:spacing w:line="300" w:lineRule="auto"/>
              <w:jc w:val="left"/>
            </w:pPr>
            <w:r>
              <w:rPr>
                <w:rFonts w:ascii="Times New Roman" w:hAnsi="Times New Roman" w:eastAsia="Times New Roman" w:cs="Times New Roman"/>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267ADF">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5503309">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806DCB">
            <w:pPr>
              <w:spacing w:line="300" w:lineRule="auto"/>
              <w:jc w:val="center"/>
            </w:pPr>
            <w:r>
              <w:rPr>
                <w:rFonts w:ascii="Times New Roman" w:hAnsi="Times New Roman" w:eastAsia="Times New Roman" w:cs="Times New Roman"/>
                <w:color w:val="000000"/>
              </w:rPr>
              <w:t>9</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F5E0926">
            <w:pPr>
              <w:jc w:val="left"/>
              <w:rPr>
                <w:rFonts w:ascii="宋体" w:hAnsi="宋体" w:eastAsia="宋体" w:cs="宋体"/>
              </w:rPr>
            </w:pPr>
            <w:r>
              <w:rPr>
                <w:rFonts w:ascii="宋体" w:hAnsi="宋体" w:eastAsia="宋体" w:cs="宋体"/>
                <w:color w:val="000000"/>
                <w:sz w:val="24"/>
              </w:rPr>
              <w:t>　</w:t>
            </w:r>
          </w:p>
        </w:tc>
      </w:tr>
      <w:tr w14:paraId="1CAB31F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CA61AA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FF485E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4F7AEE3">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A548493">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97BF1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E203734">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1B82F1">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E4B525">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61C84A7">
            <w:pPr>
              <w:jc w:val="left"/>
              <w:rPr>
                <w:rFonts w:ascii="宋体" w:hAnsi="宋体" w:eastAsia="宋体" w:cs="宋体"/>
              </w:rPr>
            </w:pPr>
            <w:r>
              <w:rPr>
                <w:rFonts w:ascii="宋体" w:hAnsi="宋体" w:eastAsia="宋体" w:cs="宋体"/>
                <w:color w:val="000000"/>
                <w:sz w:val="24"/>
              </w:rPr>
              <w:t>　</w:t>
            </w:r>
          </w:p>
        </w:tc>
      </w:tr>
      <w:tr w14:paraId="5AE998AF">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504375C">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8049FB">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B0DE999">
            <w:pPr>
              <w:jc w:val="center"/>
              <w:rPr>
                <w:rFonts w:ascii="Times New Roman" w:hAnsi="Times New Roman" w:eastAsia="Times New Roman" w:cs="Times New Roman"/>
                <w:color w:val="000000"/>
                <w:sz w:val="24"/>
              </w:rPr>
            </w:pPr>
            <w:r>
              <w:rPr>
                <w:rFonts w:ascii="宋体" w:hAnsi="宋体" w:eastAsia="宋体" w:cs="宋体"/>
                <w:color w:val="000000"/>
                <w:sz w:val="24"/>
              </w:rPr>
              <w:t>社会成</w:t>
            </w:r>
          </w:p>
          <w:p w14:paraId="70261823">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DE3D9D">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99FCF30">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F9AC52">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7DD567">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1FF3FD4">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BAA87E5">
            <w:pPr>
              <w:jc w:val="left"/>
              <w:rPr>
                <w:rFonts w:ascii="宋体" w:hAnsi="宋体" w:eastAsia="宋体" w:cs="宋体"/>
              </w:rPr>
            </w:pPr>
            <w:r>
              <w:rPr>
                <w:rFonts w:ascii="宋体" w:hAnsi="宋体" w:eastAsia="宋体" w:cs="宋体"/>
                <w:color w:val="000000"/>
                <w:sz w:val="24"/>
              </w:rPr>
              <w:t>　</w:t>
            </w:r>
          </w:p>
        </w:tc>
      </w:tr>
      <w:tr w14:paraId="2DEE9D52">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BFB4C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F54E73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BA9A70F">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5C8C27E">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51C7C8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7300C37">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BFB204">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E33F149">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67EC291">
            <w:pPr>
              <w:jc w:val="left"/>
              <w:rPr>
                <w:rFonts w:ascii="宋体" w:hAnsi="宋体" w:eastAsia="宋体" w:cs="宋体"/>
              </w:rPr>
            </w:pPr>
            <w:r>
              <w:rPr>
                <w:rFonts w:ascii="宋体" w:hAnsi="宋体" w:eastAsia="宋体" w:cs="宋体"/>
                <w:color w:val="000000"/>
                <w:sz w:val="24"/>
              </w:rPr>
              <w:t>　</w:t>
            </w:r>
          </w:p>
        </w:tc>
      </w:tr>
      <w:tr w14:paraId="3AB76EE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8F9A82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7F5D8D">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E7C529">
            <w:pPr>
              <w:jc w:val="center"/>
              <w:rPr>
                <w:rFonts w:ascii="Times New Roman" w:hAnsi="Times New Roman" w:eastAsia="Times New Roman" w:cs="Times New Roman"/>
                <w:color w:val="000000"/>
                <w:sz w:val="24"/>
              </w:rPr>
            </w:pPr>
            <w:r>
              <w:rPr>
                <w:rFonts w:ascii="宋体" w:hAnsi="宋体" w:eastAsia="宋体" w:cs="宋体"/>
                <w:color w:val="000000"/>
                <w:sz w:val="24"/>
              </w:rPr>
              <w:t>生态环境</w:t>
            </w:r>
          </w:p>
          <w:p w14:paraId="10447CD8">
            <w:pPr>
              <w:jc w:val="center"/>
            </w:pPr>
            <w:r>
              <w:rPr>
                <w:rFonts w:ascii="宋体" w:hAnsi="宋体" w:eastAsia="宋体" w:cs="宋体"/>
                <w:color w:val="000000"/>
                <w:sz w:val="24"/>
              </w:rPr>
              <w:t>成本指标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0BB85C">
            <w:pPr>
              <w:spacing w:line="300" w:lineRule="auto"/>
              <w:jc w:val="left"/>
              <w:rPr>
                <w:rFonts w:ascii="宋体" w:hAnsi="宋体" w:eastAsia="宋体" w:cs="宋体"/>
              </w:rPr>
            </w:pPr>
            <w:r>
              <w:rPr>
                <w:rFonts w:ascii="宋体" w:hAnsi="宋体" w:eastAsia="宋体" w:cs="宋体"/>
                <w:color w:val="000000"/>
              </w:rPr>
              <w:t>按实结算</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3C49BCF">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EEDBADA">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7B3A5AE">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105EF85">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F0C1C55">
            <w:pPr>
              <w:jc w:val="left"/>
              <w:rPr>
                <w:rFonts w:ascii="宋体" w:hAnsi="宋体" w:eastAsia="宋体" w:cs="宋体"/>
              </w:rPr>
            </w:pPr>
            <w:r>
              <w:rPr>
                <w:rFonts w:ascii="宋体" w:hAnsi="宋体" w:eastAsia="宋体" w:cs="宋体"/>
                <w:color w:val="000000"/>
                <w:sz w:val="24"/>
              </w:rPr>
              <w:t>　</w:t>
            </w:r>
          </w:p>
        </w:tc>
      </w:tr>
      <w:tr w14:paraId="1F6A76E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674AD3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2B269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D147A5">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36FF48">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2E9393">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A3F1BE5">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201104D">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5AD4FD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E42B275">
            <w:pPr>
              <w:jc w:val="left"/>
              <w:rPr>
                <w:rFonts w:ascii="宋体" w:hAnsi="宋体" w:eastAsia="宋体" w:cs="宋体"/>
              </w:rPr>
            </w:pPr>
            <w:r>
              <w:rPr>
                <w:rFonts w:ascii="宋体" w:hAnsi="宋体" w:eastAsia="宋体" w:cs="宋体"/>
                <w:color w:val="000000"/>
                <w:sz w:val="24"/>
              </w:rPr>
              <w:t>　</w:t>
            </w:r>
          </w:p>
        </w:tc>
      </w:tr>
      <w:tr w14:paraId="492FC3A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DE45B68">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3737826">
            <w:pPr>
              <w:jc w:val="center"/>
              <w:rPr>
                <w:rFonts w:ascii="Times New Roman" w:hAnsi="Times New Roman" w:eastAsia="Times New Roman" w:cs="Times New Roman"/>
                <w:color w:val="000000"/>
                <w:sz w:val="24"/>
              </w:rPr>
            </w:pPr>
            <w:r>
              <w:rPr>
                <w:rFonts w:ascii="宋体" w:hAnsi="宋体" w:eastAsia="宋体" w:cs="宋体"/>
                <w:color w:val="000000"/>
                <w:sz w:val="24"/>
              </w:rPr>
              <w:t>产出指标</w:t>
            </w:r>
          </w:p>
          <w:p w14:paraId="2C49AAE9">
            <w:pPr>
              <w:jc w:val="center"/>
            </w:pPr>
            <w:r>
              <w:rPr>
                <w:rFonts w:ascii="宋体" w:hAnsi="宋体" w:eastAsia="宋体" w:cs="宋体"/>
                <w:color w:val="000000"/>
                <w:sz w:val="24"/>
              </w:rPr>
              <w:t>（</w:t>
            </w:r>
            <w:r>
              <w:rPr>
                <w:rFonts w:ascii="Times New Roman" w:hAnsi="Times New Roman" w:eastAsia="Times New Roman" w:cs="Times New Roman"/>
                <w:color w:val="000000"/>
                <w:sz w:val="24"/>
              </w:rPr>
              <w:t>40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F36F983">
            <w:pPr>
              <w:jc w:val="center"/>
              <w:rPr>
                <w:rFonts w:ascii="宋体" w:hAnsi="宋体" w:eastAsia="宋体" w:cs="宋体"/>
              </w:rPr>
            </w:pPr>
            <w:r>
              <w:rPr>
                <w:rFonts w:ascii="宋体" w:hAnsi="宋体" w:eastAsia="宋体" w:cs="宋体"/>
                <w:color w:val="000000"/>
                <w:sz w:val="24"/>
              </w:rPr>
              <w:t>数量指标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F0CA13">
            <w:pPr>
              <w:spacing w:line="300" w:lineRule="auto"/>
              <w:jc w:val="left"/>
              <w:rPr>
                <w:rFonts w:ascii="宋体" w:hAnsi="宋体" w:eastAsia="宋体" w:cs="宋体"/>
              </w:rPr>
            </w:pPr>
            <w:r>
              <w:rPr>
                <w:rFonts w:ascii="宋体" w:hAnsi="宋体" w:eastAsia="宋体" w:cs="宋体"/>
                <w:color w:val="000000"/>
              </w:rPr>
              <w:t>学生数</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F3F6C0A">
            <w:pPr>
              <w:spacing w:line="300" w:lineRule="auto"/>
              <w:jc w:val="left"/>
              <w:rPr>
                <w:rFonts w:hint="default" w:eastAsiaTheme="minorEastAsia"/>
                <w:lang w:val="en-US" w:eastAsia="zh-CN"/>
              </w:rPr>
            </w:pPr>
            <w:r>
              <w:rPr>
                <w:rFonts w:hint="eastAsia"/>
                <w:lang w:val="en-US" w:eastAsia="zh-CN"/>
              </w:rPr>
              <w:t>40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3DEEF2D">
            <w:pPr>
              <w:spacing w:line="300" w:lineRule="auto"/>
              <w:jc w:val="left"/>
            </w:pPr>
            <w:r>
              <w:rPr>
                <w:rFonts w:ascii="Times New Roman" w:hAnsi="Times New Roman" w:eastAsia="Times New Roman" w:cs="Times New Roman"/>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F67C43">
            <w:pPr>
              <w:spacing w:line="300" w:lineRule="auto"/>
              <w:jc w:val="center"/>
            </w:pPr>
            <w:r>
              <w:rPr>
                <w:rFonts w:ascii="Times New Roman" w:hAnsi="Times New Roman" w:eastAsia="Times New Roman" w:cs="Times New Roman"/>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B2B5D9">
            <w:pPr>
              <w:spacing w:line="300" w:lineRule="auto"/>
              <w:jc w:val="center"/>
            </w:pPr>
            <w:r>
              <w:rPr>
                <w:rFonts w:ascii="Times New Roman" w:hAnsi="Times New Roman" w:eastAsia="Times New Roman" w:cs="Times New Roman"/>
                <w:color w:val="000000"/>
              </w:rPr>
              <w:t>12</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AD85BF3">
            <w:pPr>
              <w:jc w:val="left"/>
              <w:rPr>
                <w:rFonts w:ascii="宋体" w:hAnsi="宋体" w:eastAsia="宋体" w:cs="宋体"/>
              </w:rPr>
            </w:pPr>
            <w:r>
              <w:rPr>
                <w:rFonts w:ascii="宋体" w:hAnsi="宋体" w:eastAsia="宋体" w:cs="宋体"/>
                <w:color w:val="000000"/>
                <w:sz w:val="24"/>
              </w:rPr>
              <w:t>　</w:t>
            </w:r>
          </w:p>
        </w:tc>
      </w:tr>
      <w:tr w14:paraId="0F024B3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93B72C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12CF3A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F177FA">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3436B1">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A42909">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209274">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029ACB1">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01E6881">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7C7476B">
            <w:pPr>
              <w:jc w:val="left"/>
              <w:rPr>
                <w:rFonts w:ascii="宋体" w:hAnsi="宋体" w:eastAsia="宋体" w:cs="宋体"/>
              </w:rPr>
            </w:pPr>
            <w:r>
              <w:rPr>
                <w:rFonts w:ascii="宋体" w:hAnsi="宋体" w:eastAsia="宋体" w:cs="宋体"/>
                <w:color w:val="000000"/>
                <w:sz w:val="24"/>
              </w:rPr>
              <w:t>　</w:t>
            </w:r>
          </w:p>
        </w:tc>
      </w:tr>
      <w:tr w14:paraId="59AD2EB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CE08E7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76D159">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657F138">
            <w:pPr>
              <w:jc w:val="center"/>
              <w:rPr>
                <w:rFonts w:ascii="宋体" w:hAnsi="宋体" w:eastAsia="宋体" w:cs="宋体"/>
              </w:rPr>
            </w:pPr>
            <w:r>
              <w:rPr>
                <w:rFonts w:ascii="宋体" w:hAnsi="宋体" w:eastAsia="宋体" w:cs="宋体"/>
                <w:color w:val="000000"/>
                <w:sz w:val="24"/>
              </w:rPr>
              <w:t>质量指标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F1E7DF8">
            <w:pPr>
              <w:spacing w:line="300" w:lineRule="auto"/>
              <w:jc w:val="left"/>
              <w:rPr>
                <w:rFonts w:ascii="宋体" w:hAnsi="宋体" w:eastAsia="宋体" w:cs="宋体"/>
              </w:rPr>
            </w:pPr>
            <w:r>
              <w:rPr>
                <w:rFonts w:ascii="宋体" w:hAnsi="宋体" w:eastAsia="宋体" w:cs="宋体"/>
                <w:color w:val="000000"/>
              </w:rPr>
              <w:t>完成情况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CFF97C">
            <w:pPr>
              <w:spacing w:line="300" w:lineRule="auto"/>
              <w:jc w:val="left"/>
            </w:pPr>
            <w:r>
              <w:rPr>
                <w:rFonts w:ascii="宋体" w:hAnsi="宋体" w:eastAsia="宋体" w:cs="宋体"/>
                <w:color w:val="000000"/>
              </w:rPr>
              <w:t>完成率</w:t>
            </w: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672279">
            <w:pPr>
              <w:spacing w:line="300" w:lineRule="auto"/>
            </w:pP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5036337">
            <w:pPr>
              <w:spacing w:line="300" w:lineRule="auto"/>
              <w:ind w:firstLine="210"/>
              <w:jc w:val="center"/>
            </w:pPr>
            <w:r>
              <w:rPr>
                <w:rFonts w:ascii="Times New Roman" w:hAnsi="Times New Roman" w:eastAsia="Times New Roman" w:cs="Times New Roman"/>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C55E13F">
            <w:pPr>
              <w:spacing w:line="300" w:lineRule="auto"/>
              <w:jc w:val="center"/>
            </w:pPr>
            <w:r>
              <w:rPr>
                <w:rFonts w:ascii="Times New Roman" w:hAnsi="Times New Roman" w:eastAsia="Times New Roman" w:cs="Times New Roman"/>
                <w:color w:val="000000"/>
              </w:rPr>
              <w:t>15</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3E3BBF">
            <w:pPr>
              <w:jc w:val="left"/>
              <w:rPr>
                <w:rFonts w:ascii="宋体" w:hAnsi="宋体" w:eastAsia="宋体" w:cs="宋体"/>
              </w:rPr>
            </w:pPr>
            <w:r>
              <w:rPr>
                <w:rFonts w:ascii="宋体" w:hAnsi="宋体" w:eastAsia="宋体" w:cs="宋体"/>
                <w:color w:val="000000"/>
                <w:sz w:val="24"/>
              </w:rPr>
              <w:t>　</w:t>
            </w:r>
          </w:p>
        </w:tc>
      </w:tr>
      <w:tr w14:paraId="2560972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76650F7">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B9CD05">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9E1B97">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69AA3C2">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A857F9">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7FEE085">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363255">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BB64463">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07FCCE8">
            <w:pPr>
              <w:jc w:val="left"/>
              <w:rPr>
                <w:rFonts w:ascii="宋体" w:hAnsi="宋体" w:eastAsia="宋体" w:cs="宋体"/>
              </w:rPr>
            </w:pPr>
            <w:r>
              <w:rPr>
                <w:rFonts w:ascii="宋体" w:hAnsi="宋体" w:eastAsia="宋体" w:cs="宋体"/>
                <w:color w:val="000000"/>
                <w:sz w:val="24"/>
              </w:rPr>
              <w:t>　</w:t>
            </w:r>
          </w:p>
        </w:tc>
      </w:tr>
      <w:tr w14:paraId="6209A59D">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EFC9CF3">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95F4D85">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EFC2B9">
            <w:pPr>
              <w:jc w:val="center"/>
              <w:rPr>
                <w:rFonts w:ascii="宋体" w:hAnsi="宋体" w:eastAsia="宋体" w:cs="宋体"/>
              </w:rPr>
            </w:pPr>
            <w:r>
              <w:rPr>
                <w:rFonts w:ascii="宋体" w:hAnsi="宋体" w:eastAsia="宋体" w:cs="宋体"/>
                <w:color w:val="000000"/>
                <w:sz w:val="24"/>
              </w:rPr>
              <w:t>时效指标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CE4BA80">
            <w:pPr>
              <w:spacing w:line="300" w:lineRule="auto"/>
              <w:jc w:val="left"/>
              <w:rPr>
                <w:rFonts w:ascii="宋体" w:hAnsi="宋体" w:eastAsia="宋体" w:cs="宋体"/>
              </w:rPr>
            </w:pPr>
            <w:r>
              <w:rPr>
                <w:rFonts w:ascii="宋体" w:hAnsi="宋体" w:eastAsia="宋体" w:cs="宋体"/>
                <w:color w:val="000000"/>
              </w:rPr>
              <w:t>完成时段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275800">
            <w:pPr>
              <w:spacing w:line="300" w:lineRule="auto"/>
              <w:jc w:val="left"/>
              <w:rPr>
                <w:rFonts w:ascii="宋体" w:hAnsi="宋体" w:eastAsia="宋体" w:cs="宋体"/>
              </w:rPr>
            </w:pPr>
            <w:r>
              <w:rPr>
                <w:rFonts w:ascii="宋体" w:hAnsi="宋体" w:eastAsia="宋体" w:cs="宋体"/>
                <w:color w:val="000000"/>
              </w:rPr>
              <w:t>按时完成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1F64B50">
            <w:pPr>
              <w:spacing w:line="300" w:lineRule="auto"/>
              <w:jc w:val="left"/>
              <w:rPr>
                <w:rFonts w:ascii="宋体" w:hAnsi="宋体" w:eastAsia="宋体" w:cs="宋体"/>
              </w:rPr>
            </w:pPr>
            <w:r>
              <w:rPr>
                <w:rFonts w:ascii="宋体" w:hAnsi="宋体" w:eastAsia="宋体" w:cs="宋体"/>
                <w:color w:val="000000"/>
              </w:rPr>
              <w:t>按时完成</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6056A6">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572E8E0">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C78EF36">
            <w:pPr>
              <w:jc w:val="left"/>
              <w:rPr>
                <w:rFonts w:ascii="宋体" w:hAnsi="宋体" w:eastAsia="宋体" w:cs="宋体"/>
              </w:rPr>
            </w:pPr>
            <w:r>
              <w:rPr>
                <w:rFonts w:ascii="宋体" w:hAnsi="宋体" w:eastAsia="宋体" w:cs="宋体"/>
                <w:color w:val="000000"/>
                <w:sz w:val="24"/>
              </w:rPr>
              <w:t>　</w:t>
            </w:r>
          </w:p>
        </w:tc>
      </w:tr>
      <w:tr w14:paraId="3E0BF35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1E52417">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464CE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3DD3CF3">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95ABA19">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E8E2DC">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47BE4B">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2C57B24">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822BDE1">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5C8F84A">
            <w:pPr>
              <w:jc w:val="left"/>
              <w:rPr>
                <w:rFonts w:ascii="宋体" w:hAnsi="宋体" w:eastAsia="宋体" w:cs="宋体"/>
              </w:rPr>
            </w:pPr>
            <w:r>
              <w:rPr>
                <w:rFonts w:ascii="宋体" w:hAnsi="宋体" w:eastAsia="宋体" w:cs="宋体"/>
                <w:color w:val="000000"/>
                <w:sz w:val="24"/>
              </w:rPr>
              <w:t>　</w:t>
            </w:r>
          </w:p>
        </w:tc>
      </w:tr>
      <w:tr w14:paraId="2E6812F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4D40BA9">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E4F5FA9">
            <w:pPr>
              <w:jc w:val="center"/>
              <w:rPr>
                <w:rFonts w:ascii="Times New Roman" w:hAnsi="Times New Roman" w:eastAsia="Times New Roman" w:cs="Times New Roman"/>
                <w:color w:val="000000"/>
                <w:sz w:val="24"/>
              </w:rPr>
            </w:pPr>
            <w:r>
              <w:rPr>
                <w:rFonts w:ascii="宋体" w:hAnsi="宋体" w:eastAsia="宋体" w:cs="宋体"/>
                <w:color w:val="000000"/>
                <w:sz w:val="24"/>
              </w:rPr>
              <w:t>效益指标</w:t>
            </w:r>
          </w:p>
          <w:p w14:paraId="069449BD">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93A8938">
            <w:pPr>
              <w:jc w:val="center"/>
              <w:rPr>
                <w:rFonts w:ascii="Times New Roman" w:hAnsi="Times New Roman" w:eastAsia="Times New Roman" w:cs="Times New Roman"/>
                <w:color w:val="000000"/>
                <w:sz w:val="24"/>
              </w:rPr>
            </w:pPr>
            <w:r>
              <w:rPr>
                <w:rFonts w:ascii="宋体" w:hAnsi="宋体" w:eastAsia="宋体" w:cs="宋体"/>
                <w:color w:val="000000"/>
                <w:sz w:val="24"/>
              </w:rPr>
              <w:t>经济效</w:t>
            </w:r>
          </w:p>
          <w:p w14:paraId="55104241">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1FD5F8">
            <w:pPr>
              <w:spacing w:line="300" w:lineRule="auto"/>
              <w:jc w:val="left"/>
              <w:rPr>
                <w:rFonts w:hint="default" w:ascii="宋体" w:hAnsi="宋体" w:eastAsia="宋体" w:cs="宋体"/>
                <w:lang w:val="en-US" w:eastAsia="zh-CN"/>
              </w:rPr>
            </w:pPr>
            <w:r>
              <w:rPr>
                <w:rFonts w:hint="eastAsia" w:ascii="宋体" w:hAnsi="宋体" w:eastAsia="宋体" w:cs="宋体"/>
                <w:lang w:val="en-US" w:eastAsia="zh-CN"/>
              </w:rPr>
              <w:t>改善师生便利</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892C21">
            <w:pPr>
              <w:spacing w:line="300" w:lineRule="auto"/>
              <w:jc w:val="left"/>
              <w:rPr>
                <w:rFonts w:ascii="宋体" w:hAnsi="宋体" w:eastAsia="宋体" w:cs="宋体"/>
              </w:rPr>
            </w:pPr>
            <w:r>
              <w:rPr>
                <w:rFonts w:ascii="宋体" w:hAnsi="宋体" w:eastAsia="宋体" w:cs="宋体"/>
                <w:color w:val="000000"/>
              </w:rPr>
              <w:t>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41BA97">
            <w:pPr>
              <w:spacing w:line="300" w:lineRule="auto"/>
              <w:jc w:val="left"/>
            </w:pPr>
            <w:r>
              <w:rPr>
                <w:rFonts w:ascii="Times New Roman" w:hAnsi="Times New Roman" w:eastAsia="Times New Roman" w:cs="Times New Roman"/>
                <w:color w:val="000000"/>
              </w:rPr>
              <w:t>99%</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87E2FF">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4DCE0A0">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C185A27">
            <w:pPr>
              <w:jc w:val="left"/>
              <w:rPr>
                <w:rFonts w:ascii="宋体" w:hAnsi="宋体" w:eastAsia="宋体" w:cs="宋体"/>
              </w:rPr>
            </w:pPr>
            <w:r>
              <w:rPr>
                <w:rFonts w:ascii="宋体" w:hAnsi="宋体" w:eastAsia="宋体" w:cs="宋体"/>
                <w:color w:val="000000"/>
                <w:sz w:val="24"/>
              </w:rPr>
              <w:t>　</w:t>
            </w:r>
          </w:p>
        </w:tc>
      </w:tr>
      <w:tr w14:paraId="05E0102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ECC81D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D296A63">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91C4F41">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D540302">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952C1F">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5335666">
            <w:pPr>
              <w:jc w:val="center"/>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C2F7779">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75325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DE51A48">
            <w:pPr>
              <w:jc w:val="left"/>
              <w:rPr>
                <w:rFonts w:ascii="宋体" w:hAnsi="宋体" w:eastAsia="宋体" w:cs="宋体"/>
              </w:rPr>
            </w:pPr>
            <w:r>
              <w:rPr>
                <w:rFonts w:ascii="宋体" w:hAnsi="宋体" w:eastAsia="宋体" w:cs="宋体"/>
                <w:color w:val="000000"/>
                <w:sz w:val="24"/>
              </w:rPr>
              <w:t>　</w:t>
            </w:r>
          </w:p>
        </w:tc>
      </w:tr>
      <w:tr w14:paraId="016033C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A25132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DBCF177">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145A3F">
            <w:pPr>
              <w:jc w:val="center"/>
              <w:rPr>
                <w:rFonts w:ascii="Times New Roman" w:hAnsi="Times New Roman" w:eastAsia="Times New Roman" w:cs="Times New Roman"/>
                <w:color w:val="000000"/>
                <w:sz w:val="24"/>
              </w:rPr>
            </w:pPr>
            <w:r>
              <w:rPr>
                <w:rFonts w:ascii="宋体" w:hAnsi="宋体" w:eastAsia="宋体" w:cs="宋体"/>
                <w:color w:val="000000"/>
                <w:sz w:val="24"/>
              </w:rPr>
              <w:t>生态效</w:t>
            </w:r>
          </w:p>
          <w:p w14:paraId="30DA2BE7">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742728C">
            <w:pPr>
              <w:spacing w:line="300" w:lineRule="auto"/>
              <w:jc w:val="left"/>
              <w:rPr>
                <w:rFonts w:ascii="宋体" w:hAnsi="宋体" w:eastAsia="宋体" w:cs="宋体"/>
              </w:rPr>
            </w:pPr>
            <w:r>
              <w:rPr>
                <w:rFonts w:ascii="宋体" w:hAnsi="宋体" w:eastAsia="宋体" w:cs="宋体"/>
                <w:color w:val="000000"/>
              </w:rPr>
              <w:t>校园环境</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9A40DEE">
            <w:pPr>
              <w:spacing w:line="300" w:lineRule="auto"/>
              <w:jc w:val="left"/>
              <w:rPr>
                <w:rFonts w:ascii="宋体" w:hAnsi="宋体" w:eastAsia="宋体" w:cs="宋体"/>
              </w:rPr>
            </w:pPr>
            <w:r>
              <w:rPr>
                <w:rFonts w:ascii="宋体" w:hAnsi="宋体" w:eastAsia="宋体" w:cs="宋体"/>
                <w:color w:val="000000"/>
              </w:rPr>
              <w:t>　和谐度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8773D7">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6727FBC">
            <w:pPr>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0063518">
            <w:pPr>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30D6334">
            <w:pPr>
              <w:jc w:val="left"/>
              <w:rPr>
                <w:rFonts w:ascii="宋体" w:hAnsi="宋体" w:eastAsia="宋体" w:cs="宋体"/>
              </w:rPr>
            </w:pPr>
            <w:r>
              <w:rPr>
                <w:rFonts w:ascii="宋体" w:hAnsi="宋体" w:eastAsia="宋体" w:cs="宋体"/>
                <w:color w:val="000000"/>
                <w:sz w:val="24"/>
              </w:rPr>
              <w:t>　</w:t>
            </w:r>
          </w:p>
        </w:tc>
      </w:tr>
      <w:tr w14:paraId="5738045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DE1A95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E1101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F9331BC">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A9B3E6E">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D847AF4">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A3F483">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6155F9">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325D7B">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1CE61B7">
            <w:pPr>
              <w:jc w:val="left"/>
              <w:rPr>
                <w:rFonts w:ascii="宋体" w:hAnsi="宋体" w:eastAsia="宋体" w:cs="宋体"/>
              </w:rPr>
            </w:pPr>
            <w:r>
              <w:rPr>
                <w:rFonts w:ascii="宋体" w:hAnsi="宋体" w:eastAsia="宋体" w:cs="宋体"/>
                <w:color w:val="000000"/>
                <w:sz w:val="24"/>
              </w:rPr>
              <w:t>　</w:t>
            </w:r>
          </w:p>
        </w:tc>
      </w:tr>
      <w:tr w14:paraId="1366525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806BDA">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F098E0">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BFC6A9">
            <w:pPr>
              <w:jc w:val="center"/>
              <w:rPr>
                <w:rFonts w:ascii="Times New Roman" w:hAnsi="Times New Roman" w:eastAsia="Times New Roman" w:cs="Times New Roman"/>
                <w:color w:val="000000"/>
                <w:sz w:val="24"/>
              </w:rPr>
            </w:pPr>
            <w:r>
              <w:rPr>
                <w:rFonts w:ascii="宋体" w:hAnsi="宋体" w:eastAsia="宋体" w:cs="宋体"/>
                <w:color w:val="000000"/>
                <w:sz w:val="24"/>
              </w:rPr>
              <w:t>社会效</w:t>
            </w:r>
          </w:p>
          <w:p w14:paraId="5641D9C4">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F4E9C80">
            <w:pPr>
              <w:spacing w:line="300" w:lineRule="auto"/>
              <w:jc w:val="left"/>
              <w:rPr>
                <w:rFonts w:ascii="宋体" w:hAnsi="宋体" w:eastAsia="宋体" w:cs="宋体"/>
              </w:rPr>
            </w:pPr>
            <w:r>
              <w:rPr>
                <w:rFonts w:ascii="宋体" w:hAnsi="宋体" w:eastAsia="宋体" w:cs="宋体"/>
                <w:color w:val="000000"/>
              </w:rPr>
              <w:t>关心教育</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7E410F">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FE8D16B">
            <w:pPr>
              <w:spacing w:line="300" w:lineRule="auto"/>
              <w:jc w:val="left"/>
            </w:pPr>
            <w:r>
              <w:rPr>
                <w:rFonts w:ascii="宋体" w:hAnsi="宋体" w:eastAsia="宋体" w:cs="宋体"/>
                <w:color w:val="000000"/>
              </w:rPr>
              <w:t>　</w:t>
            </w: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1A8EFE3">
            <w:pPr>
              <w:spacing w:line="300" w:lineRule="auto"/>
              <w:jc w:val="center"/>
              <w:rPr>
                <w:rFonts w:hint="default" w:eastAsiaTheme="minorEastAsia"/>
                <w:lang w:val="en-US" w:eastAsia="zh-CN"/>
              </w:rPr>
            </w:pPr>
            <w:r>
              <w:rPr>
                <w:rFonts w:hint="eastAsia"/>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ADD863">
            <w:pPr>
              <w:spacing w:line="300" w:lineRule="auto"/>
              <w:jc w:val="left"/>
              <w:rPr>
                <w:rFonts w:hint="default" w:eastAsia="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AB0D6A6">
            <w:pPr>
              <w:jc w:val="left"/>
              <w:rPr>
                <w:rFonts w:ascii="宋体" w:hAnsi="宋体" w:eastAsia="宋体" w:cs="宋体"/>
                <w:sz w:val="22"/>
              </w:rPr>
            </w:pPr>
          </w:p>
        </w:tc>
      </w:tr>
      <w:tr w14:paraId="1AAA341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DA39AD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57FA6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73431E">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FC2FD77">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D8AC2A">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6ED7A34">
            <w:pPr>
              <w:jc w:val="left"/>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D40A49">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09181D2">
            <w:pPr>
              <w:jc w:val="left"/>
              <w:rPr>
                <w:rFonts w:ascii="宋体" w:hAnsi="宋体" w:eastAsia="宋体" w:cs="宋体"/>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3AC3F50">
            <w:pPr>
              <w:jc w:val="left"/>
              <w:rPr>
                <w:rFonts w:ascii="宋体" w:hAnsi="宋体" w:eastAsia="宋体" w:cs="宋体"/>
                <w:sz w:val="22"/>
              </w:rPr>
            </w:pPr>
          </w:p>
        </w:tc>
      </w:tr>
      <w:tr w14:paraId="5C028284">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F49FA55">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BE0C160">
            <w:pPr>
              <w:jc w:val="center"/>
              <w:rPr>
                <w:rFonts w:ascii="Times New Roman" w:hAnsi="Times New Roman" w:eastAsia="Times New Roman" w:cs="Times New Roman"/>
                <w:color w:val="000000"/>
                <w:sz w:val="24"/>
              </w:rPr>
            </w:pPr>
            <w:r>
              <w:rPr>
                <w:rFonts w:ascii="宋体" w:hAnsi="宋体" w:eastAsia="宋体" w:cs="宋体"/>
                <w:color w:val="000000"/>
                <w:sz w:val="24"/>
              </w:rPr>
              <w:t>满意度</w:t>
            </w:r>
          </w:p>
          <w:p w14:paraId="75649CF9">
            <w:pPr>
              <w:jc w:val="center"/>
              <w:rPr>
                <w:rFonts w:ascii="Times New Roman" w:hAnsi="Times New Roman" w:eastAsia="Times New Roman" w:cs="Times New Roman"/>
                <w:color w:val="000000"/>
                <w:sz w:val="24"/>
              </w:rPr>
            </w:pPr>
            <w:r>
              <w:rPr>
                <w:rFonts w:ascii="宋体" w:hAnsi="宋体" w:eastAsia="宋体" w:cs="宋体"/>
                <w:color w:val="000000"/>
                <w:sz w:val="24"/>
              </w:rPr>
              <w:t>指标</w:t>
            </w:r>
          </w:p>
          <w:p w14:paraId="18868589">
            <w:pPr>
              <w:jc w:val="center"/>
            </w:pP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C1DA013">
            <w:pPr>
              <w:jc w:val="center"/>
              <w:rPr>
                <w:rFonts w:ascii="宋体" w:hAnsi="宋体" w:eastAsia="宋体" w:cs="宋体"/>
              </w:rPr>
            </w:pPr>
            <w:r>
              <w:rPr>
                <w:rFonts w:ascii="宋体" w:hAnsi="宋体" w:eastAsia="宋体" w:cs="宋体"/>
                <w:color w:val="000000"/>
                <w:sz w:val="24"/>
              </w:rPr>
              <w:t>服务对象满意度指标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3DDA834">
            <w:pPr>
              <w:spacing w:line="300" w:lineRule="auto"/>
              <w:jc w:val="left"/>
              <w:rPr>
                <w:rFonts w:ascii="宋体" w:hAnsi="宋体" w:eastAsia="宋体" w:cs="宋体"/>
              </w:rPr>
            </w:pPr>
            <w:r>
              <w:rPr>
                <w:rFonts w:ascii="宋体" w:hAnsi="宋体" w:eastAsia="宋体" w:cs="宋体"/>
                <w:color w:val="000000"/>
              </w:rPr>
              <w:t>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866E82A">
            <w:pPr>
              <w:spacing w:line="300" w:lineRule="auto"/>
              <w:jc w:val="left"/>
            </w:pPr>
            <w:r>
              <w:rPr>
                <w:rFonts w:ascii="Times New Roman" w:hAnsi="Times New Roman" w:eastAsia="Times New Roman" w:cs="Times New Roman"/>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2A9053">
            <w:pPr>
              <w:spacing w:line="300" w:lineRule="auto"/>
              <w:jc w:val="left"/>
            </w:pPr>
            <w:r>
              <w:rPr>
                <w:rFonts w:ascii="Times New Roman" w:hAnsi="Times New Roman" w:eastAsia="Times New Roman" w:cs="Times New Roman"/>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11E5609">
            <w:pPr>
              <w:spacing w:line="300" w:lineRule="auto"/>
              <w:jc w:val="center"/>
            </w:pPr>
            <w:r>
              <w:rPr>
                <w:rFonts w:ascii="Times New Roman" w:hAnsi="Times New Roman" w:eastAsia="Times New Roman" w:cs="Times New Roman"/>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1F7C9D7">
            <w:pPr>
              <w:spacing w:line="300" w:lineRule="auto"/>
              <w:jc w:val="center"/>
            </w:pPr>
            <w:r>
              <w:rPr>
                <w:rFonts w:ascii="Times New Roman" w:hAnsi="Times New Roman" w:eastAsia="Times New Roman" w:cs="Times New Roman"/>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BFCE22">
            <w:pPr>
              <w:jc w:val="left"/>
              <w:rPr>
                <w:rFonts w:ascii="宋体" w:hAnsi="宋体" w:eastAsia="宋体" w:cs="宋体"/>
              </w:rPr>
            </w:pPr>
            <w:r>
              <w:rPr>
                <w:rFonts w:ascii="宋体" w:hAnsi="宋体" w:eastAsia="宋体" w:cs="宋体"/>
                <w:color w:val="000000"/>
                <w:sz w:val="24"/>
              </w:rPr>
              <w:t>　</w:t>
            </w:r>
          </w:p>
        </w:tc>
      </w:tr>
      <w:tr w14:paraId="56FB8620">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5B31BD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5CF8FB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E8C11F7">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1DA218">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012A38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A0A22AD">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47F3B49">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8614F2F">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AE016B0">
            <w:pPr>
              <w:jc w:val="left"/>
              <w:rPr>
                <w:rFonts w:ascii="宋体" w:hAnsi="宋体" w:eastAsia="宋体" w:cs="宋体"/>
              </w:rPr>
            </w:pPr>
            <w:r>
              <w:rPr>
                <w:rFonts w:ascii="宋体" w:hAnsi="宋体" w:eastAsia="宋体" w:cs="宋体"/>
                <w:color w:val="000000"/>
                <w:sz w:val="24"/>
              </w:rPr>
              <w:t>　</w:t>
            </w:r>
          </w:p>
        </w:tc>
      </w:tr>
      <w:tr w14:paraId="02F23198">
        <w:tblPrEx>
          <w:tblCellMar>
            <w:top w:w="0" w:type="dxa"/>
            <w:left w:w="10" w:type="dxa"/>
            <w:bottom w:w="0" w:type="dxa"/>
            <w:right w:w="10" w:type="dxa"/>
          </w:tblCellMar>
        </w:tblPrEx>
        <w:trPr>
          <w:jc w:val="center"/>
        </w:trPr>
        <w:tc>
          <w:tcPr>
            <w:tcW w:w="6601" w:type="dxa"/>
            <w:gridSpan w:val="6"/>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04C7430A">
            <w:pPr>
              <w:jc w:val="center"/>
              <w:rPr>
                <w:rFonts w:ascii="宋体" w:hAnsi="宋体" w:eastAsia="宋体" w:cs="宋体"/>
              </w:rPr>
            </w:pPr>
            <w:r>
              <w:rPr>
                <w:rFonts w:ascii="宋体" w:hAnsi="宋体" w:eastAsia="宋体" w:cs="宋体"/>
                <w:color w:val="000000"/>
              </w:rPr>
              <w:t>总分</w:t>
            </w:r>
          </w:p>
        </w:tc>
        <w:tc>
          <w:tcPr>
            <w:tcW w:w="832"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3B049272">
            <w:pPr>
              <w:jc w:val="center"/>
            </w:pPr>
            <w:r>
              <w:rPr>
                <w:rFonts w:ascii="Times New Roman" w:hAnsi="Times New Roman" w:eastAsia="Times New Roman" w:cs="Times New Roman"/>
                <w:color w:val="000000"/>
              </w:rPr>
              <w:t>100</w:t>
            </w:r>
          </w:p>
        </w:tc>
        <w:tc>
          <w:tcPr>
            <w:tcW w:w="877"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7EEF43E3">
            <w:pPr>
              <w:jc w:val="left"/>
            </w:pPr>
            <w:r>
              <w:rPr>
                <w:rFonts w:ascii="宋体" w:hAnsi="宋体" w:eastAsia="宋体" w:cs="宋体"/>
                <w:color w:val="000000"/>
              </w:rPr>
              <w:t>　</w:t>
            </w:r>
            <w:r>
              <w:rPr>
                <w:rFonts w:ascii="Times New Roman" w:hAnsi="Times New Roman" w:eastAsia="Times New Roman" w:cs="Times New Roman"/>
                <w:color w:val="000000"/>
              </w:rPr>
              <w:t>96</w:t>
            </w:r>
          </w:p>
        </w:tc>
        <w:tc>
          <w:tcPr>
            <w:tcW w:w="1146" w:type="dxa"/>
            <w:tcBorders>
              <w:top w:val="single" w:color="000000" w:sz="6" w:space="0"/>
              <w:left w:val="single" w:color="000000" w:sz="6" w:space="0"/>
              <w:bottom w:val="single" w:color="000000" w:sz="12" w:space="0"/>
              <w:right w:val="single" w:color="000000" w:sz="12" w:space="0"/>
            </w:tcBorders>
            <w:shd w:val="clear" w:color="000000" w:fill="FFFFFF"/>
            <w:tcMar>
              <w:left w:w="28" w:type="dxa"/>
              <w:right w:w="28" w:type="dxa"/>
            </w:tcMar>
            <w:vAlign w:val="center"/>
          </w:tcPr>
          <w:p w14:paraId="7E8F2E3D">
            <w:pPr>
              <w:jc w:val="left"/>
              <w:rPr>
                <w:rFonts w:ascii="宋体" w:hAnsi="宋体" w:eastAsia="宋体" w:cs="宋体"/>
              </w:rPr>
            </w:pPr>
            <w:r>
              <w:rPr>
                <w:rFonts w:ascii="宋体" w:hAnsi="宋体" w:eastAsia="宋体" w:cs="宋体"/>
                <w:color w:val="000000"/>
                <w:sz w:val="24"/>
              </w:rPr>
              <w:t>　</w:t>
            </w:r>
          </w:p>
        </w:tc>
      </w:tr>
    </w:tbl>
    <w:p w14:paraId="45737053">
      <w:pPr>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6D53BD0B">
      <w:pPr>
        <w:jc w:val="left"/>
        <w:rPr>
          <w:rFonts w:ascii="Times New Roman" w:hAnsi="Times New Roman" w:eastAsia="Times New Roman" w:cs="Times New Roman"/>
          <w:sz w:val="24"/>
        </w:rPr>
      </w:pPr>
    </w:p>
    <w:p w14:paraId="5B9FAB92">
      <w:pPr>
        <w:spacing w:line="320" w:lineRule="auto"/>
        <w:jc w:val="left"/>
        <w:rPr>
          <w:rFonts w:ascii="Times New Roman" w:hAnsi="Times New Roman" w:eastAsia="Times New Roman" w:cs="Times New Roman"/>
          <w:sz w:val="22"/>
        </w:rPr>
      </w:pPr>
      <w:r>
        <w:rPr>
          <w:rFonts w:ascii="宋体" w:hAnsi="宋体" w:eastAsia="宋体" w:cs="宋体"/>
          <w:color w:val="000000"/>
        </w:rPr>
        <w:t>填表人：</w:t>
      </w:r>
      <w:r>
        <w:rPr>
          <w:rFonts w:hint="eastAsia" w:ascii="宋体" w:hAnsi="宋体" w:eastAsia="宋体" w:cs="宋体"/>
          <w:color w:val="000000"/>
          <w:lang w:val="en-US" w:eastAsia="zh-CN"/>
        </w:rPr>
        <w:t>夏慧莹</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18373130532</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蒋佩玲</w:t>
      </w:r>
    </w:p>
    <w:p w14:paraId="0FC0360D">
      <w:pPr>
        <w:spacing w:line="440" w:lineRule="auto"/>
        <w:jc w:val="center"/>
        <w:rPr>
          <w:rFonts w:ascii="方正小标宋简体" w:hAnsi="方正小标宋简体" w:eastAsia="方正小标宋简体" w:cs="方正小标宋简体"/>
          <w:sz w:val="44"/>
        </w:rPr>
      </w:pPr>
    </w:p>
    <w:p w14:paraId="26122564">
      <w:pPr>
        <w:spacing w:line="440" w:lineRule="auto"/>
        <w:jc w:val="both"/>
        <w:rPr>
          <w:rFonts w:ascii="方正小标宋简体" w:hAnsi="方正小标宋简体" w:eastAsia="方正小标宋简体" w:cs="方正小标宋简体"/>
          <w:sz w:val="44"/>
        </w:rPr>
      </w:pPr>
    </w:p>
    <w:p w14:paraId="3C2C65EA">
      <w:pPr>
        <w:spacing w:line="440" w:lineRule="auto"/>
        <w:jc w:val="both"/>
        <w:rPr>
          <w:rFonts w:ascii="方正小标宋简体" w:hAnsi="方正小标宋简体" w:eastAsia="方正小标宋简体" w:cs="方正小标宋简体"/>
          <w:sz w:val="44"/>
        </w:rPr>
      </w:pPr>
    </w:p>
    <w:p w14:paraId="276A5796">
      <w:pPr>
        <w:spacing w:line="440" w:lineRule="auto"/>
        <w:jc w:val="center"/>
        <w:rPr>
          <w:rFonts w:ascii="方正小标宋简体" w:hAnsi="方正小标宋简体" w:eastAsia="方正小标宋简体" w:cs="方正小标宋简体"/>
          <w:sz w:val="44"/>
        </w:rPr>
      </w:pPr>
    </w:p>
    <w:p w14:paraId="616B4E16">
      <w:pPr>
        <w:spacing w:line="440" w:lineRule="auto"/>
        <w:jc w:val="center"/>
        <w:rPr>
          <w:rFonts w:ascii="方正小标宋简体" w:hAnsi="方正小标宋简体" w:eastAsia="方正小标宋简体" w:cs="方正小标宋简体"/>
          <w:sz w:val="44"/>
        </w:rPr>
      </w:pPr>
    </w:p>
    <w:p w14:paraId="35FB1D98">
      <w:pPr>
        <w:spacing w:line="440" w:lineRule="auto"/>
        <w:jc w:val="center"/>
        <w:rPr>
          <w:rFonts w:ascii="方正小标宋简体" w:hAnsi="方正小标宋简体" w:eastAsia="方正小标宋简体" w:cs="方正小标宋简体"/>
          <w:sz w:val="44"/>
        </w:rPr>
      </w:pPr>
    </w:p>
    <w:p w14:paraId="1385DAF0">
      <w:pPr>
        <w:spacing w:line="440" w:lineRule="auto"/>
        <w:jc w:val="center"/>
        <w:rPr>
          <w:rFonts w:ascii="方正小标宋简体" w:hAnsi="方正小标宋简体" w:eastAsia="方正小标宋简体" w:cs="方正小标宋简体"/>
          <w:sz w:val="44"/>
        </w:rPr>
      </w:pPr>
    </w:p>
    <w:p w14:paraId="7209FC12">
      <w:pPr>
        <w:spacing w:line="440" w:lineRule="auto"/>
        <w:jc w:val="center"/>
        <w:rPr>
          <w:rFonts w:ascii="方正小标宋简体" w:hAnsi="方正小标宋简体" w:eastAsia="方正小标宋简体" w:cs="方正小标宋简体"/>
          <w:sz w:val="44"/>
        </w:rPr>
      </w:pPr>
    </w:p>
    <w:p w14:paraId="1A213C5A">
      <w:pPr>
        <w:spacing w:line="440" w:lineRule="auto"/>
        <w:jc w:val="center"/>
        <w:rPr>
          <w:rFonts w:ascii="方正小标宋简体" w:hAnsi="方正小标宋简体" w:eastAsia="方正小标宋简体" w:cs="方正小标宋简体"/>
          <w:sz w:val="44"/>
        </w:rPr>
      </w:pPr>
    </w:p>
    <w:p w14:paraId="6A86AACB">
      <w:pPr>
        <w:spacing w:line="440" w:lineRule="auto"/>
        <w:jc w:val="center"/>
        <w:rPr>
          <w:rFonts w:ascii="方正小标宋简体" w:hAnsi="方正小标宋简体" w:eastAsia="方正小标宋简体" w:cs="方正小标宋简体"/>
          <w:sz w:val="44"/>
        </w:rPr>
      </w:pPr>
    </w:p>
    <w:p w14:paraId="1F8DE301">
      <w:pPr>
        <w:spacing w:line="440" w:lineRule="auto"/>
        <w:jc w:val="center"/>
        <w:rPr>
          <w:rFonts w:ascii="方正小标宋简体" w:hAnsi="方正小标宋简体" w:eastAsia="方正小标宋简体" w:cs="方正小标宋简体"/>
          <w:sz w:val="44"/>
        </w:rPr>
      </w:pPr>
    </w:p>
    <w:p w14:paraId="12B5F0A2">
      <w:pPr>
        <w:spacing w:line="44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宋体" w:hAnsi="宋体" w:eastAsia="宋体" w:cs="宋体"/>
          <w:sz w:val="44"/>
        </w:rPr>
        <w:t>年度项目支出绩效自评报告</w:t>
      </w:r>
    </w:p>
    <w:tbl>
      <w:tblPr>
        <w:tblStyle w:val="2"/>
        <w:tblW w:w="9179" w:type="dxa"/>
        <w:tblInd w:w="0" w:type="dxa"/>
        <w:tblLayout w:type="fixed"/>
        <w:tblCellMar>
          <w:top w:w="0" w:type="dxa"/>
          <w:left w:w="10" w:type="dxa"/>
          <w:bottom w:w="0" w:type="dxa"/>
          <w:right w:w="10" w:type="dxa"/>
        </w:tblCellMar>
      </w:tblPr>
      <w:tblGrid>
        <w:gridCol w:w="1559"/>
        <w:gridCol w:w="1975"/>
        <w:gridCol w:w="5645"/>
      </w:tblGrid>
      <w:tr w14:paraId="22CA1BC2">
        <w:tblPrEx>
          <w:tblCellMar>
            <w:top w:w="0" w:type="dxa"/>
            <w:left w:w="10" w:type="dxa"/>
            <w:bottom w:w="0" w:type="dxa"/>
            <w:right w:w="10" w:type="dxa"/>
          </w:tblCellMar>
        </w:tblPrEx>
        <w:tc>
          <w:tcPr>
            <w:tcW w:w="1559" w:type="dxa"/>
            <w:vMerge w:val="restart"/>
            <w:tcBorders>
              <w:top w:val="single" w:color="000000" w:sz="12"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69C4A26B">
            <w:pPr>
              <w:jc w:val="center"/>
              <w:rPr>
                <w:rFonts w:ascii="宋体" w:hAnsi="宋体" w:eastAsia="宋体" w:cs="宋体"/>
              </w:rPr>
            </w:pPr>
            <w:r>
              <w:rPr>
                <w:rFonts w:ascii="宋体" w:hAnsi="宋体" w:eastAsia="宋体" w:cs="宋体"/>
                <w:sz w:val="24"/>
              </w:rPr>
              <w:t>部门概况</w:t>
            </w:r>
          </w:p>
        </w:tc>
        <w:tc>
          <w:tcPr>
            <w:tcW w:w="1975" w:type="dxa"/>
            <w:tcBorders>
              <w:top w:val="single" w:color="000000" w:sz="12"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6A998DD4">
            <w:pPr>
              <w:jc w:val="center"/>
              <w:rPr>
                <w:rFonts w:ascii="宋体" w:hAnsi="宋体" w:eastAsia="宋体" w:cs="宋体"/>
              </w:rPr>
            </w:pPr>
            <w:r>
              <w:rPr>
                <w:rFonts w:ascii="宋体" w:hAnsi="宋体" w:eastAsia="宋体" w:cs="宋体"/>
                <w:sz w:val="24"/>
              </w:rPr>
              <w:t>专项名称</w:t>
            </w:r>
          </w:p>
        </w:tc>
        <w:tc>
          <w:tcPr>
            <w:tcW w:w="5645" w:type="dxa"/>
            <w:tcBorders>
              <w:top w:val="single" w:color="000000" w:sz="12"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3FD3FC70">
            <w:pPr>
              <w:jc w:val="center"/>
              <w:rPr>
                <w:rFonts w:ascii="宋体" w:hAnsi="宋体" w:eastAsia="宋体" w:cs="宋体"/>
                <w:sz w:val="22"/>
              </w:rPr>
            </w:pPr>
            <w:r>
              <w:rPr>
                <w:rFonts w:ascii="宋体" w:hAnsi="宋体" w:eastAsia="宋体" w:cs="宋体"/>
                <w:sz w:val="22"/>
              </w:rPr>
              <w:t>2024年营养餐</w:t>
            </w:r>
          </w:p>
        </w:tc>
      </w:tr>
      <w:tr w14:paraId="118F62F4">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4D5C2A9A">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084AB32">
            <w:pPr>
              <w:jc w:val="center"/>
              <w:rPr>
                <w:rFonts w:ascii="宋体" w:hAnsi="宋体" w:eastAsia="宋体" w:cs="宋体"/>
              </w:rPr>
            </w:pPr>
            <w:r>
              <w:rPr>
                <w:rFonts w:ascii="宋体" w:hAnsi="宋体" w:eastAsia="宋体" w:cs="宋体"/>
                <w:sz w:val="24"/>
              </w:rPr>
              <w:t>年度预算金额</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0F88495A">
            <w:pPr>
              <w:jc w:val="center"/>
            </w:pPr>
            <w:r>
              <w:rPr>
                <w:rFonts w:hint="eastAsia" w:ascii="宋体" w:hAnsi="宋体" w:eastAsia="宋体" w:cs="宋体"/>
                <w:sz w:val="24"/>
                <w:lang w:val="en-US" w:eastAsia="zh-CN"/>
              </w:rPr>
              <w:t>2.2424</w:t>
            </w:r>
            <w:r>
              <w:rPr>
                <w:rFonts w:ascii="宋体" w:hAnsi="宋体" w:eastAsia="宋体" w:cs="宋体"/>
                <w:sz w:val="24"/>
              </w:rPr>
              <w:t>万元</w:t>
            </w:r>
          </w:p>
        </w:tc>
      </w:tr>
      <w:tr w14:paraId="431716E8">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6C569B25">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D45D487">
            <w:pPr>
              <w:jc w:val="center"/>
              <w:rPr>
                <w:rFonts w:ascii="宋体" w:hAnsi="宋体" w:eastAsia="宋体" w:cs="宋体"/>
              </w:rPr>
            </w:pPr>
            <w:r>
              <w:rPr>
                <w:rFonts w:ascii="宋体" w:hAnsi="宋体" w:eastAsia="宋体" w:cs="宋体"/>
                <w:sz w:val="24"/>
              </w:rPr>
              <w:t>项目主管部门</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C7C9512">
            <w:pPr>
              <w:jc w:val="center"/>
              <w:rPr>
                <w:rFonts w:ascii="宋体" w:hAnsi="宋体" w:eastAsia="宋体" w:cs="宋体"/>
              </w:rPr>
            </w:pPr>
            <w:r>
              <w:rPr>
                <w:rFonts w:ascii="宋体" w:hAnsi="宋体" w:eastAsia="宋体" w:cs="宋体"/>
                <w:color w:val="000000"/>
                <w:sz w:val="24"/>
              </w:rPr>
              <w:t>双牌教育局</w:t>
            </w:r>
          </w:p>
        </w:tc>
      </w:tr>
      <w:tr w14:paraId="16A0D483">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6C0931EC">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3E9D3EDC">
            <w:pPr>
              <w:jc w:val="center"/>
              <w:rPr>
                <w:rFonts w:ascii="宋体" w:hAnsi="宋体" w:eastAsia="宋体" w:cs="宋体"/>
              </w:rPr>
            </w:pPr>
            <w:r>
              <w:rPr>
                <w:rFonts w:ascii="宋体" w:hAnsi="宋体" w:eastAsia="宋体" w:cs="宋体"/>
                <w:sz w:val="24"/>
              </w:rPr>
              <w:t>项目立项目的</w:t>
            </w:r>
          </w:p>
        </w:tc>
        <w:tc>
          <w:tcPr>
            <w:tcW w:w="5645" w:type="dxa"/>
            <w:tcBorders>
              <w:top w:val="single" w:color="000000" w:sz="6" w:space="0"/>
              <w:left w:val="single" w:color="000000" w:sz="6" w:space="0"/>
              <w:bottom w:val="single" w:color="000000" w:sz="6" w:space="0"/>
              <w:right w:val="single" w:color="000000" w:sz="12" w:space="0"/>
            </w:tcBorders>
            <w:shd w:val="clear" w:color="000000" w:fill="FFFFFF"/>
            <w:tcMar>
              <w:left w:w="108" w:type="dxa"/>
              <w:right w:w="108" w:type="dxa"/>
            </w:tcMar>
            <w:vAlign w:val="center"/>
          </w:tcPr>
          <w:p w14:paraId="2E5FCE38">
            <w:pPr>
              <w:jc w:val="center"/>
              <w:rPr>
                <w:rFonts w:ascii="宋体" w:hAnsi="宋体" w:eastAsia="宋体" w:cs="宋体"/>
              </w:rPr>
            </w:pPr>
            <w:r>
              <w:rPr>
                <w:rFonts w:ascii="宋体" w:hAnsi="宋体" w:eastAsia="宋体" w:cs="宋体"/>
                <w:sz w:val="24"/>
              </w:rPr>
              <w:t>为义务教育阶段学生提供免费中餐</w:t>
            </w:r>
          </w:p>
        </w:tc>
      </w:tr>
      <w:tr w14:paraId="2BC0C222">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20875982">
            <w:pPr>
              <w:jc w:val="center"/>
              <w:rPr>
                <w:rFonts w:ascii="宋体" w:hAnsi="宋体" w:eastAsia="宋体" w:cs="宋体"/>
              </w:rPr>
            </w:pPr>
            <w:r>
              <w:rPr>
                <w:rFonts w:ascii="宋体" w:hAnsi="宋体" w:eastAsia="宋体" w:cs="宋体"/>
                <w:sz w:val="24"/>
              </w:rPr>
              <w:t>绩效情况</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05702860">
            <w:pPr>
              <w:jc w:val="center"/>
              <w:rPr>
                <w:rFonts w:ascii="宋体" w:hAnsi="宋体" w:eastAsia="宋体" w:cs="宋体"/>
              </w:rPr>
            </w:pPr>
            <w:r>
              <w:rPr>
                <w:rFonts w:ascii="宋体" w:hAnsi="宋体" w:eastAsia="宋体" w:cs="宋体"/>
                <w:sz w:val="24"/>
              </w:rPr>
              <w:t>项目支出管理和使用基本情况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7E74B983">
            <w:pPr>
              <w:jc w:val="center"/>
            </w:pPr>
            <w:r>
              <w:rPr>
                <w:rFonts w:ascii="宋体" w:hAnsi="宋体" w:eastAsia="宋体" w:cs="宋体"/>
                <w:sz w:val="24"/>
              </w:rPr>
              <w:t>项目共支出</w:t>
            </w:r>
            <w:r>
              <w:rPr>
                <w:rFonts w:hint="eastAsia" w:ascii="宋体" w:hAnsi="宋体" w:eastAsia="宋体" w:cs="宋体"/>
                <w:sz w:val="24"/>
                <w:lang w:val="en-US" w:eastAsia="zh-CN"/>
              </w:rPr>
              <w:t>2.2424</w:t>
            </w:r>
            <w:r>
              <w:rPr>
                <w:rFonts w:ascii="宋体" w:hAnsi="宋体" w:eastAsia="宋体" w:cs="宋体"/>
                <w:sz w:val="24"/>
              </w:rPr>
              <w:t>万元</w:t>
            </w:r>
          </w:p>
        </w:tc>
      </w:tr>
      <w:tr w14:paraId="7965252F">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31A886BC">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1B4D831">
            <w:pPr>
              <w:jc w:val="center"/>
              <w:rPr>
                <w:rFonts w:ascii="宋体" w:hAnsi="宋体" w:eastAsia="宋体" w:cs="宋体"/>
              </w:rPr>
            </w:pPr>
            <w:r>
              <w:rPr>
                <w:rFonts w:ascii="宋体" w:hAnsi="宋体" w:eastAsia="宋体" w:cs="宋体"/>
                <w:sz w:val="24"/>
              </w:rPr>
              <w:t>项目绩效目标完成情况</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50065CD6">
            <w:pPr>
              <w:jc w:val="center"/>
              <w:rPr>
                <w:rFonts w:ascii="宋体" w:hAnsi="宋体" w:eastAsia="宋体" w:cs="宋体"/>
                <w:color w:val="000000"/>
                <w:sz w:val="24"/>
              </w:rPr>
            </w:pPr>
          </w:p>
          <w:p w14:paraId="6CDD9D38">
            <w:pPr>
              <w:jc w:val="center"/>
            </w:pPr>
            <w:r>
              <w:rPr>
                <w:rFonts w:ascii="宋体" w:hAnsi="宋体" w:eastAsia="宋体" w:cs="宋体"/>
                <w:sz w:val="24"/>
              </w:rPr>
              <w:t>项目已完成，合格率</w:t>
            </w:r>
            <w:r>
              <w:rPr>
                <w:rFonts w:ascii="Times New Roman" w:hAnsi="Times New Roman" w:eastAsia="Times New Roman" w:cs="Times New Roman"/>
                <w:sz w:val="24"/>
              </w:rPr>
              <w:t>100%</w:t>
            </w:r>
          </w:p>
        </w:tc>
      </w:tr>
      <w:tr w14:paraId="620EABDD">
        <w:tblPrEx>
          <w:tblCellMar>
            <w:top w:w="0" w:type="dxa"/>
            <w:left w:w="10" w:type="dxa"/>
            <w:bottom w:w="0" w:type="dxa"/>
            <w:right w:w="10" w:type="dxa"/>
          </w:tblCellMar>
        </w:tblPrEx>
        <w:tc>
          <w:tcPr>
            <w:tcW w:w="1559"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vAlign w:val="center"/>
          </w:tcPr>
          <w:p w14:paraId="4300C241">
            <w:pPr>
              <w:jc w:val="center"/>
              <w:rPr>
                <w:rFonts w:ascii="宋体" w:hAnsi="宋体" w:eastAsia="宋体" w:cs="宋体"/>
              </w:rPr>
            </w:pPr>
            <w:r>
              <w:rPr>
                <w:rFonts w:ascii="宋体" w:hAnsi="宋体" w:eastAsia="宋体" w:cs="宋体"/>
                <w:sz w:val="24"/>
              </w:rPr>
              <w:t>存在的问题分析及改进措施</w:t>
            </w: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525694F8">
            <w:pPr>
              <w:jc w:val="center"/>
              <w:rPr>
                <w:rFonts w:ascii="宋体" w:hAnsi="宋体" w:eastAsia="宋体" w:cs="宋体"/>
              </w:rPr>
            </w:pPr>
            <w:r>
              <w:rPr>
                <w:rFonts w:ascii="宋体" w:hAnsi="宋体" w:eastAsia="宋体" w:cs="宋体"/>
                <w:sz w:val="24"/>
              </w:rPr>
              <w:t>存在的问题</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4DED11F0">
            <w:pPr>
              <w:jc w:val="left"/>
              <w:rPr>
                <w:rFonts w:ascii="Times New Roman" w:hAnsi="Times New Roman" w:eastAsia="Times New Roman" w:cs="Times New Roman"/>
                <w:sz w:val="24"/>
              </w:rPr>
            </w:pPr>
          </w:p>
          <w:p w14:paraId="5E23A5B1">
            <w:pPr>
              <w:jc w:val="left"/>
            </w:pPr>
            <w:r>
              <w:rPr>
                <w:rFonts w:ascii="宋体" w:hAnsi="宋体" w:eastAsia="宋体" w:cs="宋体"/>
                <w:sz w:val="24"/>
              </w:rPr>
              <w:t>制度执行总体较为有效，仍需进一步强化；资金使用管理需进一步加强。</w:t>
            </w:r>
          </w:p>
        </w:tc>
      </w:tr>
      <w:tr w14:paraId="4CC51406">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108" w:type="dxa"/>
              <w:right w:w="108" w:type="dxa"/>
            </w:tcMar>
          </w:tcPr>
          <w:p w14:paraId="742F629B">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6" w:space="0"/>
              <w:right w:val="single" w:color="000000" w:sz="6" w:space="0"/>
            </w:tcBorders>
            <w:shd w:val="clear" w:color="000000" w:fill="FFFFFF"/>
            <w:tcMar>
              <w:left w:w="108" w:type="dxa"/>
              <w:right w:w="108" w:type="dxa"/>
            </w:tcMar>
            <w:vAlign w:val="center"/>
          </w:tcPr>
          <w:p w14:paraId="7F9ABD9D">
            <w:pPr>
              <w:jc w:val="center"/>
              <w:rPr>
                <w:rFonts w:ascii="宋体" w:hAnsi="宋体" w:eastAsia="宋体" w:cs="宋体"/>
              </w:rPr>
            </w:pPr>
            <w:r>
              <w:rPr>
                <w:rFonts w:ascii="宋体" w:hAnsi="宋体" w:eastAsia="宋体" w:cs="宋体"/>
                <w:sz w:val="24"/>
              </w:rPr>
              <w:t>改进措施</w:t>
            </w:r>
          </w:p>
        </w:tc>
        <w:tc>
          <w:tcPr>
            <w:tcW w:w="5645" w:type="dxa"/>
            <w:tcBorders>
              <w:top w:val="single" w:color="000000" w:sz="6" w:space="0"/>
              <w:left w:val="single" w:color="000000" w:sz="6" w:space="0"/>
              <w:bottom w:val="single" w:color="000000" w:sz="6" w:space="0"/>
              <w:right w:val="single" w:color="000000" w:sz="12" w:space="0"/>
            </w:tcBorders>
            <w:shd w:val="clear" w:color="auto" w:fill="auto"/>
            <w:tcMar>
              <w:left w:w="108" w:type="dxa"/>
              <w:right w:w="108" w:type="dxa"/>
            </w:tcMar>
            <w:vAlign w:val="center"/>
          </w:tcPr>
          <w:p w14:paraId="5678989C">
            <w:pPr>
              <w:jc w:val="left"/>
              <w:rPr>
                <w:rFonts w:ascii="宋体" w:hAnsi="宋体" w:eastAsia="宋体" w:cs="宋体"/>
              </w:rPr>
            </w:pPr>
            <w:r>
              <w:rPr>
                <w:rFonts w:ascii="宋体" w:hAnsi="宋体" w:eastAsia="宋体" w:cs="宋体"/>
                <w:sz w:val="24"/>
              </w:rPr>
              <w:t>加强财务管理，严格财务审核。在费用报账支付时，按照预算规定的费用项目和用途进行资金使用审核、列报支付、财务核算，杜绝超支现象的发生。</w:t>
            </w:r>
          </w:p>
        </w:tc>
      </w:tr>
      <w:tr w14:paraId="3DBC9F82">
        <w:tblPrEx>
          <w:tblCellMar>
            <w:top w:w="0" w:type="dxa"/>
            <w:left w:w="10" w:type="dxa"/>
            <w:bottom w:w="0" w:type="dxa"/>
            <w:right w:w="10" w:type="dxa"/>
          </w:tblCellMar>
        </w:tblPrEx>
        <w:tc>
          <w:tcPr>
            <w:tcW w:w="1559" w:type="dxa"/>
            <w:vMerge w:val="continue"/>
            <w:tcBorders>
              <w:top w:val="single" w:color="000000" w:sz="6" w:space="0"/>
              <w:left w:val="single" w:color="000000" w:sz="12" w:space="0"/>
              <w:bottom w:val="single" w:color="000000" w:sz="12" w:space="0"/>
              <w:right w:val="single" w:color="000000" w:sz="6" w:space="0"/>
            </w:tcBorders>
            <w:shd w:val="clear" w:color="000000" w:fill="FFFFFF"/>
            <w:tcMar>
              <w:left w:w="108" w:type="dxa"/>
              <w:right w:w="108" w:type="dxa"/>
            </w:tcMar>
          </w:tcPr>
          <w:p w14:paraId="175DEA8C">
            <w:pPr>
              <w:spacing w:line="580" w:lineRule="auto"/>
              <w:jc w:val="center"/>
              <w:rPr>
                <w:rFonts w:ascii="宋体" w:hAnsi="宋体" w:eastAsia="宋体" w:cs="宋体"/>
                <w:sz w:val="22"/>
              </w:rPr>
            </w:pPr>
          </w:p>
        </w:tc>
        <w:tc>
          <w:tcPr>
            <w:tcW w:w="1975" w:type="dxa"/>
            <w:tcBorders>
              <w:top w:val="single" w:color="000000" w:sz="6" w:space="0"/>
              <w:left w:val="single" w:color="000000" w:sz="6" w:space="0"/>
              <w:bottom w:val="single" w:color="000000" w:sz="12" w:space="0"/>
              <w:right w:val="single" w:color="000000" w:sz="6" w:space="0"/>
            </w:tcBorders>
            <w:shd w:val="clear" w:color="000000" w:fill="FFFFFF"/>
            <w:tcMar>
              <w:left w:w="108" w:type="dxa"/>
              <w:right w:w="108" w:type="dxa"/>
            </w:tcMar>
            <w:vAlign w:val="center"/>
          </w:tcPr>
          <w:p w14:paraId="6895AFB5">
            <w:pPr>
              <w:jc w:val="center"/>
              <w:rPr>
                <w:rFonts w:ascii="宋体" w:hAnsi="宋体" w:eastAsia="宋体" w:cs="宋体"/>
              </w:rPr>
            </w:pPr>
            <w:r>
              <w:rPr>
                <w:rFonts w:ascii="宋体" w:hAnsi="宋体" w:eastAsia="宋体" w:cs="宋体"/>
                <w:sz w:val="24"/>
              </w:rPr>
              <w:t>其他需要说明问题</w:t>
            </w:r>
          </w:p>
        </w:tc>
        <w:tc>
          <w:tcPr>
            <w:tcW w:w="5645" w:type="dxa"/>
            <w:tcBorders>
              <w:top w:val="single" w:color="000000" w:sz="6" w:space="0"/>
              <w:left w:val="single" w:color="000000" w:sz="6" w:space="0"/>
              <w:bottom w:val="single" w:color="000000" w:sz="12" w:space="0"/>
              <w:right w:val="single" w:color="000000" w:sz="12" w:space="0"/>
            </w:tcBorders>
            <w:shd w:val="clear" w:color="auto" w:fill="auto"/>
            <w:tcMar>
              <w:left w:w="108" w:type="dxa"/>
              <w:right w:w="108" w:type="dxa"/>
            </w:tcMar>
            <w:vAlign w:val="center"/>
          </w:tcPr>
          <w:p w14:paraId="488C8AD2">
            <w:pPr>
              <w:jc w:val="center"/>
              <w:rPr>
                <w:rFonts w:ascii="宋体" w:hAnsi="宋体" w:eastAsia="宋体" w:cs="宋体"/>
                <w:color w:val="000000"/>
                <w:sz w:val="24"/>
              </w:rPr>
            </w:pPr>
          </w:p>
          <w:p w14:paraId="0BAF8C50">
            <w:pPr>
              <w:jc w:val="center"/>
              <w:rPr>
                <w:rFonts w:ascii="宋体" w:hAnsi="宋体" w:eastAsia="宋体" w:cs="宋体"/>
                <w:color w:val="000000"/>
                <w:sz w:val="24"/>
              </w:rPr>
            </w:pPr>
            <w:r>
              <w:rPr>
                <w:rFonts w:ascii="宋体" w:hAnsi="宋体" w:eastAsia="宋体" w:cs="宋体"/>
                <w:color w:val="000000"/>
                <w:sz w:val="24"/>
              </w:rPr>
              <w:t>无</w:t>
            </w:r>
          </w:p>
          <w:p w14:paraId="2D187E15">
            <w:pPr>
              <w:jc w:val="left"/>
              <w:rPr>
                <w:rFonts w:ascii="宋体" w:hAnsi="宋体" w:eastAsia="宋体" w:cs="宋体"/>
              </w:rPr>
            </w:pPr>
          </w:p>
        </w:tc>
      </w:tr>
    </w:tbl>
    <w:p w14:paraId="3F1FC339">
      <w:pPr>
        <w:spacing w:line="320" w:lineRule="auto"/>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5F00D51C">
      <w:pPr>
        <w:spacing w:line="320" w:lineRule="auto"/>
        <w:jc w:val="left"/>
        <w:rPr>
          <w:rFonts w:ascii="Times New Roman" w:hAnsi="Times New Roman" w:eastAsia="Times New Roman" w:cs="Times New Roman"/>
          <w:sz w:val="22"/>
        </w:rPr>
      </w:pPr>
      <w:r>
        <w:rPr>
          <w:rFonts w:ascii="宋体" w:hAnsi="宋体" w:eastAsia="宋体" w:cs="宋体"/>
          <w:color w:val="000000"/>
        </w:rPr>
        <w:t>填表人：</w:t>
      </w:r>
      <w:r>
        <w:rPr>
          <w:rFonts w:hint="eastAsia" w:ascii="宋体" w:hAnsi="宋体" w:eastAsia="宋体" w:cs="宋体"/>
          <w:color w:val="000000"/>
          <w:lang w:val="en-US" w:eastAsia="zh-CN"/>
        </w:rPr>
        <w:t>夏慧莹</w:t>
      </w:r>
      <w:r>
        <w:rPr>
          <w:rFonts w:ascii="宋体" w:hAnsi="宋体" w:eastAsia="宋体" w:cs="宋体"/>
          <w:color w:val="000000"/>
        </w:rPr>
        <w:t xml:space="preserve">  填报日期：2025年</w:t>
      </w:r>
      <w:r>
        <w:rPr>
          <w:rFonts w:hint="eastAsia" w:ascii="宋体" w:hAnsi="宋体" w:eastAsia="宋体" w:cs="宋体"/>
          <w:color w:val="000000"/>
          <w:lang w:val="en-US" w:eastAsia="zh-CN"/>
        </w:rPr>
        <w:t>7月28</w:t>
      </w:r>
      <w:r>
        <w:rPr>
          <w:rFonts w:ascii="宋体" w:hAnsi="宋体" w:eastAsia="宋体" w:cs="宋体"/>
          <w:color w:val="000000"/>
        </w:rPr>
        <w:t>日  联系电话：</w:t>
      </w:r>
      <w:r>
        <w:rPr>
          <w:rFonts w:hint="eastAsia" w:ascii="宋体" w:hAnsi="宋体" w:eastAsia="宋体" w:cs="宋体"/>
          <w:color w:val="000000"/>
          <w:lang w:val="en-US" w:eastAsia="zh-CN"/>
        </w:rPr>
        <w:t>18373130532</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蒋佩玲</w:t>
      </w:r>
    </w:p>
    <w:p w14:paraId="2112BD97">
      <w:pPr>
        <w:spacing w:line="600" w:lineRule="auto"/>
        <w:jc w:val="left"/>
        <w:rPr>
          <w:rFonts w:ascii="黑体" w:hAnsi="黑体" w:eastAsia="黑体" w:cs="黑体"/>
          <w:sz w:val="32"/>
        </w:rPr>
      </w:pPr>
    </w:p>
    <w:p w14:paraId="1FD79F65">
      <w:pPr>
        <w:spacing w:line="600" w:lineRule="auto"/>
        <w:jc w:val="left"/>
        <w:rPr>
          <w:rFonts w:ascii="黑体" w:hAnsi="黑体" w:eastAsia="黑体" w:cs="黑体"/>
          <w:sz w:val="32"/>
        </w:rPr>
      </w:pPr>
    </w:p>
    <w:p w14:paraId="0F653131">
      <w:pPr>
        <w:spacing w:line="600" w:lineRule="auto"/>
        <w:jc w:val="left"/>
        <w:rPr>
          <w:rFonts w:ascii="黑体" w:hAnsi="黑体" w:eastAsia="黑体" w:cs="黑体"/>
          <w:sz w:val="32"/>
        </w:rPr>
      </w:pPr>
    </w:p>
    <w:p w14:paraId="1CB33758">
      <w:pPr>
        <w:spacing w:line="600" w:lineRule="auto"/>
        <w:jc w:val="left"/>
        <w:rPr>
          <w:rFonts w:ascii="黑体" w:hAnsi="黑体" w:eastAsia="黑体" w:cs="黑体"/>
          <w:sz w:val="32"/>
        </w:rPr>
      </w:pPr>
    </w:p>
    <w:p w14:paraId="0C268426">
      <w:pPr>
        <w:spacing w:line="600" w:lineRule="auto"/>
        <w:jc w:val="left"/>
        <w:rPr>
          <w:rFonts w:ascii="黑体" w:hAnsi="黑体" w:eastAsia="黑体" w:cs="黑体"/>
          <w:sz w:val="32"/>
        </w:rPr>
      </w:pPr>
    </w:p>
    <w:p w14:paraId="07D42179">
      <w:pPr>
        <w:spacing w:line="600" w:lineRule="auto"/>
        <w:jc w:val="left"/>
        <w:rPr>
          <w:rFonts w:ascii="黑体" w:hAnsi="黑体" w:eastAsia="黑体" w:cs="黑体"/>
          <w:sz w:val="32"/>
        </w:rPr>
      </w:pPr>
    </w:p>
    <w:p w14:paraId="094688EA">
      <w:pPr>
        <w:spacing w:line="600" w:lineRule="auto"/>
        <w:jc w:val="left"/>
        <w:rPr>
          <w:rFonts w:ascii="黑体" w:hAnsi="黑体" w:eastAsia="黑体" w:cs="黑体"/>
          <w:sz w:val="32"/>
        </w:rPr>
      </w:pPr>
    </w:p>
    <w:p w14:paraId="44700D25">
      <w:pPr>
        <w:spacing w:line="600" w:lineRule="auto"/>
        <w:jc w:val="left"/>
        <w:rPr>
          <w:rFonts w:ascii="黑体" w:hAnsi="黑体" w:eastAsia="黑体" w:cs="黑体"/>
          <w:sz w:val="32"/>
        </w:rPr>
      </w:pPr>
    </w:p>
    <w:p w14:paraId="0CD651F0">
      <w:pPr>
        <w:spacing w:line="600" w:lineRule="auto"/>
        <w:jc w:val="left"/>
        <w:rPr>
          <w:rFonts w:ascii="黑体" w:hAnsi="黑体" w:eastAsia="黑体" w:cs="黑体"/>
          <w:sz w:val="32"/>
        </w:rPr>
      </w:pPr>
      <w:r>
        <w:rPr>
          <w:rFonts w:ascii="黑体" w:hAnsi="黑体" w:eastAsia="黑体" w:cs="黑体"/>
          <w:sz w:val="32"/>
        </w:rPr>
        <w:t>附件</w:t>
      </w:r>
    </w:p>
    <w:p w14:paraId="2354AD09">
      <w:pPr>
        <w:spacing w:after="120" w:line="600" w:lineRule="auto"/>
        <w:jc w:val="center"/>
        <w:rPr>
          <w:rFonts w:ascii="方正小标宋简体" w:hAnsi="方正小标宋简体" w:eastAsia="方正小标宋简体" w:cs="方正小标宋简体"/>
          <w:sz w:val="44"/>
        </w:rPr>
      </w:pPr>
      <w:r>
        <w:rPr>
          <w:rFonts w:ascii="方正小标宋简体" w:hAnsi="方正小标宋简体" w:eastAsia="方正小标宋简体" w:cs="方正小标宋简体"/>
          <w:sz w:val="44"/>
        </w:rPr>
        <w:t>2024</w:t>
      </w:r>
      <w:r>
        <w:rPr>
          <w:rFonts w:ascii="黑体" w:hAnsi="黑体" w:eastAsia="黑体" w:cs="黑体"/>
          <w:sz w:val="44"/>
        </w:rPr>
        <w:t>年度项目支出绩效自评表</w:t>
      </w:r>
    </w:p>
    <w:tbl>
      <w:tblPr>
        <w:tblStyle w:val="2"/>
        <w:tblW w:w="9456" w:type="dxa"/>
        <w:jc w:val="center"/>
        <w:tblLayout w:type="fixed"/>
        <w:tblCellMar>
          <w:top w:w="0" w:type="dxa"/>
          <w:left w:w="10" w:type="dxa"/>
          <w:bottom w:w="0" w:type="dxa"/>
          <w:right w:w="10" w:type="dxa"/>
        </w:tblCellMar>
      </w:tblPr>
      <w:tblGrid>
        <w:gridCol w:w="921"/>
        <w:gridCol w:w="1085"/>
        <w:gridCol w:w="1085"/>
        <w:gridCol w:w="1230"/>
        <w:gridCol w:w="1140"/>
        <w:gridCol w:w="1140"/>
        <w:gridCol w:w="832"/>
        <w:gridCol w:w="877"/>
        <w:gridCol w:w="1146"/>
      </w:tblGrid>
      <w:tr w14:paraId="0D8B88C8">
        <w:tblPrEx>
          <w:tblCellMar>
            <w:top w:w="0" w:type="dxa"/>
            <w:left w:w="10" w:type="dxa"/>
            <w:bottom w:w="0" w:type="dxa"/>
            <w:right w:w="10" w:type="dxa"/>
          </w:tblCellMar>
        </w:tblPrEx>
        <w:trPr>
          <w:jc w:val="center"/>
        </w:trPr>
        <w:tc>
          <w:tcPr>
            <w:tcW w:w="921" w:type="dxa"/>
            <w:tcBorders>
              <w:top w:val="single" w:color="000000" w:sz="12"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8EF13F2">
            <w:pPr>
              <w:spacing w:line="260" w:lineRule="auto"/>
              <w:jc w:val="center"/>
              <w:rPr>
                <w:rFonts w:ascii="Times New Roman" w:hAnsi="Times New Roman" w:eastAsia="Times New Roman" w:cs="Times New Roman"/>
                <w:color w:val="000000"/>
                <w:sz w:val="24"/>
              </w:rPr>
            </w:pPr>
            <w:r>
              <w:rPr>
                <w:rFonts w:ascii="宋体" w:hAnsi="宋体" w:eastAsia="宋体" w:cs="宋体"/>
                <w:color w:val="000000"/>
                <w:sz w:val="24"/>
              </w:rPr>
              <w:t>项目支</w:t>
            </w:r>
          </w:p>
          <w:p w14:paraId="315C2936">
            <w:pPr>
              <w:spacing w:line="260" w:lineRule="auto"/>
              <w:jc w:val="center"/>
            </w:pPr>
            <w:r>
              <w:rPr>
                <w:rFonts w:ascii="宋体" w:hAnsi="宋体" w:eastAsia="宋体" w:cs="宋体"/>
                <w:color w:val="000000"/>
                <w:sz w:val="24"/>
              </w:rPr>
              <w:t>出名称</w:t>
            </w:r>
          </w:p>
        </w:tc>
        <w:tc>
          <w:tcPr>
            <w:tcW w:w="8535" w:type="dxa"/>
            <w:gridSpan w:val="8"/>
            <w:tcBorders>
              <w:top w:val="single" w:color="000000" w:sz="12"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8E38B46">
            <w:pPr>
              <w:jc w:val="center"/>
              <w:rPr>
                <w:rFonts w:ascii="宋体" w:hAnsi="宋体" w:eastAsia="宋体" w:cs="宋体"/>
                <w:sz w:val="22"/>
              </w:rPr>
            </w:pPr>
            <w:r>
              <w:rPr>
                <w:rFonts w:ascii="宋体" w:hAnsi="宋体" w:eastAsia="宋体" w:cs="宋体"/>
                <w:sz w:val="22"/>
              </w:rPr>
              <w:t>2024年学生营养餐</w:t>
            </w:r>
          </w:p>
        </w:tc>
      </w:tr>
      <w:tr w14:paraId="05E95E50">
        <w:tblPrEx>
          <w:tblCellMar>
            <w:top w:w="0" w:type="dxa"/>
            <w:left w:w="10" w:type="dxa"/>
            <w:bottom w:w="0" w:type="dxa"/>
            <w:right w:w="10" w:type="dxa"/>
          </w:tblCellMar>
        </w:tblPrEx>
        <w:trPr>
          <w:jc w:val="center"/>
        </w:trPr>
        <w:tc>
          <w:tcPr>
            <w:tcW w:w="921" w:type="dxa"/>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051498C">
            <w:pPr>
              <w:jc w:val="center"/>
              <w:rPr>
                <w:rFonts w:ascii="宋体" w:hAnsi="宋体" w:eastAsia="宋体" w:cs="宋体"/>
              </w:rPr>
            </w:pPr>
            <w:r>
              <w:rPr>
                <w:rFonts w:ascii="宋体" w:hAnsi="宋体" w:eastAsia="宋体" w:cs="宋体"/>
                <w:color w:val="000000"/>
                <w:sz w:val="24"/>
              </w:rPr>
              <w:t>主管部门</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3303BB3">
            <w:pPr>
              <w:jc w:val="left"/>
              <w:rPr>
                <w:rFonts w:ascii="宋体" w:hAnsi="宋体" w:eastAsia="宋体" w:cs="宋体"/>
              </w:rPr>
            </w:pPr>
            <w:r>
              <w:rPr>
                <w:rFonts w:ascii="宋体" w:hAnsi="宋体" w:eastAsia="宋体" w:cs="宋体"/>
                <w:color w:val="000000"/>
                <w:sz w:val="24"/>
              </w:rPr>
              <w:t>　双牌县教育局</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4AD1886">
            <w:pPr>
              <w:jc w:val="center"/>
              <w:rPr>
                <w:rFonts w:ascii="宋体" w:hAnsi="宋体" w:eastAsia="宋体" w:cs="宋体"/>
              </w:rPr>
            </w:pPr>
            <w:r>
              <w:rPr>
                <w:rFonts w:ascii="宋体" w:hAnsi="宋体" w:eastAsia="宋体" w:cs="宋体"/>
                <w:color w:val="000000"/>
                <w:sz w:val="24"/>
              </w:rPr>
              <w:t>实施单位</w:t>
            </w:r>
          </w:p>
        </w:tc>
        <w:tc>
          <w:tcPr>
            <w:tcW w:w="2855" w:type="dxa"/>
            <w:gridSpan w:val="3"/>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302E27C8">
            <w:pPr>
              <w:jc w:val="left"/>
              <w:rPr>
                <w:rFonts w:hint="default" w:ascii="宋体" w:hAnsi="宋体" w:eastAsia="宋体" w:cs="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上梧江瑶族乡民族学校</w:t>
            </w:r>
          </w:p>
        </w:tc>
      </w:tr>
      <w:tr w14:paraId="105C7BEA">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39D961F">
            <w:pPr>
              <w:jc w:val="center"/>
              <w:rPr>
                <w:rFonts w:ascii="Times New Roman" w:hAnsi="Times New Roman" w:eastAsia="Times New Roman" w:cs="Times New Roman"/>
                <w:color w:val="000000"/>
                <w:sz w:val="24"/>
              </w:rPr>
            </w:pPr>
            <w:r>
              <w:rPr>
                <w:rFonts w:ascii="宋体" w:hAnsi="宋体" w:eastAsia="宋体" w:cs="宋体"/>
                <w:color w:val="000000"/>
                <w:sz w:val="24"/>
              </w:rPr>
              <w:t>项目资金</w:t>
            </w:r>
          </w:p>
          <w:p w14:paraId="717883C2">
            <w:pPr>
              <w:jc w:val="center"/>
            </w:pPr>
            <w:r>
              <w:rPr>
                <w:rFonts w:ascii="宋体" w:hAnsi="宋体" w:eastAsia="宋体" w:cs="宋体"/>
                <w:color w:val="000000"/>
                <w:sz w:val="24"/>
              </w:rPr>
              <w:t>（万元）</w:t>
            </w: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BFD54D">
            <w:pPr>
              <w:jc w:val="left"/>
              <w:rPr>
                <w:rFonts w:ascii="宋体" w:hAnsi="宋体" w:eastAsia="宋体" w:cs="宋体"/>
              </w:rPr>
            </w:pPr>
            <w:r>
              <w:rPr>
                <w:rFonts w:ascii="宋体" w:hAnsi="宋体" w:eastAsia="宋体" w:cs="宋体"/>
                <w:color w:val="000000"/>
                <w:sz w:val="24"/>
              </w:rPr>
              <w:t>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476EE97">
            <w:pPr>
              <w:jc w:val="center"/>
              <w:rPr>
                <w:rFonts w:ascii="Times New Roman" w:hAnsi="Times New Roman" w:eastAsia="Times New Roman" w:cs="Times New Roman"/>
                <w:color w:val="000000"/>
                <w:sz w:val="24"/>
              </w:rPr>
            </w:pPr>
            <w:r>
              <w:rPr>
                <w:rFonts w:ascii="宋体" w:hAnsi="宋体" w:eastAsia="宋体" w:cs="宋体"/>
                <w:color w:val="000000"/>
                <w:sz w:val="24"/>
              </w:rPr>
              <w:t>年初</w:t>
            </w:r>
          </w:p>
          <w:p w14:paraId="511BEDFD">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0D2BE2B">
            <w:pPr>
              <w:jc w:val="center"/>
              <w:rPr>
                <w:rFonts w:ascii="Times New Roman" w:hAnsi="Times New Roman" w:eastAsia="Times New Roman" w:cs="Times New Roman"/>
                <w:color w:val="000000"/>
                <w:sz w:val="24"/>
              </w:rPr>
            </w:pPr>
            <w:r>
              <w:rPr>
                <w:rFonts w:ascii="宋体" w:hAnsi="宋体" w:eastAsia="宋体" w:cs="宋体"/>
                <w:color w:val="000000"/>
                <w:sz w:val="24"/>
              </w:rPr>
              <w:t>全年</w:t>
            </w:r>
          </w:p>
          <w:p w14:paraId="26613C31">
            <w:pPr>
              <w:jc w:val="center"/>
            </w:pPr>
            <w:r>
              <w:rPr>
                <w:rFonts w:ascii="宋体" w:hAnsi="宋体" w:eastAsia="宋体" w:cs="宋体"/>
                <w:color w:val="000000"/>
                <w:sz w:val="24"/>
              </w:rPr>
              <w:t>预算数</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8B17358">
            <w:pPr>
              <w:jc w:val="center"/>
              <w:rPr>
                <w:rFonts w:ascii="Times New Roman" w:hAnsi="Times New Roman" w:eastAsia="Times New Roman" w:cs="Times New Roman"/>
                <w:sz w:val="24"/>
              </w:rPr>
            </w:pPr>
            <w:r>
              <w:rPr>
                <w:rFonts w:ascii="宋体" w:hAnsi="宋体" w:eastAsia="宋体" w:cs="宋体"/>
                <w:sz w:val="24"/>
              </w:rPr>
              <w:t>全年</w:t>
            </w:r>
          </w:p>
          <w:p w14:paraId="6799A60A">
            <w:pPr>
              <w:jc w:val="center"/>
            </w:pPr>
            <w:r>
              <w:rPr>
                <w:rFonts w:ascii="宋体" w:hAnsi="宋体" w:eastAsia="宋体" w:cs="宋体"/>
                <w:sz w:val="24"/>
              </w:rPr>
              <w:t>执行数</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340F7FD">
            <w:pPr>
              <w:jc w:val="center"/>
              <w:rPr>
                <w:rFonts w:ascii="宋体" w:hAnsi="宋体" w:eastAsia="宋体" w:cs="宋体"/>
              </w:rPr>
            </w:pPr>
            <w:r>
              <w:rPr>
                <w:rFonts w:ascii="宋体" w:hAnsi="宋体" w:eastAsia="宋体" w:cs="宋体"/>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6AD52F">
            <w:pPr>
              <w:jc w:val="center"/>
              <w:rPr>
                <w:rFonts w:ascii="宋体" w:hAnsi="宋体" w:eastAsia="宋体" w:cs="宋体"/>
              </w:rPr>
            </w:pPr>
            <w:r>
              <w:rPr>
                <w:rFonts w:ascii="宋体" w:hAnsi="宋体" w:eastAsia="宋体" w:cs="宋体"/>
                <w:sz w:val="24"/>
              </w:rPr>
              <w:t>执行率</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1C8DDE7">
            <w:pPr>
              <w:jc w:val="center"/>
              <w:rPr>
                <w:rFonts w:ascii="宋体" w:hAnsi="宋体" w:eastAsia="宋体" w:cs="宋体"/>
              </w:rPr>
            </w:pPr>
            <w:r>
              <w:rPr>
                <w:rFonts w:ascii="宋体" w:hAnsi="宋体" w:eastAsia="宋体" w:cs="宋体"/>
                <w:sz w:val="24"/>
              </w:rPr>
              <w:t>得分</w:t>
            </w:r>
          </w:p>
        </w:tc>
      </w:tr>
      <w:tr w14:paraId="6234131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32D9143">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2938DE">
            <w:pPr>
              <w:jc w:val="left"/>
              <w:rPr>
                <w:rFonts w:ascii="宋体" w:hAnsi="宋体" w:eastAsia="宋体" w:cs="宋体"/>
              </w:rPr>
            </w:pPr>
            <w:r>
              <w:rPr>
                <w:rFonts w:ascii="宋体" w:hAnsi="宋体" w:eastAsia="宋体" w:cs="宋体"/>
                <w:color w:val="000000"/>
                <w:sz w:val="24"/>
              </w:rPr>
              <w:t>年度资金总额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B8B748">
            <w:pPr>
              <w:jc w:val="left"/>
              <w:rPr>
                <w:rFonts w:hint="default" w:eastAsia="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2.5</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76BAF24">
            <w:pPr>
              <w:jc w:val="left"/>
              <w:rPr>
                <w:rFonts w:hint="default" w:eastAsia="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2.2424</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AD7F8A8">
            <w:pPr>
              <w:jc w:val="left"/>
              <w:rPr>
                <w:rFonts w:hint="default" w:eastAsia="宋体"/>
                <w:lang w:val="en-US" w:eastAsia="zh-CN"/>
              </w:rPr>
            </w:pPr>
            <w:r>
              <w:rPr>
                <w:rFonts w:ascii="宋体" w:hAnsi="宋体" w:eastAsia="宋体" w:cs="宋体"/>
                <w:color w:val="000000"/>
                <w:sz w:val="24"/>
              </w:rPr>
              <w:t>　</w:t>
            </w:r>
            <w:r>
              <w:rPr>
                <w:rFonts w:hint="eastAsia" w:ascii="宋体" w:hAnsi="宋体" w:eastAsia="宋体" w:cs="宋体"/>
                <w:color w:val="000000"/>
                <w:sz w:val="24"/>
                <w:lang w:val="en-US" w:eastAsia="zh-CN"/>
              </w:rPr>
              <w:t>2.2424</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EFADA94">
            <w:pPr>
              <w:jc w:val="left"/>
            </w:pPr>
            <w:r>
              <w:rPr>
                <w:rFonts w:ascii="宋体" w:hAnsi="宋体" w:eastAsia="宋体" w:cs="宋体"/>
                <w:color w:val="000000"/>
                <w:sz w:val="24"/>
              </w:rPr>
              <w:t>　</w:t>
            </w:r>
            <w:r>
              <w:rPr>
                <w:rFonts w:ascii="Times New Roman" w:hAnsi="Times New Roman" w:eastAsia="Times New Roman" w:cs="Times New Roman"/>
                <w:color w:val="000000"/>
                <w:sz w:val="24"/>
              </w:rPr>
              <w:t>10</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5A0C7FC">
            <w:pPr>
              <w:jc w:val="left"/>
            </w:pPr>
            <w:r>
              <w:rPr>
                <w:rFonts w:ascii="宋体" w:hAnsi="宋体" w:eastAsia="宋体" w:cs="宋体"/>
                <w:color w:val="000000"/>
                <w:sz w:val="24"/>
              </w:rPr>
              <w:t>　</w:t>
            </w:r>
            <w:r>
              <w:rPr>
                <w:rFonts w:ascii="Times New Roman" w:hAnsi="Times New Roman" w:eastAsia="Times New Roman" w:cs="Times New Roman"/>
                <w:color w:val="000000"/>
                <w:sz w:val="24"/>
              </w:rPr>
              <w:t>100%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4E504FE">
            <w:pPr>
              <w:jc w:val="center"/>
            </w:pPr>
            <w:r>
              <w:rPr>
                <w:rFonts w:ascii="Times New Roman" w:hAnsi="Times New Roman" w:eastAsia="Times New Roman" w:cs="Times New Roman"/>
                <w:color w:val="000000"/>
                <w:sz w:val="24"/>
              </w:rPr>
              <w:t>10</w:t>
            </w:r>
          </w:p>
        </w:tc>
      </w:tr>
      <w:tr w14:paraId="5AF3D32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53C5923">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FDF11BC">
            <w:pPr>
              <w:jc w:val="left"/>
              <w:rPr>
                <w:rFonts w:ascii="宋体" w:hAnsi="宋体" w:eastAsia="宋体" w:cs="宋体"/>
              </w:rPr>
            </w:pPr>
            <w:r>
              <w:rPr>
                <w:rFonts w:ascii="宋体" w:hAnsi="宋体" w:eastAsia="宋体" w:cs="宋体"/>
                <w:color w:val="000000"/>
                <w:sz w:val="24"/>
              </w:rPr>
              <w:t>其中：当年财政拨款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B8EDAE">
            <w:pPr>
              <w:jc w:val="left"/>
              <w:rPr>
                <w:rFonts w:hint="default" w:ascii="宋体" w:hAnsi="宋体" w:eastAsia="宋体" w:cs="宋体"/>
                <w:lang w:val="en-US" w:eastAsia="zh-CN"/>
              </w:rPr>
            </w:pPr>
            <w:r>
              <w:rPr>
                <w:rFonts w:hint="eastAsia" w:ascii="宋体" w:hAnsi="宋体" w:eastAsia="宋体" w:cs="宋体"/>
                <w:lang w:val="en-US" w:eastAsia="zh-CN"/>
              </w:rPr>
              <w:t>2.2424</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579913">
            <w:pPr>
              <w:jc w:val="left"/>
              <w:rPr>
                <w:rFonts w:ascii="宋体" w:hAnsi="宋体" w:eastAsia="宋体" w:cs="宋体"/>
              </w:rPr>
            </w:pPr>
            <w:r>
              <w:rPr>
                <w:rFonts w:ascii="宋体" w:hAnsi="宋体" w:eastAsia="宋体" w:cs="宋体"/>
                <w:color w:val="000000"/>
                <w:sz w:val="24"/>
              </w:rPr>
              <w:t>　</w:t>
            </w:r>
            <w:r>
              <w:rPr>
                <w:rFonts w:hint="eastAsia" w:ascii="宋体" w:hAnsi="宋体" w:eastAsia="宋体" w:cs="宋体"/>
                <w:lang w:val="en-US" w:eastAsia="zh-CN"/>
              </w:rPr>
              <w:t>2.2424</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521E55">
            <w:pPr>
              <w:jc w:val="left"/>
              <w:rPr>
                <w:rFonts w:ascii="宋体" w:hAnsi="宋体" w:eastAsia="宋体" w:cs="宋体"/>
              </w:rPr>
            </w:pPr>
            <w:r>
              <w:rPr>
                <w:rFonts w:ascii="宋体" w:hAnsi="宋体" w:eastAsia="宋体" w:cs="宋体"/>
                <w:color w:val="000000"/>
                <w:sz w:val="24"/>
              </w:rPr>
              <w:t>　</w:t>
            </w:r>
            <w:r>
              <w:rPr>
                <w:rFonts w:hint="eastAsia" w:ascii="宋体" w:hAnsi="宋体" w:eastAsia="宋体" w:cs="宋体"/>
                <w:lang w:val="en-US" w:eastAsia="zh-CN"/>
              </w:rPr>
              <w:t>2.2424</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2378B87">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92C706">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05B347B">
            <w:pPr>
              <w:jc w:val="left"/>
              <w:rPr>
                <w:rFonts w:ascii="宋体" w:hAnsi="宋体" w:eastAsia="宋体" w:cs="宋体"/>
              </w:rPr>
            </w:pPr>
            <w:r>
              <w:rPr>
                <w:rFonts w:ascii="宋体" w:hAnsi="宋体" w:eastAsia="宋体" w:cs="宋体"/>
                <w:color w:val="000000"/>
                <w:sz w:val="24"/>
              </w:rPr>
              <w:t>　</w:t>
            </w:r>
          </w:p>
        </w:tc>
      </w:tr>
      <w:tr w14:paraId="3A875DF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08C9649">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9AF827F">
            <w:pPr>
              <w:ind w:firstLine="720"/>
              <w:jc w:val="left"/>
              <w:rPr>
                <w:rFonts w:ascii="宋体" w:hAnsi="宋体" w:eastAsia="宋体" w:cs="宋体"/>
              </w:rPr>
            </w:pPr>
            <w:r>
              <w:rPr>
                <w:rFonts w:ascii="宋体" w:hAnsi="宋体" w:eastAsia="宋体" w:cs="宋体"/>
                <w:color w:val="000000"/>
                <w:sz w:val="24"/>
              </w:rPr>
              <w:t>上年结转资金　</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A8CAB1">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6282F70">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9FFDFAE">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BF4ABF6">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D9D6039">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882FC65">
            <w:pPr>
              <w:jc w:val="left"/>
              <w:rPr>
                <w:rFonts w:ascii="宋体" w:hAnsi="宋体" w:eastAsia="宋体" w:cs="宋体"/>
              </w:rPr>
            </w:pPr>
            <w:r>
              <w:rPr>
                <w:rFonts w:ascii="宋体" w:hAnsi="宋体" w:eastAsia="宋体" w:cs="宋体"/>
                <w:color w:val="000000"/>
                <w:sz w:val="24"/>
              </w:rPr>
              <w:t>　</w:t>
            </w:r>
          </w:p>
        </w:tc>
      </w:tr>
      <w:tr w14:paraId="61A68F2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183C310">
            <w:pPr>
              <w:spacing w:line="580" w:lineRule="auto"/>
              <w:jc w:val="center"/>
              <w:rPr>
                <w:rFonts w:ascii="宋体" w:hAnsi="宋体" w:eastAsia="宋体" w:cs="宋体"/>
                <w:sz w:val="22"/>
              </w:rPr>
            </w:pPr>
          </w:p>
        </w:tc>
        <w:tc>
          <w:tcPr>
            <w:tcW w:w="2170" w:type="dxa"/>
            <w:gridSpan w:val="2"/>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CEA071D">
            <w:pPr>
              <w:ind w:firstLine="720"/>
              <w:jc w:val="left"/>
              <w:rPr>
                <w:rFonts w:ascii="宋体" w:hAnsi="宋体" w:eastAsia="宋体" w:cs="宋体"/>
              </w:rPr>
            </w:pPr>
            <w:r>
              <w:rPr>
                <w:rFonts w:ascii="宋体" w:hAnsi="宋体" w:eastAsia="宋体" w:cs="宋体"/>
                <w:color w:val="000000"/>
                <w:sz w:val="24"/>
              </w:rPr>
              <w:t>其他资金</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19B2B9B">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8702EBF">
            <w:pPr>
              <w:jc w:val="left"/>
              <w:rPr>
                <w:rFonts w:ascii="宋体" w:hAnsi="宋体" w:eastAsia="宋体" w:cs="宋体"/>
              </w:rPr>
            </w:pPr>
            <w:r>
              <w:rPr>
                <w:rFonts w:ascii="宋体" w:hAnsi="宋体" w:eastAsia="宋体" w:cs="宋体"/>
                <w:color w:val="000000"/>
                <w:sz w:val="24"/>
              </w:rPr>
              <w:t>　</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4D9207">
            <w:pPr>
              <w:jc w:val="left"/>
              <w:rPr>
                <w:rFonts w:ascii="宋体" w:hAnsi="宋体" w:eastAsia="宋体" w:cs="宋体"/>
              </w:rPr>
            </w:pPr>
            <w:r>
              <w:rPr>
                <w:rFonts w:ascii="宋体" w:hAnsi="宋体" w:eastAsia="宋体" w:cs="宋体"/>
                <w:color w:val="000000"/>
                <w:sz w:val="24"/>
              </w:rPr>
              <w:t>　</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E545B8">
            <w:pPr>
              <w:jc w:val="left"/>
              <w:rPr>
                <w:rFonts w:ascii="宋体" w:hAnsi="宋体" w:eastAsia="宋体" w:cs="宋体"/>
              </w:rPr>
            </w:pPr>
            <w:r>
              <w:rPr>
                <w:rFonts w:ascii="宋体" w:hAnsi="宋体" w:eastAsia="宋体" w:cs="宋体"/>
                <w:color w:val="000000"/>
                <w:sz w:val="24"/>
              </w:rPr>
              <w:t>　</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2A270F4">
            <w:pPr>
              <w:jc w:val="left"/>
              <w:rPr>
                <w:rFonts w:ascii="宋体" w:hAnsi="宋体" w:eastAsia="宋体" w:cs="宋体"/>
              </w:rPr>
            </w:pPr>
            <w:r>
              <w:rPr>
                <w:rFonts w:ascii="宋体" w:hAnsi="宋体" w:eastAsia="宋体" w:cs="宋体"/>
                <w:color w:val="000000"/>
                <w:sz w:val="24"/>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5068875">
            <w:pPr>
              <w:jc w:val="left"/>
              <w:rPr>
                <w:rFonts w:ascii="宋体" w:hAnsi="宋体" w:eastAsia="宋体" w:cs="宋体"/>
              </w:rPr>
            </w:pPr>
            <w:r>
              <w:rPr>
                <w:rFonts w:ascii="宋体" w:hAnsi="宋体" w:eastAsia="宋体" w:cs="宋体"/>
                <w:color w:val="000000"/>
                <w:sz w:val="24"/>
              </w:rPr>
              <w:t>　</w:t>
            </w:r>
          </w:p>
        </w:tc>
      </w:tr>
      <w:tr w14:paraId="0255AE36">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47E4BA7">
            <w:pPr>
              <w:jc w:val="center"/>
              <w:rPr>
                <w:rFonts w:ascii="宋体" w:hAnsi="宋体" w:eastAsia="宋体" w:cs="宋体"/>
              </w:rPr>
            </w:pPr>
            <w:r>
              <w:rPr>
                <w:rFonts w:ascii="宋体" w:hAnsi="宋体" w:eastAsia="宋体" w:cs="宋体"/>
                <w:color w:val="000000"/>
                <w:sz w:val="24"/>
              </w:rPr>
              <w:t>年度总体目标</w:t>
            </w: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53642A8">
            <w:pPr>
              <w:jc w:val="center"/>
              <w:rPr>
                <w:rFonts w:ascii="宋体" w:hAnsi="宋体" w:eastAsia="宋体" w:cs="宋体"/>
              </w:rPr>
            </w:pPr>
            <w:r>
              <w:rPr>
                <w:rFonts w:ascii="宋体" w:hAnsi="宋体" w:eastAsia="宋体" w:cs="宋体"/>
                <w:color w:val="000000"/>
                <w:sz w:val="24"/>
              </w:rPr>
              <w:t>预期目标</w:t>
            </w:r>
          </w:p>
        </w:tc>
        <w:tc>
          <w:tcPr>
            <w:tcW w:w="3995" w:type="dxa"/>
            <w:gridSpan w:val="4"/>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64020616">
            <w:pPr>
              <w:jc w:val="center"/>
              <w:rPr>
                <w:rFonts w:ascii="宋体" w:hAnsi="宋体" w:eastAsia="宋体" w:cs="宋体"/>
              </w:rPr>
            </w:pPr>
            <w:r>
              <w:rPr>
                <w:rFonts w:ascii="宋体" w:hAnsi="宋体" w:eastAsia="宋体" w:cs="宋体"/>
                <w:color w:val="000000"/>
                <w:sz w:val="24"/>
              </w:rPr>
              <w:t>实际完成情况　</w:t>
            </w:r>
          </w:p>
        </w:tc>
      </w:tr>
      <w:tr w14:paraId="26FAC94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0E01287">
            <w:pPr>
              <w:spacing w:line="580" w:lineRule="auto"/>
              <w:jc w:val="center"/>
              <w:rPr>
                <w:rFonts w:ascii="宋体" w:hAnsi="宋体" w:eastAsia="宋体" w:cs="宋体"/>
                <w:sz w:val="22"/>
              </w:rPr>
            </w:pPr>
          </w:p>
        </w:tc>
        <w:tc>
          <w:tcPr>
            <w:tcW w:w="4540" w:type="dxa"/>
            <w:gridSpan w:val="4"/>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40EC698">
            <w:pPr>
              <w:jc w:val="center"/>
              <w:rPr>
                <w:rFonts w:ascii="宋体" w:hAnsi="宋体" w:eastAsia="宋体" w:cs="宋体"/>
              </w:rPr>
            </w:pPr>
            <w:r>
              <w:rPr>
                <w:rFonts w:ascii="宋体" w:hAnsi="宋体" w:eastAsia="宋体" w:cs="宋体"/>
                <w:color w:val="000000"/>
                <w:sz w:val="24"/>
              </w:rPr>
              <w:t>按时按量为学生提供营养餐</w:t>
            </w:r>
          </w:p>
        </w:tc>
        <w:tc>
          <w:tcPr>
            <w:tcW w:w="3995" w:type="dxa"/>
            <w:gridSpan w:val="4"/>
            <w:tcBorders>
              <w:top w:val="single" w:color="000000" w:sz="6" w:space="0"/>
              <w:left w:val="single" w:color="000000" w:sz="6" w:space="0"/>
              <w:bottom w:val="single" w:color="000000" w:sz="6" w:space="0"/>
              <w:right w:val="single" w:color="000000" w:sz="12" w:space="0"/>
            </w:tcBorders>
            <w:shd w:val="clear" w:color="auto" w:fill="auto"/>
            <w:tcMar>
              <w:left w:w="28" w:type="dxa"/>
              <w:right w:w="28" w:type="dxa"/>
            </w:tcMar>
            <w:vAlign w:val="center"/>
          </w:tcPr>
          <w:p w14:paraId="46AACA56">
            <w:pPr>
              <w:jc w:val="center"/>
            </w:pPr>
            <w:r>
              <w:rPr>
                <w:rFonts w:ascii="宋体" w:hAnsi="宋体" w:eastAsia="宋体" w:cs="宋体"/>
                <w:color w:val="000000"/>
                <w:sz w:val="24"/>
              </w:rPr>
              <w:t>实际付款</w:t>
            </w:r>
            <w:r>
              <w:rPr>
                <w:rFonts w:hint="eastAsia" w:ascii="宋体" w:hAnsi="宋体" w:eastAsia="宋体" w:cs="宋体"/>
                <w:lang w:val="en-US" w:eastAsia="zh-CN"/>
              </w:rPr>
              <w:t>2.2424</w:t>
            </w:r>
            <w:r>
              <w:rPr>
                <w:rFonts w:ascii="宋体" w:hAnsi="宋体" w:eastAsia="宋体" w:cs="宋体"/>
                <w:color w:val="000000"/>
                <w:sz w:val="24"/>
              </w:rPr>
              <w:t>万元</w:t>
            </w:r>
          </w:p>
        </w:tc>
      </w:tr>
      <w:tr w14:paraId="4CDB8026">
        <w:tblPrEx>
          <w:tblCellMar>
            <w:top w:w="0" w:type="dxa"/>
            <w:left w:w="10" w:type="dxa"/>
            <w:bottom w:w="0" w:type="dxa"/>
            <w:right w:w="10" w:type="dxa"/>
          </w:tblCellMar>
        </w:tblPrEx>
        <w:trPr>
          <w:jc w:val="center"/>
        </w:trPr>
        <w:tc>
          <w:tcPr>
            <w:tcW w:w="921" w:type="dxa"/>
            <w:vMerge w:val="restart"/>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C12FEBC">
            <w:pPr>
              <w:jc w:val="center"/>
              <w:rPr>
                <w:rFonts w:ascii="Times New Roman" w:hAnsi="Times New Roman" w:eastAsia="Times New Roman" w:cs="Times New Roman"/>
                <w:color w:val="000000"/>
                <w:sz w:val="24"/>
              </w:rPr>
            </w:pPr>
            <w:r>
              <w:rPr>
                <w:rFonts w:ascii="宋体" w:hAnsi="宋体" w:eastAsia="宋体" w:cs="宋体"/>
                <w:color w:val="000000"/>
                <w:sz w:val="24"/>
              </w:rPr>
              <w:t>绩</w:t>
            </w:r>
          </w:p>
          <w:p w14:paraId="0EDD135E">
            <w:pPr>
              <w:jc w:val="center"/>
              <w:rPr>
                <w:rFonts w:ascii="Times New Roman" w:hAnsi="Times New Roman" w:eastAsia="Times New Roman" w:cs="Times New Roman"/>
                <w:color w:val="000000"/>
                <w:sz w:val="24"/>
              </w:rPr>
            </w:pPr>
            <w:r>
              <w:rPr>
                <w:rFonts w:ascii="宋体" w:hAnsi="宋体" w:eastAsia="宋体" w:cs="宋体"/>
                <w:color w:val="000000"/>
                <w:sz w:val="24"/>
              </w:rPr>
              <w:t>效</w:t>
            </w:r>
          </w:p>
          <w:p w14:paraId="0A13D8E1">
            <w:pPr>
              <w:jc w:val="center"/>
              <w:rPr>
                <w:rFonts w:ascii="Times New Roman" w:hAnsi="Times New Roman" w:eastAsia="Times New Roman" w:cs="Times New Roman"/>
                <w:color w:val="000000"/>
                <w:sz w:val="24"/>
              </w:rPr>
            </w:pPr>
            <w:r>
              <w:rPr>
                <w:rFonts w:ascii="宋体" w:hAnsi="宋体" w:eastAsia="宋体" w:cs="宋体"/>
                <w:color w:val="000000"/>
                <w:sz w:val="24"/>
              </w:rPr>
              <w:t>指</w:t>
            </w:r>
          </w:p>
          <w:p w14:paraId="7E0D233C">
            <w:pPr>
              <w:jc w:val="center"/>
            </w:pPr>
            <w:r>
              <w:rPr>
                <w:rFonts w:ascii="宋体" w:hAnsi="宋体" w:eastAsia="宋体" w:cs="宋体"/>
                <w:color w:val="000000"/>
                <w:sz w:val="24"/>
              </w:rPr>
              <w:t>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CD5FA86">
            <w:pPr>
              <w:jc w:val="center"/>
              <w:rPr>
                <w:rFonts w:ascii="宋体" w:hAnsi="宋体" w:eastAsia="宋体" w:cs="宋体"/>
              </w:rPr>
            </w:pPr>
            <w:r>
              <w:rPr>
                <w:rFonts w:ascii="宋体" w:hAnsi="宋体" w:eastAsia="宋体" w:cs="宋体"/>
                <w:color w:val="000000"/>
                <w:sz w:val="24"/>
              </w:rPr>
              <w:t>一级指标</w:t>
            </w:r>
          </w:p>
        </w:tc>
        <w:tc>
          <w:tcPr>
            <w:tcW w:w="1085"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D799E97">
            <w:pPr>
              <w:jc w:val="center"/>
              <w:rPr>
                <w:rFonts w:ascii="宋体" w:hAnsi="宋体" w:eastAsia="宋体" w:cs="宋体"/>
              </w:rPr>
            </w:pPr>
            <w:r>
              <w:rPr>
                <w:rFonts w:ascii="宋体" w:hAnsi="宋体" w:eastAsia="宋体" w:cs="宋体"/>
                <w:color w:val="000000"/>
                <w:sz w:val="24"/>
              </w:rPr>
              <w:t>二级指标</w:t>
            </w:r>
          </w:p>
        </w:tc>
        <w:tc>
          <w:tcPr>
            <w:tcW w:w="123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512509E">
            <w:pPr>
              <w:jc w:val="center"/>
              <w:rPr>
                <w:rFonts w:ascii="宋体" w:hAnsi="宋体" w:eastAsia="宋体" w:cs="宋体"/>
              </w:rPr>
            </w:pPr>
            <w:r>
              <w:rPr>
                <w:rFonts w:ascii="宋体" w:hAnsi="宋体" w:eastAsia="宋体" w:cs="宋体"/>
                <w:color w:val="000000"/>
                <w:sz w:val="24"/>
              </w:rPr>
              <w:t>三级指标</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86A8565">
            <w:pPr>
              <w:jc w:val="center"/>
              <w:rPr>
                <w:rFonts w:ascii="Times New Roman" w:hAnsi="Times New Roman" w:eastAsia="Times New Roman" w:cs="Times New Roman"/>
                <w:color w:val="000000"/>
                <w:sz w:val="24"/>
              </w:rPr>
            </w:pPr>
            <w:r>
              <w:rPr>
                <w:rFonts w:ascii="宋体" w:hAnsi="宋体" w:eastAsia="宋体" w:cs="宋体"/>
                <w:color w:val="000000"/>
                <w:sz w:val="24"/>
              </w:rPr>
              <w:t>年度</w:t>
            </w:r>
          </w:p>
          <w:p w14:paraId="592534AB">
            <w:pPr>
              <w:jc w:val="center"/>
            </w:pPr>
            <w:r>
              <w:rPr>
                <w:rFonts w:ascii="宋体" w:hAnsi="宋体" w:eastAsia="宋体" w:cs="宋体"/>
                <w:color w:val="000000"/>
                <w:sz w:val="24"/>
              </w:rPr>
              <w:t>指标值</w:t>
            </w:r>
          </w:p>
        </w:tc>
        <w:tc>
          <w:tcPr>
            <w:tcW w:w="1140"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94AE978">
            <w:pPr>
              <w:jc w:val="center"/>
              <w:rPr>
                <w:rFonts w:ascii="Times New Roman" w:hAnsi="Times New Roman" w:eastAsia="Times New Roman" w:cs="Times New Roman"/>
                <w:color w:val="000000"/>
                <w:sz w:val="24"/>
              </w:rPr>
            </w:pPr>
            <w:r>
              <w:rPr>
                <w:rFonts w:ascii="宋体" w:hAnsi="宋体" w:eastAsia="宋体" w:cs="宋体"/>
                <w:color w:val="000000"/>
                <w:sz w:val="24"/>
              </w:rPr>
              <w:t>实际</w:t>
            </w:r>
          </w:p>
          <w:p w14:paraId="44915CC0">
            <w:pPr>
              <w:jc w:val="center"/>
            </w:pPr>
            <w:r>
              <w:rPr>
                <w:rFonts w:ascii="宋体" w:hAnsi="宋体" w:eastAsia="宋体" w:cs="宋体"/>
                <w:color w:val="000000"/>
                <w:sz w:val="24"/>
              </w:rPr>
              <w:t>完成值</w:t>
            </w:r>
          </w:p>
        </w:tc>
        <w:tc>
          <w:tcPr>
            <w:tcW w:w="832"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C7B14FD">
            <w:pPr>
              <w:jc w:val="center"/>
              <w:rPr>
                <w:rFonts w:ascii="宋体" w:hAnsi="宋体" w:eastAsia="宋体" w:cs="宋体"/>
              </w:rPr>
            </w:pPr>
            <w:r>
              <w:rPr>
                <w:rFonts w:ascii="宋体" w:hAnsi="宋体" w:eastAsia="宋体" w:cs="宋体"/>
                <w:color w:val="000000"/>
                <w:sz w:val="24"/>
              </w:rPr>
              <w:t>分值</w:t>
            </w:r>
          </w:p>
        </w:tc>
        <w:tc>
          <w:tcPr>
            <w:tcW w:w="877" w:type="dxa"/>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40C3A3">
            <w:pPr>
              <w:jc w:val="center"/>
              <w:rPr>
                <w:rFonts w:ascii="宋体" w:hAnsi="宋体" w:eastAsia="宋体" w:cs="宋体"/>
              </w:rPr>
            </w:pPr>
            <w:r>
              <w:rPr>
                <w:rFonts w:ascii="宋体" w:hAnsi="宋体" w:eastAsia="宋体" w:cs="宋体"/>
                <w:color w:val="000000"/>
                <w:sz w:val="24"/>
              </w:rPr>
              <w:t>得分</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D1AFE97">
            <w:pPr>
              <w:jc w:val="center"/>
              <w:rPr>
                <w:rFonts w:ascii="Times New Roman" w:hAnsi="Times New Roman" w:eastAsia="Times New Roman" w:cs="Times New Roman"/>
                <w:color w:val="000000"/>
                <w:sz w:val="24"/>
              </w:rPr>
            </w:pPr>
            <w:r>
              <w:rPr>
                <w:rFonts w:ascii="宋体" w:hAnsi="宋体" w:eastAsia="宋体" w:cs="宋体"/>
                <w:color w:val="000000"/>
                <w:sz w:val="24"/>
              </w:rPr>
              <w:t>偏差原因</w:t>
            </w:r>
          </w:p>
          <w:p w14:paraId="02A4D17F">
            <w:pPr>
              <w:jc w:val="center"/>
              <w:rPr>
                <w:rFonts w:ascii="Times New Roman" w:hAnsi="Times New Roman" w:eastAsia="Times New Roman" w:cs="Times New Roman"/>
                <w:color w:val="000000"/>
                <w:sz w:val="24"/>
              </w:rPr>
            </w:pPr>
            <w:r>
              <w:rPr>
                <w:rFonts w:ascii="宋体" w:hAnsi="宋体" w:eastAsia="宋体" w:cs="宋体"/>
                <w:color w:val="000000"/>
                <w:sz w:val="24"/>
              </w:rPr>
              <w:t>分析及</w:t>
            </w:r>
          </w:p>
          <w:p w14:paraId="164661E3">
            <w:pPr>
              <w:jc w:val="center"/>
            </w:pPr>
            <w:r>
              <w:rPr>
                <w:rFonts w:ascii="宋体" w:hAnsi="宋体" w:eastAsia="宋体" w:cs="宋体"/>
                <w:color w:val="000000"/>
                <w:sz w:val="24"/>
              </w:rPr>
              <w:t>改进措施</w:t>
            </w:r>
          </w:p>
        </w:tc>
      </w:tr>
      <w:tr w14:paraId="2AD89BE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F387AA0">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C9B9A27">
            <w:pPr>
              <w:jc w:val="center"/>
              <w:rPr>
                <w:rFonts w:ascii="Times New Roman" w:hAnsi="Times New Roman" w:eastAsia="Times New Roman" w:cs="Times New Roman"/>
                <w:color w:val="000000"/>
                <w:sz w:val="24"/>
              </w:rPr>
            </w:pPr>
            <w:r>
              <w:rPr>
                <w:rFonts w:ascii="宋体" w:hAnsi="宋体" w:eastAsia="宋体" w:cs="宋体"/>
                <w:color w:val="000000"/>
                <w:sz w:val="24"/>
              </w:rPr>
              <w:t>成本指标</w:t>
            </w:r>
          </w:p>
          <w:p w14:paraId="1E75851D">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F17B8F4">
            <w:pPr>
              <w:jc w:val="center"/>
              <w:rPr>
                <w:rFonts w:ascii="Times New Roman" w:hAnsi="Times New Roman" w:eastAsia="Times New Roman" w:cs="Times New Roman"/>
                <w:color w:val="000000"/>
                <w:sz w:val="24"/>
              </w:rPr>
            </w:pPr>
            <w:r>
              <w:rPr>
                <w:rFonts w:ascii="宋体" w:hAnsi="宋体" w:eastAsia="宋体" w:cs="宋体"/>
                <w:color w:val="000000"/>
                <w:sz w:val="24"/>
              </w:rPr>
              <w:t>经济成</w:t>
            </w:r>
          </w:p>
          <w:p w14:paraId="2BC625C6">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AAB4C9">
            <w:pPr>
              <w:spacing w:line="300" w:lineRule="auto"/>
              <w:jc w:val="left"/>
              <w:rPr>
                <w:rFonts w:ascii="宋体" w:hAnsi="宋体" w:eastAsia="宋体" w:cs="宋体"/>
              </w:rPr>
            </w:pPr>
            <w:r>
              <w:rPr>
                <w:rFonts w:ascii="宋体" w:hAnsi="宋体" w:eastAsia="宋体" w:cs="宋体"/>
                <w:color w:val="000000"/>
              </w:rPr>
              <w:t>学生营养餐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30C8CE0">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093B3EA">
            <w:pPr>
              <w:spacing w:line="300" w:lineRule="auto"/>
              <w:jc w:val="left"/>
              <w:rPr>
                <w:rFonts w:ascii="宋体" w:hAnsi="宋体" w:eastAsia="宋体" w:cs="宋体"/>
              </w:rPr>
            </w:pPr>
            <w:r>
              <w:rPr>
                <w:rFonts w:ascii="宋体" w:hAnsi="宋体" w:eastAsia="宋体" w:cs="宋体"/>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8F4663">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BD56066">
            <w:pPr>
              <w:spacing w:line="300" w:lineRule="auto"/>
              <w:jc w:val="center"/>
              <w:rPr>
                <w:rFonts w:ascii="宋体" w:hAnsi="宋体" w:eastAsia="宋体" w:cs="宋体"/>
              </w:rPr>
            </w:pPr>
            <w:r>
              <w:rPr>
                <w:rFonts w:ascii="宋体" w:hAnsi="宋体" w:eastAsia="宋体" w:cs="宋体"/>
                <w:color w:val="000000"/>
              </w:rPr>
              <w:t>9</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91CFD51">
            <w:pPr>
              <w:jc w:val="left"/>
              <w:rPr>
                <w:rFonts w:ascii="宋体" w:hAnsi="宋体" w:eastAsia="宋体" w:cs="宋体"/>
              </w:rPr>
            </w:pPr>
            <w:r>
              <w:rPr>
                <w:rFonts w:ascii="宋体" w:hAnsi="宋体" w:eastAsia="宋体" w:cs="宋体"/>
                <w:color w:val="000000"/>
                <w:sz w:val="24"/>
              </w:rPr>
              <w:t>　</w:t>
            </w:r>
          </w:p>
        </w:tc>
      </w:tr>
      <w:tr w14:paraId="2958D70E">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FBEDF4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7523F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73E19A9">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BB086E">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4C4C31D">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FDE9530">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9D21DA6">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AB1F3C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9E0CFFF">
            <w:pPr>
              <w:jc w:val="left"/>
              <w:rPr>
                <w:rFonts w:ascii="宋体" w:hAnsi="宋体" w:eastAsia="宋体" w:cs="宋体"/>
              </w:rPr>
            </w:pPr>
            <w:r>
              <w:rPr>
                <w:rFonts w:ascii="宋体" w:hAnsi="宋体" w:eastAsia="宋体" w:cs="宋体"/>
                <w:color w:val="000000"/>
                <w:sz w:val="24"/>
              </w:rPr>
              <w:t>　</w:t>
            </w:r>
          </w:p>
        </w:tc>
      </w:tr>
      <w:tr w14:paraId="1EC06596">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E00CAE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F45753F">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7D5752F">
            <w:pPr>
              <w:jc w:val="center"/>
              <w:rPr>
                <w:rFonts w:ascii="Times New Roman" w:hAnsi="Times New Roman" w:eastAsia="Times New Roman" w:cs="Times New Roman"/>
                <w:color w:val="000000"/>
                <w:sz w:val="24"/>
              </w:rPr>
            </w:pPr>
            <w:r>
              <w:rPr>
                <w:rFonts w:ascii="宋体" w:hAnsi="宋体" w:eastAsia="宋体" w:cs="宋体"/>
                <w:color w:val="000000"/>
                <w:sz w:val="24"/>
              </w:rPr>
              <w:t>社会成</w:t>
            </w:r>
          </w:p>
          <w:p w14:paraId="0344904E">
            <w:pPr>
              <w:jc w:val="center"/>
            </w:pPr>
            <w:r>
              <w:rPr>
                <w:rFonts w:ascii="宋体" w:hAnsi="宋体" w:eastAsia="宋体" w:cs="宋体"/>
                <w:color w:val="000000"/>
                <w:sz w:val="24"/>
              </w:rPr>
              <w:t>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661322C">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41238A6">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CC3CE92">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7C76D2A">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23DE43D">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9BB3C08">
            <w:pPr>
              <w:jc w:val="left"/>
              <w:rPr>
                <w:rFonts w:ascii="宋体" w:hAnsi="宋体" w:eastAsia="宋体" w:cs="宋体"/>
              </w:rPr>
            </w:pPr>
            <w:r>
              <w:rPr>
                <w:rFonts w:ascii="宋体" w:hAnsi="宋体" w:eastAsia="宋体" w:cs="宋体"/>
                <w:color w:val="000000"/>
                <w:sz w:val="24"/>
              </w:rPr>
              <w:t>　</w:t>
            </w:r>
          </w:p>
        </w:tc>
      </w:tr>
      <w:tr w14:paraId="27D8E99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5A13889">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743B5D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4D42DE0">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22E8CAB">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5AEB5E">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FD0BA0">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5AF2BA6">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419C55">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B371C8B">
            <w:pPr>
              <w:jc w:val="left"/>
              <w:rPr>
                <w:rFonts w:ascii="宋体" w:hAnsi="宋体" w:eastAsia="宋体" w:cs="宋体"/>
              </w:rPr>
            </w:pPr>
            <w:r>
              <w:rPr>
                <w:rFonts w:ascii="宋体" w:hAnsi="宋体" w:eastAsia="宋体" w:cs="宋体"/>
                <w:color w:val="000000"/>
                <w:sz w:val="24"/>
              </w:rPr>
              <w:t>　</w:t>
            </w:r>
          </w:p>
        </w:tc>
      </w:tr>
      <w:tr w14:paraId="47CD354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400D67C">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21E19AE">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0E1AB78">
            <w:pPr>
              <w:jc w:val="center"/>
              <w:rPr>
                <w:rFonts w:ascii="Times New Roman" w:hAnsi="Times New Roman" w:eastAsia="Times New Roman" w:cs="Times New Roman"/>
                <w:color w:val="000000"/>
                <w:sz w:val="24"/>
              </w:rPr>
            </w:pPr>
            <w:r>
              <w:rPr>
                <w:rFonts w:ascii="宋体" w:hAnsi="宋体" w:eastAsia="宋体" w:cs="宋体"/>
                <w:color w:val="000000"/>
                <w:sz w:val="24"/>
              </w:rPr>
              <w:t>生态环境</w:t>
            </w:r>
          </w:p>
          <w:p w14:paraId="083904DD">
            <w:pPr>
              <w:jc w:val="center"/>
            </w:pPr>
            <w:r>
              <w:rPr>
                <w:rFonts w:ascii="宋体" w:hAnsi="宋体" w:eastAsia="宋体" w:cs="宋体"/>
                <w:color w:val="000000"/>
                <w:sz w:val="24"/>
              </w:rPr>
              <w:t>成本指标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F2443C8">
            <w:pPr>
              <w:spacing w:line="300" w:lineRule="auto"/>
              <w:jc w:val="left"/>
              <w:rPr>
                <w:rFonts w:ascii="宋体" w:hAnsi="宋体" w:eastAsia="宋体" w:cs="宋体"/>
              </w:rPr>
            </w:pPr>
            <w:r>
              <w:rPr>
                <w:rFonts w:ascii="宋体" w:hAnsi="宋体" w:eastAsia="宋体" w:cs="宋体"/>
                <w:color w:val="000000"/>
              </w:rPr>
              <w:t>按实结算</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5B7F963">
            <w:pPr>
              <w:spacing w:line="300" w:lineRule="auto"/>
              <w:jc w:val="left"/>
              <w:rPr>
                <w:rFonts w:ascii="宋体" w:hAnsi="宋体" w:eastAsia="宋体" w:cs="宋体"/>
              </w:rPr>
            </w:pPr>
            <w:r>
              <w:rPr>
                <w:rFonts w:ascii="宋体" w:hAnsi="宋体" w:eastAsia="宋体" w:cs="宋体"/>
                <w:color w:val="000000"/>
              </w:rPr>
              <w:t>　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C7F9E1E">
            <w:pPr>
              <w:spacing w:line="300" w:lineRule="auto"/>
              <w:jc w:val="left"/>
              <w:rPr>
                <w:rFonts w:ascii="宋体" w:hAnsi="宋体" w:eastAsia="宋体" w:cs="宋体"/>
              </w:rPr>
            </w:pPr>
            <w:r>
              <w:rPr>
                <w:rFonts w:ascii="宋体" w:hAnsi="宋体" w:eastAsia="宋体" w:cs="宋体"/>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17313D2">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4C53DF">
            <w:pPr>
              <w:spacing w:line="300" w:lineRule="auto"/>
              <w:jc w:val="center"/>
              <w:rPr>
                <w:rFonts w:ascii="宋体" w:hAnsi="宋体" w:eastAsia="宋体" w:cs="宋体"/>
              </w:rPr>
            </w:pPr>
            <w:r>
              <w:rPr>
                <w:rFonts w:ascii="宋体" w:hAnsi="宋体" w:eastAsia="宋体" w:cs="宋体"/>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EDD96F2">
            <w:pPr>
              <w:jc w:val="left"/>
              <w:rPr>
                <w:rFonts w:ascii="宋体" w:hAnsi="宋体" w:eastAsia="宋体" w:cs="宋体"/>
              </w:rPr>
            </w:pPr>
            <w:r>
              <w:rPr>
                <w:rFonts w:ascii="宋体" w:hAnsi="宋体" w:eastAsia="宋体" w:cs="宋体"/>
                <w:color w:val="000000"/>
                <w:sz w:val="24"/>
              </w:rPr>
              <w:t>　</w:t>
            </w:r>
          </w:p>
        </w:tc>
      </w:tr>
      <w:tr w14:paraId="010A65B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E1CE82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F12DFC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F2022CB">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356DAC4">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5E6BD75">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E249EE">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96732AA">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0C7778C">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05248F57">
            <w:pPr>
              <w:jc w:val="left"/>
              <w:rPr>
                <w:rFonts w:ascii="宋体" w:hAnsi="宋体" w:eastAsia="宋体" w:cs="宋体"/>
              </w:rPr>
            </w:pPr>
            <w:r>
              <w:rPr>
                <w:rFonts w:ascii="宋体" w:hAnsi="宋体" w:eastAsia="宋体" w:cs="宋体"/>
                <w:color w:val="000000"/>
                <w:sz w:val="24"/>
              </w:rPr>
              <w:t>　</w:t>
            </w:r>
          </w:p>
        </w:tc>
      </w:tr>
      <w:tr w14:paraId="3DF05394">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A2D6BFB">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F7D86D4">
            <w:pPr>
              <w:jc w:val="center"/>
              <w:rPr>
                <w:rFonts w:ascii="Times New Roman" w:hAnsi="Times New Roman" w:eastAsia="Times New Roman" w:cs="Times New Roman"/>
                <w:color w:val="000000"/>
                <w:sz w:val="24"/>
              </w:rPr>
            </w:pPr>
            <w:r>
              <w:rPr>
                <w:rFonts w:ascii="宋体" w:hAnsi="宋体" w:eastAsia="宋体" w:cs="宋体"/>
                <w:color w:val="000000"/>
                <w:sz w:val="24"/>
              </w:rPr>
              <w:t>产出指标</w:t>
            </w:r>
          </w:p>
          <w:p w14:paraId="7B3D231F">
            <w:pPr>
              <w:jc w:val="center"/>
            </w:pPr>
            <w:r>
              <w:rPr>
                <w:rFonts w:ascii="宋体" w:hAnsi="宋体" w:eastAsia="宋体" w:cs="宋体"/>
                <w:color w:val="000000"/>
                <w:sz w:val="24"/>
              </w:rPr>
              <w:t>（</w:t>
            </w:r>
            <w:r>
              <w:rPr>
                <w:rFonts w:ascii="Times New Roman" w:hAnsi="Times New Roman" w:eastAsia="Times New Roman" w:cs="Times New Roman"/>
                <w:color w:val="000000"/>
                <w:sz w:val="24"/>
              </w:rPr>
              <w:t>40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EF11FD7">
            <w:pPr>
              <w:jc w:val="center"/>
              <w:rPr>
                <w:rFonts w:ascii="宋体" w:hAnsi="宋体" w:eastAsia="宋体" w:cs="宋体"/>
              </w:rPr>
            </w:pPr>
            <w:r>
              <w:rPr>
                <w:rFonts w:ascii="宋体" w:hAnsi="宋体" w:eastAsia="宋体" w:cs="宋体"/>
                <w:color w:val="000000"/>
                <w:sz w:val="24"/>
              </w:rPr>
              <w:t>数量指标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677FFCE">
            <w:pPr>
              <w:spacing w:line="300" w:lineRule="auto"/>
              <w:jc w:val="left"/>
              <w:rPr>
                <w:rFonts w:ascii="宋体" w:hAnsi="宋体" w:eastAsia="宋体" w:cs="宋体"/>
              </w:rPr>
            </w:pPr>
            <w:r>
              <w:rPr>
                <w:rFonts w:ascii="宋体" w:hAnsi="宋体" w:eastAsia="宋体" w:cs="宋体"/>
                <w:color w:val="000000"/>
              </w:rPr>
              <w:t>学生人数</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D89AE8E">
            <w:pPr>
              <w:spacing w:line="300" w:lineRule="auto"/>
              <w:jc w:val="left"/>
              <w:rPr>
                <w:rFonts w:hint="default" w:ascii="宋体" w:hAnsi="宋体" w:eastAsia="宋体" w:cs="宋体"/>
                <w:lang w:val="en-US" w:eastAsia="zh-CN"/>
              </w:rPr>
            </w:pPr>
            <w:r>
              <w:rPr>
                <w:rFonts w:hint="eastAsia" w:ascii="宋体" w:hAnsi="宋体" w:eastAsia="宋体" w:cs="宋体"/>
                <w:lang w:val="en-US" w:eastAsia="zh-CN"/>
              </w:rPr>
              <w:t>40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A41C0AC">
            <w:pPr>
              <w:spacing w:line="300" w:lineRule="auto"/>
              <w:jc w:val="left"/>
              <w:rPr>
                <w:rFonts w:ascii="宋体" w:hAnsi="宋体" w:eastAsia="宋体" w:cs="宋体"/>
              </w:rPr>
            </w:pPr>
            <w:r>
              <w:rPr>
                <w:rFonts w:ascii="宋体" w:hAnsi="宋体" w:eastAsia="宋体" w:cs="宋体"/>
                <w:color w:val="000000"/>
              </w:rPr>
              <w:t>9.6</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B4EF93">
            <w:pPr>
              <w:spacing w:line="300" w:lineRule="auto"/>
              <w:jc w:val="center"/>
              <w:rPr>
                <w:rFonts w:ascii="宋体" w:hAnsi="宋体" w:eastAsia="宋体" w:cs="宋体"/>
              </w:rPr>
            </w:pPr>
            <w:r>
              <w:rPr>
                <w:rFonts w:ascii="宋体" w:hAnsi="宋体" w:eastAsia="宋体" w:cs="宋体"/>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02D3F1C">
            <w:pPr>
              <w:spacing w:line="300" w:lineRule="auto"/>
              <w:jc w:val="center"/>
              <w:rPr>
                <w:rFonts w:ascii="宋体" w:hAnsi="宋体" w:eastAsia="宋体" w:cs="宋体"/>
              </w:rPr>
            </w:pPr>
            <w:r>
              <w:rPr>
                <w:rFonts w:ascii="宋体" w:hAnsi="宋体" w:eastAsia="宋体" w:cs="宋体"/>
                <w:color w:val="000000"/>
              </w:rPr>
              <w:t>13</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FBF809A">
            <w:pPr>
              <w:jc w:val="left"/>
              <w:rPr>
                <w:rFonts w:ascii="宋体" w:hAnsi="宋体" w:eastAsia="宋体" w:cs="宋体"/>
              </w:rPr>
            </w:pPr>
            <w:r>
              <w:rPr>
                <w:rFonts w:ascii="宋体" w:hAnsi="宋体" w:eastAsia="宋体" w:cs="宋体"/>
                <w:color w:val="000000"/>
                <w:sz w:val="24"/>
              </w:rPr>
              <w:t>　</w:t>
            </w:r>
          </w:p>
        </w:tc>
      </w:tr>
      <w:tr w14:paraId="4A7FE00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8C2D74B">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C7B5C3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AFE16F3">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5857211">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2905BF4">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6F5502D">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DA4EA6">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835E0B9">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3F6B90DF">
            <w:pPr>
              <w:jc w:val="left"/>
              <w:rPr>
                <w:rFonts w:ascii="宋体" w:hAnsi="宋体" w:eastAsia="宋体" w:cs="宋体"/>
              </w:rPr>
            </w:pPr>
            <w:r>
              <w:rPr>
                <w:rFonts w:ascii="宋体" w:hAnsi="宋体" w:eastAsia="宋体" w:cs="宋体"/>
                <w:color w:val="000000"/>
                <w:sz w:val="24"/>
              </w:rPr>
              <w:t>　</w:t>
            </w:r>
          </w:p>
        </w:tc>
      </w:tr>
      <w:tr w14:paraId="7B132DAA">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7B0C0E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A5D0380">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B1CA3F4">
            <w:pPr>
              <w:jc w:val="center"/>
              <w:rPr>
                <w:rFonts w:ascii="宋体" w:hAnsi="宋体" w:eastAsia="宋体" w:cs="宋体"/>
              </w:rPr>
            </w:pPr>
            <w:r>
              <w:rPr>
                <w:rFonts w:ascii="宋体" w:hAnsi="宋体" w:eastAsia="宋体" w:cs="宋体"/>
                <w:color w:val="000000"/>
                <w:sz w:val="24"/>
              </w:rPr>
              <w:t>质量指标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C2649D6">
            <w:pPr>
              <w:spacing w:line="300" w:lineRule="auto"/>
              <w:jc w:val="left"/>
              <w:rPr>
                <w:rFonts w:ascii="宋体" w:hAnsi="宋体" w:eastAsia="宋体" w:cs="宋体"/>
              </w:rPr>
            </w:pPr>
            <w:r>
              <w:rPr>
                <w:rFonts w:ascii="宋体" w:hAnsi="宋体" w:eastAsia="宋体" w:cs="宋体"/>
                <w:color w:val="000000"/>
              </w:rPr>
              <w:t>食品安全和卫生管理</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8327530">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5066AA4">
            <w:pPr>
              <w:spacing w:line="300" w:lineRule="auto"/>
              <w:rPr>
                <w:rFonts w:ascii="宋体" w:hAnsi="宋体" w:eastAsia="宋体" w:cs="宋体"/>
              </w:rPr>
            </w:pPr>
            <w:r>
              <w:rPr>
                <w:rFonts w:ascii="宋体" w:hAnsi="宋体" w:eastAsia="宋体" w:cs="宋体"/>
                <w:color w:val="000000"/>
              </w:rPr>
              <w:t>10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EA761F">
            <w:pPr>
              <w:spacing w:line="300" w:lineRule="auto"/>
              <w:ind w:firstLine="210"/>
              <w:jc w:val="center"/>
              <w:rPr>
                <w:rFonts w:ascii="宋体" w:hAnsi="宋体" w:eastAsia="宋体" w:cs="宋体"/>
              </w:rPr>
            </w:pPr>
            <w:r>
              <w:rPr>
                <w:rFonts w:ascii="宋体" w:hAnsi="宋体" w:eastAsia="宋体" w:cs="宋体"/>
                <w:color w:val="000000"/>
              </w:rPr>
              <w:t>15</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BDF33A9">
            <w:pPr>
              <w:spacing w:line="300" w:lineRule="auto"/>
              <w:jc w:val="center"/>
              <w:rPr>
                <w:rFonts w:ascii="宋体" w:hAnsi="宋体" w:eastAsia="宋体" w:cs="宋体"/>
              </w:rPr>
            </w:pPr>
            <w:r>
              <w:rPr>
                <w:rFonts w:ascii="宋体" w:hAnsi="宋体" w:eastAsia="宋体" w:cs="宋体"/>
                <w:color w:val="000000"/>
              </w:rPr>
              <w:t>15</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0187C70">
            <w:pPr>
              <w:jc w:val="left"/>
              <w:rPr>
                <w:rFonts w:ascii="宋体" w:hAnsi="宋体" w:eastAsia="宋体" w:cs="宋体"/>
              </w:rPr>
            </w:pPr>
            <w:r>
              <w:rPr>
                <w:rFonts w:ascii="宋体" w:hAnsi="宋体" w:eastAsia="宋体" w:cs="宋体"/>
                <w:color w:val="000000"/>
                <w:sz w:val="24"/>
              </w:rPr>
              <w:t>　</w:t>
            </w:r>
          </w:p>
        </w:tc>
      </w:tr>
      <w:tr w14:paraId="5A6FA6F8">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559BC398">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2453FC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5B34B94">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DF202F6">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D969BF">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87F0ABD">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7B364D5">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37DBC1">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A0C6608">
            <w:pPr>
              <w:jc w:val="left"/>
              <w:rPr>
                <w:rFonts w:ascii="宋体" w:hAnsi="宋体" w:eastAsia="宋体" w:cs="宋体"/>
              </w:rPr>
            </w:pPr>
            <w:r>
              <w:rPr>
                <w:rFonts w:ascii="宋体" w:hAnsi="宋体" w:eastAsia="宋体" w:cs="宋体"/>
                <w:color w:val="000000"/>
                <w:sz w:val="24"/>
              </w:rPr>
              <w:t>　</w:t>
            </w:r>
          </w:p>
        </w:tc>
      </w:tr>
      <w:tr w14:paraId="029F1123">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757214D">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6C40E2D">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C6DD447">
            <w:pPr>
              <w:jc w:val="center"/>
              <w:rPr>
                <w:rFonts w:ascii="宋体" w:hAnsi="宋体" w:eastAsia="宋体" w:cs="宋体"/>
              </w:rPr>
            </w:pPr>
            <w:r>
              <w:rPr>
                <w:rFonts w:ascii="宋体" w:hAnsi="宋体" w:eastAsia="宋体" w:cs="宋体"/>
                <w:color w:val="000000"/>
                <w:sz w:val="24"/>
              </w:rPr>
              <w:t>时效指标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FB73DD2">
            <w:pPr>
              <w:spacing w:line="300" w:lineRule="auto"/>
              <w:jc w:val="left"/>
              <w:rPr>
                <w:rFonts w:ascii="宋体" w:hAnsi="宋体" w:eastAsia="宋体" w:cs="宋体"/>
              </w:rPr>
            </w:pPr>
            <w:r>
              <w:rPr>
                <w:rFonts w:ascii="宋体" w:hAnsi="宋体" w:eastAsia="宋体" w:cs="宋体"/>
                <w:color w:val="000000"/>
              </w:rPr>
              <w:t>完成时段</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B38F4B">
            <w:pPr>
              <w:spacing w:line="300" w:lineRule="auto"/>
              <w:jc w:val="left"/>
              <w:rPr>
                <w:rFonts w:ascii="宋体" w:hAnsi="宋体" w:eastAsia="宋体" w:cs="宋体"/>
              </w:rPr>
            </w:pPr>
            <w:r>
              <w:rPr>
                <w:rFonts w:ascii="宋体" w:hAnsi="宋体" w:eastAsia="宋体" w:cs="宋体"/>
                <w:color w:val="000000"/>
              </w:rPr>
              <w:t>按时完成</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CBE9B49">
            <w:pPr>
              <w:spacing w:line="300" w:lineRule="auto"/>
              <w:jc w:val="left"/>
              <w:rPr>
                <w:rFonts w:ascii="宋体" w:hAnsi="宋体" w:eastAsia="宋体" w:cs="宋体"/>
              </w:rPr>
            </w:pPr>
            <w:r>
              <w:rPr>
                <w:rFonts w:ascii="宋体" w:hAnsi="宋体" w:eastAsia="宋体" w:cs="宋体"/>
                <w:color w:val="000000"/>
              </w:rPr>
              <w:t>按时完成</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C39A182">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C03BF78">
            <w:pPr>
              <w:spacing w:line="300" w:lineRule="auto"/>
              <w:jc w:val="center"/>
              <w:rPr>
                <w:rFonts w:ascii="宋体" w:hAnsi="宋体" w:eastAsia="宋体" w:cs="宋体"/>
              </w:rPr>
            </w:pPr>
            <w:r>
              <w:rPr>
                <w:rFonts w:ascii="宋体" w:hAnsi="宋体" w:eastAsia="宋体" w:cs="宋体"/>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7750DA8">
            <w:pPr>
              <w:jc w:val="left"/>
              <w:rPr>
                <w:rFonts w:ascii="宋体" w:hAnsi="宋体" w:eastAsia="宋体" w:cs="宋体"/>
              </w:rPr>
            </w:pPr>
            <w:r>
              <w:rPr>
                <w:rFonts w:ascii="宋体" w:hAnsi="宋体" w:eastAsia="宋体" w:cs="宋体"/>
                <w:color w:val="000000"/>
                <w:sz w:val="24"/>
              </w:rPr>
              <w:t>　</w:t>
            </w:r>
          </w:p>
        </w:tc>
      </w:tr>
      <w:tr w14:paraId="1BA68A7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7334B512">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8CC92E3">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016B955">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674B340">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E2C2A42">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CC86C4A">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6CBEDFD">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0A0EABB">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20D8136">
            <w:pPr>
              <w:jc w:val="left"/>
              <w:rPr>
                <w:rFonts w:ascii="宋体" w:hAnsi="宋体" w:eastAsia="宋体" w:cs="宋体"/>
              </w:rPr>
            </w:pPr>
            <w:r>
              <w:rPr>
                <w:rFonts w:ascii="宋体" w:hAnsi="宋体" w:eastAsia="宋体" w:cs="宋体"/>
                <w:color w:val="000000"/>
                <w:sz w:val="24"/>
              </w:rPr>
              <w:t>　</w:t>
            </w:r>
          </w:p>
        </w:tc>
      </w:tr>
      <w:tr w14:paraId="39764665">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4A5666EC">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128DDF0">
            <w:pPr>
              <w:jc w:val="center"/>
              <w:rPr>
                <w:rFonts w:ascii="Times New Roman" w:hAnsi="Times New Roman" w:eastAsia="Times New Roman" w:cs="Times New Roman"/>
                <w:color w:val="000000"/>
                <w:sz w:val="24"/>
              </w:rPr>
            </w:pPr>
            <w:r>
              <w:rPr>
                <w:rFonts w:ascii="宋体" w:hAnsi="宋体" w:eastAsia="宋体" w:cs="宋体"/>
                <w:color w:val="000000"/>
                <w:sz w:val="24"/>
              </w:rPr>
              <w:t>效益指标</w:t>
            </w:r>
          </w:p>
          <w:p w14:paraId="5D0A8E4D">
            <w:pPr>
              <w:jc w:val="center"/>
            </w:pPr>
            <w:r>
              <w:rPr>
                <w:rFonts w:ascii="宋体" w:hAnsi="宋体" w:eastAsia="宋体" w:cs="宋体"/>
                <w:color w:val="000000"/>
                <w:sz w:val="24"/>
              </w:rPr>
              <w:t>（</w:t>
            </w:r>
            <w:r>
              <w:rPr>
                <w:rFonts w:ascii="Times New Roman" w:hAnsi="Times New Roman" w:eastAsia="Times New Roman" w:cs="Times New Roman"/>
                <w:color w:val="000000"/>
                <w:sz w:val="24"/>
              </w:rPr>
              <w:t>20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E3AB46">
            <w:pPr>
              <w:jc w:val="center"/>
              <w:rPr>
                <w:rFonts w:ascii="Times New Roman" w:hAnsi="Times New Roman" w:eastAsia="Times New Roman" w:cs="Times New Roman"/>
                <w:color w:val="000000"/>
                <w:sz w:val="24"/>
              </w:rPr>
            </w:pPr>
            <w:r>
              <w:rPr>
                <w:rFonts w:ascii="宋体" w:hAnsi="宋体" w:eastAsia="宋体" w:cs="宋体"/>
                <w:color w:val="000000"/>
                <w:sz w:val="24"/>
              </w:rPr>
              <w:t>经济效</w:t>
            </w:r>
          </w:p>
          <w:p w14:paraId="4D2875D3">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70B6BA5">
            <w:pPr>
              <w:spacing w:line="300" w:lineRule="auto"/>
              <w:jc w:val="left"/>
              <w:rPr>
                <w:rFonts w:ascii="宋体" w:hAnsi="宋体" w:eastAsia="宋体" w:cs="宋体"/>
                <w:sz w:val="22"/>
              </w:rPr>
            </w:pPr>
            <w:r>
              <w:rPr>
                <w:rFonts w:ascii="宋体" w:hAnsi="宋体" w:eastAsia="宋体" w:cs="宋体"/>
                <w:sz w:val="22"/>
              </w:rPr>
              <w:t>成本核算精准</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2B573E3">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0E81F77">
            <w:pPr>
              <w:spacing w:line="300" w:lineRule="auto"/>
              <w:jc w:val="left"/>
              <w:rPr>
                <w:rFonts w:hint="eastAsia" w:ascii="宋体" w:hAnsi="宋体" w:eastAsia="宋体" w:cs="宋体"/>
                <w:lang w:val="en-US" w:eastAsia="zh-CN"/>
              </w:rPr>
            </w:pPr>
            <w:r>
              <w:rPr>
                <w:rFonts w:ascii="宋体" w:hAnsi="宋体" w:eastAsia="宋体" w:cs="宋体"/>
                <w:color w:val="000000"/>
              </w:rPr>
              <w:t>9.</w:t>
            </w:r>
            <w:r>
              <w:rPr>
                <w:rFonts w:hint="eastAsia" w:ascii="宋体" w:hAnsi="宋体" w:eastAsia="宋体" w:cs="宋体"/>
                <w:color w:val="000000"/>
                <w:lang w:val="en-US" w:eastAsia="zh-CN"/>
              </w:rPr>
              <w:t>7</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7F7F14D">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E1EDA3C">
            <w:pPr>
              <w:spacing w:line="300" w:lineRule="auto"/>
              <w:jc w:val="center"/>
              <w:rPr>
                <w:rFonts w:hint="eastAsia" w:ascii="宋体" w:hAnsi="宋体" w:eastAsia="宋体" w:cs="宋体"/>
                <w:lang w:val="en-US" w:eastAsia="zh-CN"/>
              </w:rPr>
            </w:pPr>
            <w:r>
              <w:rPr>
                <w:rFonts w:ascii="宋体" w:hAnsi="宋体" w:eastAsia="宋体" w:cs="宋体"/>
                <w:color w:val="000000"/>
              </w:rPr>
              <w:t>9.</w:t>
            </w:r>
            <w:r>
              <w:rPr>
                <w:rFonts w:hint="eastAsia" w:ascii="宋体" w:hAnsi="宋体" w:eastAsia="宋体" w:cs="宋体"/>
                <w:color w:val="000000"/>
                <w:lang w:val="en-US" w:eastAsia="zh-CN"/>
              </w:rPr>
              <w:t>6</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2A79C065">
            <w:pPr>
              <w:jc w:val="left"/>
              <w:rPr>
                <w:rFonts w:ascii="宋体" w:hAnsi="宋体" w:eastAsia="宋体" w:cs="宋体"/>
              </w:rPr>
            </w:pPr>
            <w:r>
              <w:rPr>
                <w:rFonts w:ascii="宋体" w:hAnsi="宋体" w:eastAsia="宋体" w:cs="宋体"/>
                <w:color w:val="000000"/>
                <w:sz w:val="24"/>
              </w:rPr>
              <w:t>　</w:t>
            </w:r>
          </w:p>
        </w:tc>
      </w:tr>
      <w:tr w14:paraId="415A9F77">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4579966">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E7DAE01">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2399D742">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D015ECE">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04BC877">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EE8E748">
            <w:pPr>
              <w:jc w:val="center"/>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7391AB5">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3C84052">
            <w:pPr>
              <w:jc w:val="left"/>
              <w:rPr>
                <w:rFonts w:ascii="宋体" w:hAnsi="宋体" w:eastAsia="宋体" w:cs="宋体"/>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348BC2C">
            <w:pPr>
              <w:jc w:val="left"/>
              <w:rPr>
                <w:rFonts w:ascii="宋体" w:hAnsi="宋体" w:eastAsia="宋体" w:cs="宋体"/>
                <w:sz w:val="22"/>
              </w:rPr>
            </w:pPr>
          </w:p>
        </w:tc>
      </w:tr>
      <w:tr w14:paraId="0EA064E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13CB49C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5474787">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023BED7">
            <w:pPr>
              <w:jc w:val="center"/>
              <w:rPr>
                <w:rFonts w:ascii="Times New Roman" w:hAnsi="Times New Roman" w:eastAsia="Times New Roman" w:cs="Times New Roman"/>
                <w:color w:val="000000"/>
                <w:sz w:val="24"/>
              </w:rPr>
            </w:pPr>
            <w:r>
              <w:rPr>
                <w:rFonts w:ascii="宋体" w:hAnsi="宋体" w:eastAsia="宋体" w:cs="宋体"/>
                <w:color w:val="000000"/>
                <w:sz w:val="24"/>
              </w:rPr>
              <w:t>生态效</w:t>
            </w:r>
          </w:p>
          <w:p w14:paraId="0E3E1D82">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D5D6111">
            <w:pPr>
              <w:spacing w:line="300" w:lineRule="auto"/>
              <w:jc w:val="left"/>
              <w:rPr>
                <w:rFonts w:ascii="宋体" w:hAnsi="宋体" w:eastAsia="宋体" w:cs="宋体"/>
              </w:rPr>
            </w:pPr>
            <w:r>
              <w:rPr>
                <w:rFonts w:ascii="宋体" w:hAnsi="宋体" w:eastAsia="宋体" w:cs="宋体"/>
                <w:color w:val="000000"/>
              </w:rPr>
              <w:t>校园环境</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585E7D3">
            <w:pPr>
              <w:spacing w:line="300" w:lineRule="auto"/>
              <w:jc w:val="left"/>
              <w:rPr>
                <w:rFonts w:ascii="宋体" w:hAnsi="宋体" w:eastAsia="宋体" w:cs="宋体"/>
              </w:rPr>
            </w:pPr>
            <w:r>
              <w:rPr>
                <w:rFonts w:ascii="宋体" w:hAnsi="宋体" w:eastAsia="宋体" w:cs="宋体"/>
                <w:color w:val="000000"/>
              </w:rPr>
              <w:t>　和谐度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75561C9">
            <w:pPr>
              <w:spacing w:line="300" w:lineRule="auto"/>
              <w:jc w:val="left"/>
              <w:rPr>
                <w:rFonts w:ascii="宋体" w:hAnsi="宋体" w:eastAsia="宋体" w:cs="宋体"/>
              </w:rPr>
            </w:pPr>
            <w:r>
              <w:rPr>
                <w:rFonts w:ascii="宋体" w:hAnsi="宋体" w:eastAsia="宋体" w:cs="宋体"/>
                <w:color w:val="000000"/>
              </w:rPr>
              <w:t>　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2F70A52">
            <w:pPr>
              <w:jc w:val="left"/>
              <w:rPr>
                <w:rFonts w:hint="default" w:ascii="宋体" w:hAnsi="宋体" w:eastAsia="宋体" w:cs="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FA3034D">
            <w:pPr>
              <w:jc w:val="left"/>
              <w:rPr>
                <w:rFonts w:hint="default" w:ascii="宋体" w:hAnsi="宋体" w:eastAsia="宋体" w:cs="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9.8</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55D11407">
            <w:pPr>
              <w:jc w:val="left"/>
              <w:rPr>
                <w:rFonts w:ascii="宋体" w:hAnsi="宋体" w:eastAsia="宋体" w:cs="宋体"/>
              </w:rPr>
            </w:pPr>
            <w:r>
              <w:rPr>
                <w:rFonts w:ascii="宋体" w:hAnsi="宋体" w:eastAsia="宋体" w:cs="宋体"/>
                <w:color w:val="000000"/>
                <w:sz w:val="24"/>
              </w:rPr>
              <w:t>　</w:t>
            </w:r>
          </w:p>
        </w:tc>
      </w:tr>
      <w:tr w14:paraId="6F6DC7FC">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0C3DFE3B">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4D5D1D2E">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71F029E1">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BE188E2">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76DCCEC6">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B80C006">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6D6C52C">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49B3BFE">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1D49BB12">
            <w:pPr>
              <w:jc w:val="left"/>
              <w:rPr>
                <w:rFonts w:ascii="宋体" w:hAnsi="宋体" w:eastAsia="宋体" w:cs="宋体"/>
              </w:rPr>
            </w:pPr>
            <w:r>
              <w:rPr>
                <w:rFonts w:ascii="宋体" w:hAnsi="宋体" w:eastAsia="宋体" w:cs="宋体"/>
                <w:color w:val="000000"/>
                <w:sz w:val="24"/>
              </w:rPr>
              <w:t>　</w:t>
            </w:r>
          </w:p>
        </w:tc>
      </w:tr>
      <w:tr w14:paraId="68781F1F">
        <w:tblPrEx>
          <w:tblCellMar>
            <w:top w:w="0" w:type="dxa"/>
            <w:left w:w="10" w:type="dxa"/>
            <w:bottom w:w="0" w:type="dxa"/>
            <w:right w:w="10" w:type="dxa"/>
          </w:tblCellMar>
        </w:tblPrEx>
        <w:trPr>
          <w:trHeight w:val="677" w:hRule="atLeast"/>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266A190F">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3D7E38C">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1EBA32C9">
            <w:pPr>
              <w:jc w:val="center"/>
              <w:rPr>
                <w:rFonts w:ascii="Times New Roman" w:hAnsi="Times New Roman" w:eastAsia="Times New Roman" w:cs="Times New Roman"/>
                <w:color w:val="000000"/>
                <w:sz w:val="24"/>
              </w:rPr>
            </w:pPr>
            <w:r>
              <w:rPr>
                <w:rFonts w:ascii="宋体" w:hAnsi="宋体" w:eastAsia="宋体" w:cs="宋体"/>
                <w:color w:val="000000"/>
                <w:sz w:val="24"/>
              </w:rPr>
              <w:t>社会效</w:t>
            </w:r>
          </w:p>
          <w:p w14:paraId="77AB7FE0">
            <w:pPr>
              <w:jc w:val="center"/>
            </w:pPr>
            <w:r>
              <w:rPr>
                <w:rFonts w:ascii="宋体" w:hAnsi="宋体" w:eastAsia="宋体" w:cs="宋体"/>
                <w:color w:val="000000"/>
                <w:sz w:val="24"/>
              </w:rPr>
              <w:t>益指标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D68363D">
            <w:pPr>
              <w:spacing w:line="300" w:lineRule="auto"/>
              <w:jc w:val="left"/>
              <w:rPr>
                <w:rFonts w:ascii="宋体" w:hAnsi="宋体" w:eastAsia="宋体" w:cs="宋体"/>
              </w:rPr>
            </w:pPr>
            <w:r>
              <w:rPr>
                <w:rFonts w:ascii="宋体" w:hAnsi="宋体" w:eastAsia="宋体" w:cs="宋体"/>
                <w:color w:val="000000"/>
              </w:rPr>
              <w:t>采购是否透明</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AB65D5">
            <w:pPr>
              <w:spacing w:line="300" w:lineRule="auto"/>
              <w:jc w:val="left"/>
              <w:rPr>
                <w:rFonts w:ascii="宋体" w:hAnsi="宋体" w:eastAsia="宋体" w:cs="宋体"/>
              </w:rPr>
            </w:pPr>
            <w:r>
              <w:rPr>
                <w:rFonts w:ascii="宋体" w:hAnsi="宋体" w:eastAsia="宋体" w:cs="宋体"/>
                <w:color w:val="000000"/>
              </w:rPr>
              <w:t>10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E29E94F">
            <w:pPr>
              <w:spacing w:line="300" w:lineRule="auto"/>
              <w:jc w:val="left"/>
              <w:rPr>
                <w:rFonts w:ascii="宋体" w:hAnsi="宋体" w:eastAsia="宋体" w:cs="宋体"/>
              </w:rPr>
            </w:pPr>
            <w:r>
              <w:rPr>
                <w:rFonts w:ascii="宋体" w:hAnsi="宋体" w:eastAsia="宋体" w:cs="宋体"/>
                <w:color w:val="000000"/>
              </w:rPr>
              <w:t>　10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9F3EB26">
            <w:pPr>
              <w:spacing w:line="300" w:lineRule="auto"/>
              <w:jc w:val="center"/>
              <w:rPr>
                <w:rFonts w:hint="default" w:ascii="宋体" w:hAnsi="宋体" w:eastAsia="宋体" w:cs="宋体"/>
                <w:lang w:val="en-US" w:eastAsia="zh-CN"/>
              </w:rPr>
            </w:pPr>
            <w:r>
              <w:rPr>
                <w:rFonts w:hint="eastAsia" w:ascii="宋体" w:hAnsi="宋体" w:eastAsia="宋体" w:cs="宋体"/>
                <w:lang w:val="en-US" w:eastAsia="zh-CN"/>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FA8ACAC">
            <w:pPr>
              <w:spacing w:line="300" w:lineRule="auto"/>
              <w:jc w:val="left"/>
              <w:rPr>
                <w:rFonts w:hint="default" w:ascii="宋体" w:hAnsi="宋体" w:eastAsia="宋体" w:cs="宋体"/>
                <w:lang w:val="en-US" w:eastAsia="zh-CN"/>
              </w:rPr>
            </w:pPr>
            <w:r>
              <w:rPr>
                <w:rFonts w:ascii="宋体" w:hAnsi="宋体" w:eastAsia="宋体" w:cs="宋体"/>
                <w:color w:val="000000"/>
              </w:rPr>
              <w:t>　</w:t>
            </w:r>
            <w:r>
              <w:rPr>
                <w:rFonts w:hint="eastAsia" w:ascii="宋体" w:hAnsi="宋体" w:eastAsia="宋体" w:cs="宋体"/>
                <w:color w:val="000000"/>
                <w:lang w:val="en-US" w:eastAsia="zh-CN"/>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7F2A73A">
            <w:pPr>
              <w:jc w:val="left"/>
              <w:rPr>
                <w:rFonts w:ascii="宋体" w:hAnsi="宋体" w:eastAsia="宋体" w:cs="宋体"/>
                <w:sz w:val="22"/>
              </w:rPr>
            </w:pPr>
          </w:p>
        </w:tc>
      </w:tr>
      <w:tr w14:paraId="2BB346B9">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928D5C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D7FD0D0">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0737D524">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12FB7010">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79E6A2C">
            <w:pPr>
              <w:jc w:val="left"/>
              <w:rPr>
                <w:rFonts w:ascii="宋体" w:hAnsi="宋体" w:eastAsia="宋体" w:cs="宋体"/>
                <w:sz w:val="22"/>
              </w:rPr>
            </w:pP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E002270">
            <w:pPr>
              <w:jc w:val="left"/>
              <w:rPr>
                <w:rFonts w:ascii="宋体" w:hAnsi="宋体" w:eastAsia="宋体" w:cs="宋体"/>
                <w:sz w:val="22"/>
              </w:rPr>
            </w:pP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3B304F8">
            <w:pPr>
              <w:jc w:val="center"/>
              <w:rPr>
                <w:rFonts w:ascii="宋体" w:hAnsi="宋体" w:eastAsia="宋体" w:cs="宋体"/>
                <w:sz w:val="22"/>
              </w:rPr>
            </w:pP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05883BE">
            <w:pPr>
              <w:jc w:val="left"/>
              <w:rPr>
                <w:rFonts w:ascii="宋体" w:hAnsi="宋体" w:eastAsia="宋体" w:cs="宋体"/>
                <w:sz w:val="22"/>
              </w:rPr>
            </w:pP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612F0B4C">
            <w:pPr>
              <w:jc w:val="left"/>
              <w:rPr>
                <w:rFonts w:ascii="宋体" w:hAnsi="宋体" w:eastAsia="宋体" w:cs="宋体"/>
                <w:sz w:val="22"/>
              </w:rPr>
            </w:pPr>
          </w:p>
        </w:tc>
      </w:tr>
      <w:tr w14:paraId="781D72B1">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652C9CE7">
            <w:pPr>
              <w:spacing w:line="580" w:lineRule="auto"/>
              <w:jc w:val="center"/>
              <w:rPr>
                <w:rFonts w:ascii="宋体" w:hAnsi="宋体" w:eastAsia="宋体" w:cs="宋体"/>
                <w:sz w:val="22"/>
              </w:rPr>
            </w:pP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1DDCD66">
            <w:pPr>
              <w:jc w:val="center"/>
              <w:rPr>
                <w:rFonts w:ascii="Times New Roman" w:hAnsi="Times New Roman" w:eastAsia="Times New Roman" w:cs="Times New Roman"/>
                <w:color w:val="000000"/>
                <w:sz w:val="24"/>
              </w:rPr>
            </w:pPr>
            <w:r>
              <w:rPr>
                <w:rFonts w:ascii="宋体" w:hAnsi="宋体" w:eastAsia="宋体" w:cs="宋体"/>
                <w:color w:val="000000"/>
                <w:sz w:val="24"/>
              </w:rPr>
              <w:t>满意度</w:t>
            </w:r>
          </w:p>
          <w:p w14:paraId="0D2CAFE7">
            <w:pPr>
              <w:jc w:val="center"/>
              <w:rPr>
                <w:rFonts w:ascii="Times New Roman" w:hAnsi="Times New Roman" w:eastAsia="Times New Roman" w:cs="Times New Roman"/>
                <w:color w:val="000000"/>
                <w:sz w:val="24"/>
              </w:rPr>
            </w:pPr>
            <w:r>
              <w:rPr>
                <w:rFonts w:ascii="宋体" w:hAnsi="宋体" w:eastAsia="宋体" w:cs="宋体"/>
                <w:color w:val="000000"/>
                <w:sz w:val="24"/>
              </w:rPr>
              <w:t>指标</w:t>
            </w:r>
          </w:p>
          <w:p w14:paraId="58F7041F">
            <w:pPr>
              <w:jc w:val="center"/>
            </w:pPr>
            <w:r>
              <w:rPr>
                <w:rFonts w:ascii="宋体" w:hAnsi="宋体" w:eastAsia="宋体" w:cs="宋体"/>
                <w:color w:val="000000"/>
                <w:sz w:val="24"/>
              </w:rPr>
              <w:t>（</w:t>
            </w:r>
            <w:r>
              <w:rPr>
                <w:rFonts w:ascii="Times New Roman" w:hAnsi="Times New Roman" w:eastAsia="Times New Roman" w:cs="Times New Roman"/>
                <w:color w:val="000000"/>
                <w:sz w:val="24"/>
              </w:rPr>
              <w:t>10</w:t>
            </w:r>
            <w:r>
              <w:rPr>
                <w:rFonts w:ascii="宋体" w:hAnsi="宋体" w:eastAsia="宋体" w:cs="宋体"/>
                <w:color w:val="000000"/>
                <w:sz w:val="24"/>
              </w:rPr>
              <w:t>分）</w:t>
            </w:r>
          </w:p>
        </w:tc>
        <w:tc>
          <w:tcPr>
            <w:tcW w:w="1085" w:type="dxa"/>
            <w:vMerge w:val="restart"/>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3ADC2C59">
            <w:pPr>
              <w:jc w:val="center"/>
              <w:rPr>
                <w:rFonts w:ascii="宋体" w:hAnsi="宋体" w:eastAsia="宋体" w:cs="宋体"/>
              </w:rPr>
            </w:pPr>
            <w:r>
              <w:rPr>
                <w:rFonts w:ascii="宋体" w:hAnsi="宋体" w:eastAsia="宋体" w:cs="宋体"/>
                <w:color w:val="000000"/>
                <w:sz w:val="24"/>
              </w:rPr>
              <w:t>服务对象满意度指标</w:t>
            </w: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2815F3CC">
            <w:pPr>
              <w:spacing w:line="300" w:lineRule="auto"/>
              <w:jc w:val="left"/>
              <w:rPr>
                <w:rFonts w:ascii="宋体" w:hAnsi="宋体" w:eastAsia="宋体" w:cs="宋体"/>
              </w:rPr>
            </w:pPr>
            <w:r>
              <w:rPr>
                <w:rFonts w:ascii="宋体" w:hAnsi="宋体" w:eastAsia="宋体" w:cs="宋体"/>
                <w:color w:val="000000"/>
              </w:rPr>
              <w:t>师生满意度</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CF3A03D">
            <w:pPr>
              <w:spacing w:line="300" w:lineRule="auto"/>
              <w:jc w:val="left"/>
              <w:rPr>
                <w:rFonts w:ascii="宋体" w:hAnsi="宋体" w:eastAsia="宋体" w:cs="宋体"/>
              </w:rPr>
            </w:pPr>
            <w:r>
              <w:rPr>
                <w:rFonts w:ascii="宋体" w:hAnsi="宋体" w:eastAsia="宋体" w:cs="宋体"/>
                <w:color w:val="000000"/>
              </w:rPr>
              <w:t>100%</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19E394C">
            <w:pPr>
              <w:spacing w:line="300" w:lineRule="auto"/>
              <w:jc w:val="left"/>
              <w:rPr>
                <w:rFonts w:ascii="宋体" w:hAnsi="宋体" w:eastAsia="宋体" w:cs="宋体"/>
              </w:rPr>
            </w:pPr>
            <w:r>
              <w:rPr>
                <w:rFonts w:ascii="宋体" w:hAnsi="宋体" w:eastAsia="宋体" w:cs="宋体"/>
                <w:color w:val="000000"/>
              </w:rPr>
              <w:t>100%</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93FAC7B">
            <w:pPr>
              <w:spacing w:line="300" w:lineRule="auto"/>
              <w:jc w:val="center"/>
              <w:rPr>
                <w:rFonts w:ascii="宋体" w:hAnsi="宋体" w:eastAsia="宋体" w:cs="宋体"/>
              </w:rPr>
            </w:pPr>
            <w:r>
              <w:rPr>
                <w:rFonts w:ascii="宋体" w:hAnsi="宋体" w:eastAsia="宋体" w:cs="宋体"/>
                <w:color w:val="000000"/>
              </w:rPr>
              <w:t>10</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DB657DC">
            <w:pPr>
              <w:spacing w:line="300" w:lineRule="auto"/>
              <w:jc w:val="center"/>
              <w:rPr>
                <w:rFonts w:ascii="宋体" w:hAnsi="宋体" w:eastAsia="宋体" w:cs="宋体"/>
              </w:rPr>
            </w:pPr>
            <w:r>
              <w:rPr>
                <w:rFonts w:ascii="宋体" w:hAnsi="宋体" w:eastAsia="宋体" w:cs="宋体"/>
                <w:color w:val="000000"/>
              </w:rPr>
              <w:t>10</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4B7CAE15">
            <w:pPr>
              <w:jc w:val="left"/>
              <w:rPr>
                <w:rFonts w:ascii="宋体" w:hAnsi="宋体" w:eastAsia="宋体" w:cs="宋体"/>
              </w:rPr>
            </w:pPr>
            <w:r>
              <w:rPr>
                <w:rFonts w:ascii="宋体" w:hAnsi="宋体" w:eastAsia="宋体" w:cs="宋体"/>
                <w:color w:val="000000"/>
                <w:sz w:val="24"/>
              </w:rPr>
              <w:t>　</w:t>
            </w:r>
          </w:p>
        </w:tc>
      </w:tr>
      <w:tr w14:paraId="4A88FB92">
        <w:tblPrEx>
          <w:tblCellMar>
            <w:top w:w="0" w:type="dxa"/>
            <w:left w:w="10" w:type="dxa"/>
            <w:bottom w:w="0" w:type="dxa"/>
            <w:right w:w="10" w:type="dxa"/>
          </w:tblCellMar>
        </w:tblPrEx>
        <w:trPr>
          <w:jc w:val="center"/>
        </w:trPr>
        <w:tc>
          <w:tcPr>
            <w:tcW w:w="921" w:type="dxa"/>
            <w:vMerge w:val="continue"/>
            <w:tcBorders>
              <w:top w:val="single" w:color="000000" w:sz="6" w:space="0"/>
              <w:left w:val="single" w:color="000000" w:sz="12" w:space="0"/>
              <w:bottom w:val="single" w:color="000000" w:sz="6" w:space="0"/>
              <w:right w:val="single" w:color="000000" w:sz="6" w:space="0"/>
            </w:tcBorders>
            <w:shd w:val="clear" w:color="000000" w:fill="FFFFFF"/>
            <w:tcMar>
              <w:left w:w="28" w:type="dxa"/>
              <w:right w:w="28" w:type="dxa"/>
            </w:tcMar>
            <w:vAlign w:val="center"/>
          </w:tcPr>
          <w:p w14:paraId="347A8EA9">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648D1384">
            <w:pPr>
              <w:spacing w:line="580" w:lineRule="auto"/>
              <w:jc w:val="center"/>
              <w:rPr>
                <w:rFonts w:ascii="宋体" w:hAnsi="宋体" w:eastAsia="宋体" w:cs="宋体"/>
                <w:sz w:val="22"/>
              </w:rPr>
            </w:pPr>
          </w:p>
        </w:tc>
        <w:tc>
          <w:tcPr>
            <w:tcW w:w="1085" w:type="dxa"/>
            <w:vMerge w:val="continue"/>
            <w:tcBorders>
              <w:top w:val="single" w:color="000000" w:sz="6" w:space="0"/>
              <w:left w:val="single" w:color="000000" w:sz="6" w:space="0"/>
              <w:bottom w:val="single" w:color="000000" w:sz="6" w:space="0"/>
              <w:right w:val="single" w:color="000000" w:sz="6" w:space="0"/>
            </w:tcBorders>
            <w:shd w:val="clear" w:color="000000" w:fill="FFFFFF"/>
            <w:tcMar>
              <w:left w:w="28" w:type="dxa"/>
              <w:right w:w="28" w:type="dxa"/>
            </w:tcMar>
            <w:vAlign w:val="center"/>
          </w:tcPr>
          <w:p w14:paraId="5C46828E">
            <w:pPr>
              <w:spacing w:line="580" w:lineRule="auto"/>
              <w:jc w:val="center"/>
              <w:rPr>
                <w:rFonts w:ascii="宋体" w:hAnsi="宋体" w:eastAsia="宋体" w:cs="宋体"/>
                <w:sz w:val="22"/>
              </w:rPr>
            </w:pPr>
          </w:p>
        </w:tc>
        <w:tc>
          <w:tcPr>
            <w:tcW w:w="123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50CFF9AB">
            <w:pPr>
              <w:jc w:val="left"/>
              <w:rPr>
                <w:rFonts w:ascii="宋体" w:hAnsi="宋体" w:eastAsia="宋体" w:cs="宋体"/>
              </w:rPr>
            </w:pPr>
            <w:r>
              <w:rPr>
                <w:rFonts w:ascii="宋体" w:hAnsi="宋体" w:eastAsia="宋体" w:cs="宋体"/>
                <w:color w:val="000000"/>
              </w:rPr>
              <w:t>……</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3CFBAFE9">
            <w:pPr>
              <w:jc w:val="left"/>
              <w:rPr>
                <w:rFonts w:ascii="宋体" w:hAnsi="宋体" w:eastAsia="宋体" w:cs="宋体"/>
              </w:rPr>
            </w:pPr>
            <w:r>
              <w:rPr>
                <w:rFonts w:ascii="宋体" w:hAnsi="宋体" w:eastAsia="宋体" w:cs="宋体"/>
                <w:color w:val="000000"/>
              </w:rPr>
              <w:t>　</w:t>
            </w:r>
          </w:p>
        </w:tc>
        <w:tc>
          <w:tcPr>
            <w:tcW w:w="1140"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682D3A70">
            <w:pPr>
              <w:jc w:val="left"/>
              <w:rPr>
                <w:rFonts w:ascii="宋体" w:hAnsi="宋体" w:eastAsia="宋体" w:cs="宋体"/>
              </w:rPr>
            </w:pPr>
            <w:r>
              <w:rPr>
                <w:rFonts w:ascii="宋体" w:hAnsi="宋体" w:eastAsia="宋体" w:cs="宋体"/>
                <w:color w:val="000000"/>
              </w:rPr>
              <w:t>　</w:t>
            </w:r>
          </w:p>
        </w:tc>
        <w:tc>
          <w:tcPr>
            <w:tcW w:w="832"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41D58247">
            <w:pPr>
              <w:jc w:val="left"/>
              <w:rPr>
                <w:rFonts w:ascii="宋体" w:hAnsi="宋体" w:eastAsia="宋体" w:cs="宋体"/>
              </w:rPr>
            </w:pPr>
            <w:r>
              <w:rPr>
                <w:rFonts w:ascii="宋体" w:hAnsi="宋体" w:eastAsia="宋体" w:cs="宋体"/>
                <w:color w:val="000000"/>
              </w:rPr>
              <w:t>　</w:t>
            </w:r>
          </w:p>
        </w:tc>
        <w:tc>
          <w:tcPr>
            <w:tcW w:w="877" w:type="dxa"/>
            <w:tcBorders>
              <w:top w:val="single" w:color="000000" w:sz="6" w:space="0"/>
              <w:left w:val="single" w:color="000000" w:sz="6" w:space="0"/>
              <w:bottom w:val="single" w:color="000000" w:sz="6" w:space="0"/>
              <w:right w:val="single" w:color="000000" w:sz="6" w:space="0"/>
            </w:tcBorders>
            <w:shd w:val="clear" w:color="auto" w:fill="auto"/>
            <w:tcMar>
              <w:left w:w="28" w:type="dxa"/>
              <w:right w:w="28" w:type="dxa"/>
            </w:tcMar>
            <w:vAlign w:val="center"/>
          </w:tcPr>
          <w:p w14:paraId="053803E6">
            <w:pPr>
              <w:jc w:val="left"/>
              <w:rPr>
                <w:rFonts w:ascii="宋体" w:hAnsi="宋体" w:eastAsia="宋体" w:cs="宋体"/>
              </w:rPr>
            </w:pPr>
            <w:r>
              <w:rPr>
                <w:rFonts w:ascii="宋体" w:hAnsi="宋体" w:eastAsia="宋体" w:cs="宋体"/>
                <w:color w:val="000000"/>
              </w:rPr>
              <w:t>　</w:t>
            </w:r>
          </w:p>
        </w:tc>
        <w:tc>
          <w:tcPr>
            <w:tcW w:w="1146" w:type="dxa"/>
            <w:tcBorders>
              <w:top w:val="single" w:color="000000" w:sz="6" w:space="0"/>
              <w:left w:val="single" w:color="000000" w:sz="6" w:space="0"/>
              <w:bottom w:val="single" w:color="000000" w:sz="6" w:space="0"/>
              <w:right w:val="single" w:color="000000" w:sz="12" w:space="0"/>
            </w:tcBorders>
            <w:shd w:val="clear" w:color="000000" w:fill="FFFFFF"/>
            <w:tcMar>
              <w:left w:w="28" w:type="dxa"/>
              <w:right w:w="28" w:type="dxa"/>
            </w:tcMar>
            <w:vAlign w:val="center"/>
          </w:tcPr>
          <w:p w14:paraId="714DAFA2">
            <w:pPr>
              <w:jc w:val="left"/>
              <w:rPr>
                <w:rFonts w:ascii="宋体" w:hAnsi="宋体" w:eastAsia="宋体" w:cs="宋体"/>
              </w:rPr>
            </w:pPr>
            <w:r>
              <w:rPr>
                <w:rFonts w:ascii="宋体" w:hAnsi="宋体" w:eastAsia="宋体" w:cs="宋体"/>
                <w:color w:val="000000"/>
                <w:sz w:val="24"/>
              </w:rPr>
              <w:t>　</w:t>
            </w:r>
          </w:p>
        </w:tc>
      </w:tr>
      <w:tr w14:paraId="677D568F">
        <w:tblPrEx>
          <w:tblCellMar>
            <w:top w:w="0" w:type="dxa"/>
            <w:left w:w="10" w:type="dxa"/>
            <w:bottom w:w="0" w:type="dxa"/>
            <w:right w:w="10" w:type="dxa"/>
          </w:tblCellMar>
        </w:tblPrEx>
        <w:trPr>
          <w:jc w:val="center"/>
        </w:trPr>
        <w:tc>
          <w:tcPr>
            <w:tcW w:w="6601" w:type="dxa"/>
            <w:gridSpan w:val="6"/>
            <w:tcBorders>
              <w:top w:val="single" w:color="000000" w:sz="6" w:space="0"/>
              <w:left w:val="single" w:color="000000" w:sz="12" w:space="0"/>
              <w:bottom w:val="single" w:color="000000" w:sz="12" w:space="0"/>
              <w:right w:val="single" w:color="000000" w:sz="6" w:space="0"/>
            </w:tcBorders>
            <w:shd w:val="clear" w:color="000000" w:fill="FFFFFF"/>
            <w:tcMar>
              <w:left w:w="28" w:type="dxa"/>
              <w:right w:w="28" w:type="dxa"/>
            </w:tcMar>
            <w:vAlign w:val="center"/>
          </w:tcPr>
          <w:p w14:paraId="5FC4FDE0">
            <w:pPr>
              <w:jc w:val="center"/>
              <w:rPr>
                <w:rFonts w:ascii="宋体" w:hAnsi="宋体" w:eastAsia="宋体" w:cs="宋体"/>
              </w:rPr>
            </w:pPr>
            <w:r>
              <w:rPr>
                <w:rFonts w:ascii="宋体" w:hAnsi="宋体" w:eastAsia="宋体" w:cs="宋体"/>
                <w:color w:val="000000"/>
              </w:rPr>
              <w:t>总分</w:t>
            </w:r>
          </w:p>
        </w:tc>
        <w:tc>
          <w:tcPr>
            <w:tcW w:w="832"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46034299">
            <w:pPr>
              <w:jc w:val="center"/>
              <w:rPr>
                <w:rFonts w:ascii="宋体" w:hAnsi="宋体" w:eastAsia="宋体" w:cs="宋体"/>
              </w:rPr>
            </w:pPr>
            <w:r>
              <w:rPr>
                <w:rFonts w:ascii="宋体" w:hAnsi="宋体" w:eastAsia="宋体" w:cs="宋体"/>
                <w:color w:val="000000"/>
              </w:rPr>
              <w:t>100</w:t>
            </w:r>
          </w:p>
        </w:tc>
        <w:tc>
          <w:tcPr>
            <w:tcW w:w="877" w:type="dxa"/>
            <w:tcBorders>
              <w:top w:val="single" w:color="000000" w:sz="6" w:space="0"/>
              <w:left w:val="single" w:color="000000" w:sz="6" w:space="0"/>
              <w:bottom w:val="single" w:color="000000" w:sz="12" w:space="0"/>
              <w:right w:val="single" w:color="000000" w:sz="6" w:space="0"/>
            </w:tcBorders>
            <w:shd w:val="clear" w:color="000000" w:fill="FFFFFF"/>
            <w:tcMar>
              <w:left w:w="28" w:type="dxa"/>
              <w:right w:w="28" w:type="dxa"/>
            </w:tcMar>
            <w:vAlign w:val="center"/>
          </w:tcPr>
          <w:p w14:paraId="3BFF3AA2">
            <w:pPr>
              <w:jc w:val="left"/>
              <w:rPr>
                <w:rFonts w:hint="default" w:ascii="宋体" w:hAnsi="宋体" w:eastAsia="宋体" w:cs="宋体"/>
                <w:lang w:val="en-US" w:eastAsia="zh-CN"/>
              </w:rPr>
            </w:pPr>
            <w:r>
              <w:rPr>
                <w:rFonts w:ascii="宋体" w:hAnsi="宋体" w:eastAsia="宋体" w:cs="宋体"/>
                <w:color w:val="000000"/>
              </w:rPr>
              <w:t>　9</w:t>
            </w:r>
            <w:r>
              <w:rPr>
                <w:rFonts w:hint="eastAsia" w:ascii="宋体" w:hAnsi="宋体" w:eastAsia="宋体" w:cs="宋体"/>
                <w:color w:val="000000"/>
                <w:lang w:val="en-US" w:eastAsia="zh-CN"/>
              </w:rPr>
              <w:t>6.4</w:t>
            </w:r>
          </w:p>
        </w:tc>
        <w:tc>
          <w:tcPr>
            <w:tcW w:w="1146" w:type="dxa"/>
            <w:tcBorders>
              <w:top w:val="single" w:color="000000" w:sz="6" w:space="0"/>
              <w:left w:val="single" w:color="000000" w:sz="6" w:space="0"/>
              <w:bottom w:val="single" w:color="000000" w:sz="12" w:space="0"/>
              <w:right w:val="single" w:color="000000" w:sz="12" w:space="0"/>
            </w:tcBorders>
            <w:shd w:val="clear" w:color="auto" w:fill="auto"/>
            <w:tcMar>
              <w:left w:w="28" w:type="dxa"/>
              <w:right w:w="28" w:type="dxa"/>
            </w:tcMar>
            <w:vAlign w:val="center"/>
          </w:tcPr>
          <w:p w14:paraId="5D68A33F">
            <w:pPr>
              <w:jc w:val="center"/>
              <w:rPr>
                <w:rFonts w:ascii="宋体" w:hAnsi="宋体" w:eastAsia="宋体" w:cs="宋体"/>
                <w:sz w:val="22"/>
              </w:rPr>
            </w:pPr>
          </w:p>
        </w:tc>
      </w:tr>
    </w:tbl>
    <w:p w14:paraId="431DD152">
      <w:pPr>
        <w:jc w:val="left"/>
        <w:rPr>
          <w:rFonts w:ascii="Times New Roman" w:hAnsi="Times New Roman" w:eastAsia="Times New Roman" w:cs="Times New Roman"/>
          <w:sz w:val="24"/>
        </w:rPr>
      </w:pPr>
      <w:r>
        <w:rPr>
          <w:rFonts w:ascii="宋体" w:hAnsi="宋体" w:eastAsia="宋体" w:cs="宋体"/>
          <w:sz w:val="24"/>
        </w:rPr>
        <w:t>备注：每个项目支出分别填报自评报告和自评表。</w:t>
      </w:r>
    </w:p>
    <w:p w14:paraId="0DF00590">
      <w:pPr>
        <w:jc w:val="left"/>
        <w:rPr>
          <w:rFonts w:ascii="Times New Roman" w:hAnsi="Times New Roman" w:eastAsia="Times New Roman" w:cs="Times New Roman"/>
          <w:sz w:val="24"/>
        </w:rPr>
      </w:pPr>
    </w:p>
    <w:p w14:paraId="366446FC">
      <w:pPr>
        <w:spacing w:line="320" w:lineRule="auto"/>
        <w:jc w:val="left"/>
        <w:rPr>
          <w:rFonts w:ascii="Times New Roman" w:hAnsi="Times New Roman" w:eastAsia="Times New Roman" w:cs="Times New Roman"/>
          <w:sz w:val="22"/>
        </w:rPr>
      </w:pPr>
      <w:r>
        <w:rPr>
          <w:rFonts w:ascii="宋体" w:hAnsi="宋体" w:eastAsia="宋体" w:cs="宋体"/>
          <w:color w:val="000000"/>
        </w:rPr>
        <w:t>填表人：</w:t>
      </w:r>
      <w:r>
        <w:rPr>
          <w:rFonts w:hint="eastAsia" w:ascii="宋体" w:hAnsi="宋体" w:eastAsia="宋体" w:cs="宋体"/>
          <w:color w:val="000000"/>
          <w:lang w:val="en-US" w:eastAsia="zh-CN"/>
        </w:rPr>
        <w:t>夏慧莹</w:t>
      </w:r>
      <w:r>
        <w:rPr>
          <w:rFonts w:ascii="宋体" w:hAnsi="宋体" w:eastAsia="宋体" w:cs="宋体"/>
          <w:color w:val="000000"/>
        </w:rPr>
        <w:t xml:space="preserve">  填报日期：2025年</w:t>
      </w:r>
      <w:r>
        <w:rPr>
          <w:rFonts w:hint="eastAsia" w:ascii="宋体" w:hAnsi="宋体" w:eastAsia="宋体" w:cs="宋体"/>
          <w:color w:val="000000"/>
          <w:lang w:val="en-US" w:eastAsia="zh-CN"/>
        </w:rPr>
        <w:t>7</w:t>
      </w:r>
      <w:r>
        <w:rPr>
          <w:rFonts w:ascii="宋体" w:hAnsi="宋体" w:eastAsia="宋体" w:cs="宋体"/>
          <w:color w:val="000000"/>
        </w:rPr>
        <w:t>月</w:t>
      </w:r>
      <w:r>
        <w:rPr>
          <w:rFonts w:hint="eastAsia" w:ascii="宋体" w:hAnsi="宋体" w:eastAsia="宋体" w:cs="宋体"/>
          <w:color w:val="000000"/>
          <w:lang w:val="en-US" w:eastAsia="zh-CN"/>
        </w:rPr>
        <w:t>28</w:t>
      </w:r>
      <w:r>
        <w:rPr>
          <w:rFonts w:ascii="宋体" w:hAnsi="宋体" w:eastAsia="宋体" w:cs="宋体"/>
          <w:color w:val="000000"/>
        </w:rPr>
        <w:t>日  联系电话：</w:t>
      </w:r>
      <w:r>
        <w:rPr>
          <w:rFonts w:hint="eastAsia" w:ascii="宋体" w:hAnsi="宋体" w:eastAsia="宋体" w:cs="宋体"/>
          <w:color w:val="000000"/>
          <w:lang w:val="en-US" w:eastAsia="zh-CN"/>
        </w:rPr>
        <w:t>18373130532</w:t>
      </w:r>
      <w:r>
        <w:rPr>
          <w:rFonts w:ascii="宋体" w:hAnsi="宋体" w:eastAsia="宋体" w:cs="宋体"/>
          <w:color w:val="000000"/>
        </w:rPr>
        <w:t xml:space="preserve">               单位负责人签字：</w:t>
      </w:r>
      <w:r>
        <w:rPr>
          <w:rFonts w:hint="eastAsia" w:ascii="宋体" w:hAnsi="宋体" w:eastAsia="宋体" w:cs="宋体"/>
          <w:color w:val="000000"/>
          <w:lang w:val="en-US" w:eastAsia="zh-CN"/>
        </w:rPr>
        <w:t>蒋佩玲</w:t>
      </w:r>
    </w:p>
    <w:p w14:paraId="5FBE526A">
      <w:pPr>
        <w:spacing w:line="600" w:lineRule="auto"/>
        <w:jc w:val="left"/>
        <w:rPr>
          <w:rFonts w:ascii="黑体" w:hAnsi="黑体" w:eastAsia="黑体" w:cs="黑体"/>
          <w:sz w:val="32"/>
        </w:rPr>
      </w:pPr>
    </w:p>
    <w:p w14:paraId="213D08A3">
      <w:pPr>
        <w:spacing w:line="600" w:lineRule="auto"/>
        <w:jc w:val="left"/>
        <w:rPr>
          <w:rFonts w:ascii="黑体" w:hAnsi="黑体" w:eastAsia="黑体" w:cs="黑体"/>
          <w:sz w:val="32"/>
        </w:rPr>
      </w:pPr>
    </w:p>
    <w:p w14:paraId="4C4AE846">
      <w:pPr>
        <w:spacing w:line="600" w:lineRule="auto"/>
        <w:jc w:val="left"/>
        <w:rPr>
          <w:rFonts w:ascii="黑体" w:hAnsi="黑体" w:eastAsia="黑体" w:cs="黑体"/>
          <w:sz w:val="32"/>
        </w:rPr>
      </w:pPr>
    </w:p>
    <w:p w14:paraId="0A63B376">
      <w:pPr>
        <w:spacing w:line="600" w:lineRule="auto"/>
        <w:jc w:val="left"/>
        <w:rPr>
          <w:rFonts w:ascii="黑体" w:hAnsi="黑体" w:eastAsia="黑体" w:cs="黑体"/>
          <w:sz w:val="32"/>
        </w:rPr>
      </w:pPr>
    </w:p>
    <w:p w14:paraId="0E2D597A">
      <w:pPr>
        <w:spacing w:line="600" w:lineRule="auto"/>
        <w:jc w:val="left"/>
        <w:rPr>
          <w:rFonts w:ascii="黑体" w:hAnsi="黑体" w:eastAsia="黑体" w:cs="黑体"/>
          <w:sz w:val="32"/>
        </w:rPr>
      </w:pPr>
    </w:p>
    <w:p w14:paraId="705A1080">
      <w:pPr>
        <w:spacing w:line="600" w:lineRule="auto"/>
        <w:jc w:val="left"/>
        <w:rPr>
          <w:rFonts w:ascii="黑体" w:hAnsi="黑体" w:eastAsia="黑体" w:cs="黑体"/>
          <w:sz w:val="32"/>
        </w:rPr>
      </w:pPr>
    </w:p>
    <w:p w14:paraId="3A2CFA95">
      <w:pPr>
        <w:spacing w:line="600" w:lineRule="auto"/>
        <w:jc w:val="left"/>
        <w:rPr>
          <w:rFonts w:ascii="黑体" w:hAnsi="黑体" w:eastAsia="黑体" w:cs="黑体"/>
          <w:sz w:val="32"/>
        </w:rPr>
      </w:pPr>
    </w:p>
    <w:p w14:paraId="2877E598">
      <w:pPr>
        <w:spacing w:line="600" w:lineRule="auto"/>
        <w:jc w:val="left"/>
        <w:rPr>
          <w:rFonts w:ascii="黑体" w:hAnsi="黑体" w:eastAsia="黑体" w:cs="黑体"/>
          <w:sz w:val="32"/>
        </w:rPr>
      </w:pPr>
    </w:p>
    <w:p w14:paraId="519DEDB8">
      <w:pPr>
        <w:spacing w:line="600" w:lineRule="auto"/>
        <w:jc w:val="left"/>
        <w:rPr>
          <w:rFonts w:ascii="黑体" w:hAnsi="黑体" w:eastAsia="黑体" w:cs="黑体"/>
          <w:sz w:val="32"/>
        </w:rPr>
      </w:pPr>
    </w:p>
    <w:p w14:paraId="2A2EB4E9">
      <w:pPr>
        <w:spacing w:line="600" w:lineRule="auto"/>
        <w:jc w:val="left"/>
        <w:rPr>
          <w:rFonts w:ascii="黑体" w:hAnsi="黑体" w:eastAsia="黑体" w:cs="黑体"/>
          <w:sz w:val="32"/>
        </w:rPr>
      </w:pPr>
    </w:p>
    <w:p w14:paraId="3D9432A5">
      <w:pPr>
        <w:spacing w:line="600" w:lineRule="auto"/>
        <w:jc w:val="left"/>
        <w:rPr>
          <w:rFonts w:ascii="黑体" w:hAnsi="黑体" w:eastAsia="黑体" w:cs="黑体"/>
          <w:sz w:val="32"/>
        </w:rPr>
      </w:pPr>
    </w:p>
    <w:p w14:paraId="2C2CAB86">
      <w:pPr>
        <w:spacing w:line="600" w:lineRule="auto"/>
        <w:jc w:val="left"/>
        <w:rPr>
          <w:rFonts w:ascii="黑体" w:hAnsi="黑体" w:eastAsia="黑体" w:cs="黑体"/>
          <w:sz w:val="32"/>
        </w:rPr>
      </w:pPr>
    </w:p>
    <w:p w14:paraId="6BF9358E">
      <w:pPr>
        <w:spacing w:line="600" w:lineRule="auto"/>
        <w:jc w:val="left"/>
        <w:rPr>
          <w:rFonts w:ascii="黑体" w:hAnsi="黑体" w:eastAsia="黑体" w:cs="黑体"/>
          <w:sz w:val="32"/>
        </w:rPr>
      </w:pPr>
    </w:p>
    <w:p w14:paraId="1C1D64D0">
      <w:pPr>
        <w:spacing w:line="600" w:lineRule="auto"/>
        <w:jc w:val="left"/>
        <w:rPr>
          <w:rFonts w:ascii="黑体" w:hAnsi="黑体" w:eastAsia="黑体" w:cs="黑体"/>
          <w:sz w:val="32"/>
        </w:rPr>
      </w:pPr>
    </w:p>
    <w:p w14:paraId="3719D9E6">
      <w:pPr>
        <w:spacing w:line="600" w:lineRule="auto"/>
        <w:jc w:val="left"/>
        <w:rPr>
          <w:rFonts w:ascii="黑体" w:hAnsi="黑体" w:eastAsia="黑体" w:cs="黑体"/>
          <w:sz w:val="32"/>
        </w:rPr>
      </w:pPr>
      <w:r>
        <w:rPr>
          <w:rFonts w:ascii="黑体" w:hAnsi="黑体" w:eastAsia="黑体" w:cs="黑体"/>
          <w:sz w:val="32"/>
        </w:rPr>
        <w:t>附件6</w:t>
      </w:r>
    </w:p>
    <w:p w14:paraId="5A8FD112">
      <w:pPr>
        <w:spacing w:after="240" w:line="600" w:lineRule="auto"/>
        <w:jc w:val="center"/>
        <w:rPr>
          <w:rFonts w:ascii="宋体" w:hAnsi="宋体" w:eastAsia="宋体" w:cs="宋体"/>
          <w:b/>
          <w:sz w:val="32"/>
          <w:szCs w:val="20"/>
        </w:rPr>
      </w:pPr>
      <w:r>
        <w:rPr>
          <w:rFonts w:hint="eastAsia" w:ascii="宋体" w:hAnsi="宋体" w:eastAsia="宋体" w:cs="宋体"/>
          <w:b/>
          <w:sz w:val="32"/>
          <w:szCs w:val="20"/>
          <w:lang w:val="en-US" w:eastAsia="zh-CN"/>
        </w:rPr>
        <w:t>双牌县上梧江民族学校</w:t>
      </w:r>
      <w:r>
        <w:rPr>
          <w:rFonts w:ascii="宋体" w:hAnsi="宋体" w:eastAsia="宋体" w:cs="宋体"/>
          <w:b/>
          <w:sz w:val="32"/>
          <w:szCs w:val="20"/>
        </w:rPr>
        <w:t>单位预算绩效管理工作负责人名册</w:t>
      </w:r>
    </w:p>
    <w:tbl>
      <w:tblPr>
        <w:tblStyle w:val="2"/>
        <w:tblW w:w="8361" w:type="dxa"/>
        <w:jc w:val="center"/>
        <w:tblLayout w:type="fixed"/>
        <w:tblCellMar>
          <w:top w:w="0" w:type="dxa"/>
          <w:left w:w="10" w:type="dxa"/>
          <w:bottom w:w="0" w:type="dxa"/>
          <w:right w:w="10" w:type="dxa"/>
        </w:tblCellMar>
      </w:tblPr>
      <w:tblGrid>
        <w:gridCol w:w="1347"/>
        <w:gridCol w:w="1347"/>
        <w:gridCol w:w="1347"/>
        <w:gridCol w:w="1208"/>
        <w:gridCol w:w="1488"/>
        <w:gridCol w:w="1624"/>
      </w:tblGrid>
      <w:tr w14:paraId="0479452B">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500283">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2C994C">
            <w:pPr>
              <w:jc w:val="center"/>
              <w:rPr>
                <w:rFonts w:ascii="宋体" w:hAnsi="宋体" w:eastAsia="宋体" w:cs="宋体"/>
              </w:rPr>
            </w:pPr>
            <w:r>
              <w:rPr>
                <w:rFonts w:ascii="宋体" w:hAnsi="宋体" w:eastAsia="宋体" w:cs="宋体"/>
                <w:b/>
                <w:color w:val="000000"/>
                <w:sz w:val="24"/>
              </w:rPr>
              <w:t>姓名</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F21F65D">
            <w:pPr>
              <w:jc w:val="center"/>
              <w:rPr>
                <w:rFonts w:ascii="宋体" w:hAnsi="宋体" w:eastAsia="宋体" w:cs="宋体"/>
              </w:rPr>
            </w:pPr>
            <w:r>
              <w:rPr>
                <w:rFonts w:ascii="宋体" w:hAnsi="宋体" w:eastAsia="宋体" w:cs="宋体"/>
                <w:b/>
                <w:color w:val="000000"/>
                <w:sz w:val="24"/>
              </w:rPr>
              <w:t>职务</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C5029F">
            <w:pPr>
              <w:jc w:val="center"/>
              <w:rPr>
                <w:rFonts w:ascii="宋体" w:hAnsi="宋体" w:eastAsia="宋体" w:cs="宋体"/>
              </w:rPr>
            </w:pPr>
            <w:r>
              <w:rPr>
                <w:rFonts w:ascii="宋体" w:hAnsi="宋体" w:eastAsia="宋体" w:cs="宋体"/>
                <w:b/>
                <w:color w:val="000000"/>
                <w:sz w:val="24"/>
              </w:rPr>
              <w:t>办公电话</w:t>
            </w: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1498781">
            <w:pPr>
              <w:jc w:val="center"/>
              <w:rPr>
                <w:rFonts w:ascii="宋体" w:hAnsi="宋体" w:eastAsia="宋体" w:cs="宋体"/>
              </w:rPr>
            </w:pPr>
            <w:r>
              <w:rPr>
                <w:rFonts w:ascii="宋体" w:hAnsi="宋体" w:eastAsia="宋体" w:cs="宋体"/>
                <w:b/>
                <w:color w:val="000000"/>
                <w:sz w:val="24"/>
              </w:rPr>
              <w:t>移动通讯号码</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59B63A">
            <w:pPr>
              <w:jc w:val="center"/>
              <w:rPr>
                <w:rFonts w:ascii="宋体" w:hAnsi="宋体" w:eastAsia="宋体" w:cs="宋体"/>
              </w:rPr>
            </w:pPr>
            <w:r>
              <w:rPr>
                <w:rFonts w:ascii="宋体" w:hAnsi="宋体" w:eastAsia="宋体" w:cs="宋体"/>
                <w:color w:val="000000"/>
                <w:sz w:val="24"/>
              </w:rPr>
              <w:t>备注</w:t>
            </w:r>
          </w:p>
        </w:tc>
      </w:tr>
      <w:tr w14:paraId="3968AB02">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51DC0FF">
            <w:pPr>
              <w:jc w:val="center"/>
              <w:rPr>
                <w:rFonts w:ascii="宋体" w:hAnsi="宋体" w:eastAsia="宋体" w:cs="宋体"/>
              </w:rPr>
            </w:pPr>
            <w:r>
              <w:rPr>
                <w:rFonts w:ascii="宋体" w:hAnsi="宋体" w:eastAsia="宋体" w:cs="宋体"/>
                <w:color w:val="000000"/>
                <w:sz w:val="24"/>
              </w:rPr>
              <w:t>分管领导</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883D74">
            <w:pPr>
              <w:jc w:val="center"/>
              <w:rPr>
                <w:rFonts w:hint="default" w:ascii="宋体" w:hAnsi="宋体" w:eastAsia="宋体" w:cs="宋体"/>
                <w:sz w:val="22"/>
                <w:lang w:val="en-US" w:eastAsia="zh-CN"/>
              </w:rPr>
            </w:pPr>
            <w:r>
              <w:rPr>
                <w:rFonts w:hint="eastAsia" w:ascii="宋体" w:hAnsi="宋体" w:eastAsia="宋体" w:cs="宋体"/>
                <w:sz w:val="22"/>
                <w:lang w:val="en-US" w:eastAsia="zh-CN"/>
              </w:rPr>
              <w:t>蒋佩玲</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D5ABFCA">
            <w:pPr>
              <w:jc w:val="center"/>
              <w:rPr>
                <w:rFonts w:ascii="宋体" w:hAnsi="宋体" w:eastAsia="宋体" w:cs="宋体"/>
              </w:rPr>
            </w:pPr>
            <w:r>
              <w:rPr>
                <w:rFonts w:ascii="宋体" w:hAnsi="宋体" w:eastAsia="宋体" w:cs="宋体"/>
                <w:color w:val="000000"/>
                <w:sz w:val="24"/>
              </w:rPr>
              <w:t>校长</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96FB35">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2F3863">
            <w:pPr>
              <w:jc w:val="center"/>
              <w:rPr>
                <w:rFonts w:hint="default" w:ascii="宋体" w:hAnsi="宋体" w:eastAsia="宋体" w:cs="宋体"/>
                <w:lang w:val="en-US" w:eastAsia="zh-CN"/>
              </w:rPr>
            </w:pPr>
            <w:r>
              <w:rPr>
                <w:rFonts w:hint="eastAsia" w:ascii="宋体" w:hAnsi="宋体" w:eastAsia="宋体" w:cs="宋体"/>
                <w:lang w:val="en-US" w:eastAsia="zh-CN"/>
              </w:rPr>
              <w:t>18174671151</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64BEB1">
            <w:pPr>
              <w:jc w:val="center"/>
              <w:rPr>
                <w:rFonts w:ascii="宋体" w:hAnsi="宋体" w:eastAsia="宋体" w:cs="宋体"/>
                <w:sz w:val="22"/>
              </w:rPr>
            </w:pPr>
          </w:p>
        </w:tc>
      </w:tr>
      <w:tr w14:paraId="44D7813C">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D70B95D">
            <w:pPr>
              <w:jc w:val="center"/>
              <w:rPr>
                <w:rFonts w:ascii="宋体" w:hAnsi="宋体" w:eastAsia="宋体" w:cs="宋体"/>
              </w:rPr>
            </w:pPr>
            <w:r>
              <w:rPr>
                <w:rFonts w:ascii="宋体" w:hAnsi="宋体" w:eastAsia="宋体" w:cs="宋体"/>
                <w:color w:val="000000"/>
                <w:sz w:val="24"/>
              </w:rPr>
              <w:t>联络员</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49AFC3">
            <w:pPr>
              <w:jc w:val="center"/>
              <w:rPr>
                <w:rFonts w:hint="default" w:ascii="宋体" w:hAnsi="宋体" w:eastAsia="宋体" w:cs="宋体"/>
                <w:lang w:val="en-US" w:eastAsia="zh-CN"/>
              </w:rPr>
            </w:pPr>
            <w:r>
              <w:rPr>
                <w:rFonts w:hint="eastAsia" w:ascii="宋体" w:hAnsi="宋体" w:eastAsia="宋体" w:cs="宋体"/>
                <w:lang w:val="en-US" w:eastAsia="zh-CN"/>
              </w:rPr>
              <w:t>夏慧莹</w:t>
            </w: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0BF17C">
            <w:pPr>
              <w:jc w:val="center"/>
              <w:rPr>
                <w:rFonts w:ascii="宋体" w:hAnsi="宋体" w:eastAsia="宋体" w:cs="宋体"/>
              </w:rPr>
            </w:pPr>
            <w:r>
              <w:rPr>
                <w:rFonts w:ascii="宋体" w:hAnsi="宋体" w:eastAsia="宋体" w:cs="宋体"/>
                <w:color w:val="000000"/>
                <w:sz w:val="24"/>
              </w:rPr>
              <w:t>总务主任</w:t>
            </w: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E79C01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D4ECA67">
            <w:pPr>
              <w:jc w:val="center"/>
              <w:rPr>
                <w:rFonts w:hint="default" w:ascii="宋体" w:hAnsi="宋体" w:eastAsia="宋体" w:cs="宋体"/>
                <w:lang w:val="en-US" w:eastAsia="zh-CN"/>
              </w:rPr>
            </w:pPr>
            <w:r>
              <w:rPr>
                <w:rFonts w:hint="eastAsia" w:ascii="宋体" w:hAnsi="宋体" w:eastAsia="宋体" w:cs="宋体"/>
                <w:lang w:val="en-US" w:eastAsia="zh-CN"/>
              </w:rPr>
              <w:t>18373130532</w:t>
            </w: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035C5D2">
            <w:pPr>
              <w:jc w:val="center"/>
              <w:rPr>
                <w:rFonts w:ascii="宋体" w:hAnsi="宋体" w:eastAsia="宋体" w:cs="宋体"/>
                <w:sz w:val="22"/>
              </w:rPr>
            </w:pPr>
          </w:p>
        </w:tc>
      </w:tr>
      <w:tr w14:paraId="57A6263B">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EE209C">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7A317FD">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9625EC">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018715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F669792">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717B2D">
            <w:pPr>
              <w:jc w:val="center"/>
              <w:rPr>
                <w:rFonts w:ascii="宋体" w:hAnsi="宋体" w:eastAsia="宋体" w:cs="宋体"/>
                <w:sz w:val="22"/>
              </w:rPr>
            </w:pPr>
          </w:p>
        </w:tc>
      </w:tr>
      <w:tr w14:paraId="6584BA09">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A9450A3">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36295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45B6E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EA4D20">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62F896E">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C06816">
            <w:pPr>
              <w:jc w:val="center"/>
              <w:rPr>
                <w:rFonts w:ascii="宋体" w:hAnsi="宋体" w:eastAsia="宋体" w:cs="宋体"/>
                <w:sz w:val="22"/>
              </w:rPr>
            </w:pPr>
          </w:p>
        </w:tc>
      </w:tr>
      <w:tr w14:paraId="4CEBF5B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B59A93">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9648852">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B9FF97">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D1C6F5">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81A9A0">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3A5C2E3">
            <w:pPr>
              <w:jc w:val="center"/>
              <w:rPr>
                <w:rFonts w:ascii="宋体" w:hAnsi="宋体" w:eastAsia="宋体" w:cs="宋体"/>
                <w:sz w:val="22"/>
              </w:rPr>
            </w:pPr>
          </w:p>
        </w:tc>
      </w:tr>
      <w:tr w14:paraId="0127E15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6D2795">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17623FE">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747A19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306B2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B9F40F">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934A1C">
            <w:pPr>
              <w:jc w:val="center"/>
              <w:rPr>
                <w:rFonts w:ascii="宋体" w:hAnsi="宋体" w:eastAsia="宋体" w:cs="宋体"/>
                <w:sz w:val="22"/>
              </w:rPr>
            </w:pPr>
          </w:p>
        </w:tc>
      </w:tr>
      <w:tr w14:paraId="5C711CFC">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E0F9C6">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F9D56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34E441">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DE7F2B6">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CEAE09">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BCD0163">
            <w:pPr>
              <w:jc w:val="center"/>
              <w:rPr>
                <w:rFonts w:ascii="宋体" w:hAnsi="宋体" w:eastAsia="宋体" w:cs="宋体"/>
                <w:sz w:val="22"/>
              </w:rPr>
            </w:pPr>
          </w:p>
        </w:tc>
      </w:tr>
      <w:tr w14:paraId="60D197AF">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6C7739">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761A10">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B4A76A2">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AB06D4">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6C168F">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4EE8FB5">
            <w:pPr>
              <w:jc w:val="center"/>
              <w:rPr>
                <w:rFonts w:ascii="宋体" w:hAnsi="宋体" w:eastAsia="宋体" w:cs="宋体"/>
                <w:sz w:val="22"/>
              </w:rPr>
            </w:pPr>
          </w:p>
        </w:tc>
      </w:tr>
      <w:tr w14:paraId="1C569B6E">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243F89">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FDAC329">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B811DAB">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3CB0ED">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A73A9A3">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ED9829">
            <w:pPr>
              <w:jc w:val="center"/>
              <w:rPr>
                <w:rFonts w:ascii="宋体" w:hAnsi="宋体" w:eastAsia="宋体" w:cs="宋体"/>
                <w:sz w:val="22"/>
              </w:rPr>
            </w:pPr>
          </w:p>
        </w:tc>
      </w:tr>
      <w:tr w14:paraId="6BDC5B7E">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19B5CB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2980AB0">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31EC8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2B13EF2">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090A21">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94D7A1">
            <w:pPr>
              <w:jc w:val="center"/>
              <w:rPr>
                <w:rFonts w:ascii="宋体" w:hAnsi="宋体" w:eastAsia="宋体" w:cs="宋体"/>
                <w:sz w:val="22"/>
              </w:rPr>
            </w:pPr>
          </w:p>
        </w:tc>
      </w:tr>
      <w:tr w14:paraId="652BA814">
        <w:tblPrEx>
          <w:tblCellMar>
            <w:top w:w="0" w:type="dxa"/>
            <w:left w:w="10" w:type="dxa"/>
            <w:bottom w:w="0" w:type="dxa"/>
            <w:right w:w="10" w:type="dxa"/>
          </w:tblCellMar>
        </w:tblPrEx>
        <w:trPr>
          <w:jc w:val="center"/>
        </w:trPr>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6BB217">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1B58536">
            <w:pPr>
              <w:jc w:val="center"/>
              <w:rPr>
                <w:rFonts w:ascii="宋体" w:hAnsi="宋体" w:eastAsia="宋体" w:cs="宋体"/>
                <w:sz w:val="22"/>
              </w:rPr>
            </w:pPr>
          </w:p>
        </w:tc>
        <w:tc>
          <w:tcPr>
            <w:tcW w:w="134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6902270">
            <w:pPr>
              <w:jc w:val="center"/>
              <w:rPr>
                <w:rFonts w:ascii="宋体" w:hAnsi="宋体" w:eastAsia="宋体" w:cs="宋体"/>
                <w:sz w:val="22"/>
              </w:rPr>
            </w:pPr>
          </w:p>
        </w:tc>
        <w:tc>
          <w:tcPr>
            <w:tcW w:w="120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204793">
            <w:pPr>
              <w:jc w:val="center"/>
              <w:rPr>
                <w:rFonts w:ascii="宋体" w:hAnsi="宋体" w:eastAsia="宋体" w:cs="宋体"/>
                <w:sz w:val="22"/>
              </w:rPr>
            </w:pPr>
          </w:p>
        </w:tc>
        <w:tc>
          <w:tcPr>
            <w:tcW w:w="148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F02465D">
            <w:pPr>
              <w:jc w:val="center"/>
              <w:rPr>
                <w:rFonts w:ascii="宋体" w:hAnsi="宋体" w:eastAsia="宋体" w:cs="宋体"/>
                <w:sz w:val="22"/>
              </w:rPr>
            </w:pPr>
          </w:p>
        </w:tc>
        <w:tc>
          <w:tcPr>
            <w:tcW w:w="1624"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485B8B2">
            <w:pPr>
              <w:jc w:val="center"/>
              <w:rPr>
                <w:rFonts w:ascii="宋体" w:hAnsi="宋体" w:eastAsia="宋体" w:cs="宋体"/>
                <w:sz w:val="22"/>
              </w:rPr>
            </w:pPr>
          </w:p>
        </w:tc>
      </w:tr>
    </w:tbl>
    <w:p w14:paraId="039BCCB1">
      <w:pPr>
        <w:rPr>
          <w:rFonts w:ascii="Times New Roman" w:hAnsi="Times New Roman" w:eastAsia="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8"/>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宋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singleLevel"/>
    <w:tmpl w:val="BF205925"/>
    <w:lvl w:ilvl="0" w:tentative="0">
      <w:start w:val="1"/>
      <w:numFmt w:val="bullet"/>
      <w:lvlText w:val="•"/>
      <w:lvlJc w:val="left"/>
    </w:lvl>
  </w:abstractNum>
  <w:abstractNum w:abstractNumId="1">
    <w:nsid w:val="CF092B84"/>
    <w:multiLevelType w:val="singleLevel"/>
    <w:tmpl w:val="CF092B84"/>
    <w:lvl w:ilvl="0" w:tentative="0">
      <w:start w:val="1"/>
      <w:numFmt w:val="bullet"/>
      <w:lvlText w:val="•"/>
      <w:lvlJc w:val="left"/>
    </w:lvl>
  </w:abstractNum>
  <w:abstractNum w:abstractNumId="2">
    <w:nsid w:val="0053208E"/>
    <w:multiLevelType w:val="singleLevel"/>
    <w:tmpl w:val="0053208E"/>
    <w:lvl w:ilvl="0" w:tentative="0">
      <w:start w:val="1"/>
      <w:numFmt w:val="bullet"/>
      <w:lvlText w:val="•"/>
      <w:lvlJc w:val="left"/>
    </w:lvl>
  </w:abstractNum>
  <w:abstractNum w:abstractNumId="3">
    <w:nsid w:val="0AE58571"/>
    <w:multiLevelType w:val="singleLevel"/>
    <w:tmpl w:val="0AE58571"/>
    <w:lvl w:ilvl="0" w:tentative="0">
      <w:start w:val="1"/>
      <w:numFmt w:val="chineseCounting"/>
      <w:suff w:val="nothing"/>
      <w:lvlText w:val="（%1）"/>
      <w:lvlJc w:val="left"/>
      <w:rPr>
        <w:rFonts w:hint="eastAsia"/>
      </w:rPr>
    </w:lvl>
  </w:abstractNum>
  <w:abstractNum w:abstractNumId="4">
    <w:nsid w:val="59ADCABA"/>
    <w:multiLevelType w:val="singleLevel"/>
    <w:tmpl w:val="59ADCABA"/>
    <w:lvl w:ilvl="0" w:tentative="0">
      <w:start w:val="1"/>
      <w:numFmt w:val="bullet"/>
      <w:lvlText w:val="•"/>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doNotExpandShiftReturn/>
    <w:doNotWrapTextWithPunct/>
    <w:doNotUseEastAsianBreakRules/>
    <w:useFELayout/>
    <w:splitPgBreakAndParaMark/>
    <w:compatSetting w:name="compatibilityMode" w:uri="http://schemas.microsoft.com/office/word" w:val="12"/>
  </w:compat>
  <w:rsids>
    <w:rsidRoot w:val="00BE6E0D"/>
    <w:rsid w:val="00287F67"/>
    <w:rsid w:val="005C2042"/>
    <w:rsid w:val="008322BB"/>
    <w:rsid w:val="008A2724"/>
    <w:rsid w:val="00AA2B13"/>
    <w:rsid w:val="00BE6E0D"/>
    <w:rsid w:val="03D63948"/>
    <w:rsid w:val="05716F81"/>
    <w:rsid w:val="113161EA"/>
    <w:rsid w:val="148242EA"/>
    <w:rsid w:val="1CB36EEC"/>
    <w:rsid w:val="1DA24B15"/>
    <w:rsid w:val="23FA1F83"/>
    <w:rsid w:val="298E3904"/>
    <w:rsid w:val="2CA25805"/>
    <w:rsid w:val="37CD55EE"/>
    <w:rsid w:val="4CB13809"/>
    <w:rsid w:val="4D532F65"/>
    <w:rsid w:val="5D0905C7"/>
    <w:rsid w:val="66132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5473</Words>
  <Characters>5800</Characters>
  <Lines>76</Lines>
  <Paragraphs>21</Paragraphs>
  <TotalTime>23</TotalTime>
  <ScaleCrop>false</ScaleCrop>
  <LinksUpToDate>false</LinksUpToDate>
  <CharactersWithSpaces>5857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2025-06-17T12:55:00Z</dcterms:created>
  <dc:creator>Administrator</dc:creator>
  <cp:lastModifiedBy>企业用户_325540925</cp:lastModifiedBy>
  <dcterms:modified xsi:type="dcterms:W3CDTF">2025-07-28T03:39:25Z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eyJoZGlkIjoiNzA2YTdhNTkyOTgzYTRlY2E5ZDU3ZTZlMjU5ZDA4OWEiLCJ1c2VySWQiOiIxNjQyNTQwMzgyIn0=</vt:lpwstr>
  </property>
  <property fmtid="{D5CDD505-2E9C-101B-9397-08002B2CF9AE}" pid="4" name="ICV">
    <vt:lpwstr>F9B4A79E33584DAB91230F0B61E6907A_12</vt:lpwstr>
  </property>
</Properties>
</file>