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752E7">
      <w:pPr>
        <w:jc w:val="center"/>
        <w:outlineLvl w:val="1"/>
        <w:rPr>
          <w:rFonts w:hint="default"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2024年度双牌县江村镇中学部门整体支出</w:t>
      </w:r>
    </w:p>
    <w:p w14:paraId="342FBEF9">
      <w:pPr>
        <w:jc w:val="center"/>
        <w:outlineLvl w:val="1"/>
        <w:rPr>
          <w:rFonts w:hint="default"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绩效自评报告</w:t>
      </w:r>
    </w:p>
    <w:p w14:paraId="14446A56">
      <w:pPr>
        <w:jc w:val="center"/>
        <w:rPr>
          <w:rFonts w:hint="default" w:eastAsia="黑体"/>
          <w:sz w:val="32"/>
        </w:rPr>
      </w:pPr>
    </w:p>
    <w:p w14:paraId="5E80A04F">
      <w:pPr>
        <w:jc w:val="center"/>
        <w:rPr>
          <w:rFonts w:hint="default" w:eastAsia="黑体"/>
          <w:sz w:val="32"/>
        </w:rPr>
      </w:pPr>
    </w:p>
    <w:p w14:paraId="1C7C9F66">
      <w:pPr>
        <w:jc w:val="center"/>
        <w:rPr>
          <w:rFonts w:hint="default" w:eastAsia="黑体"/>
          <w:sz w:val="32"/>
        </w:rPr>
      </w:pPr>
      <w:bookmarkStart w:id="0" w:name="_GoBack"/>
      <w:bookmarkEnd w:id="0"/>
    </w:p>
    <w:p w14:paraId="37261182">
      <w:pPr>
        <w:rPr>
          <w:rFonts w:hint="default" w:eastAsia="黑体"/>
          <w:sz w:val="32"/>
        </w:rPr>
      </w:pPr>
    </w:p>
    <w:p w14:paraId="7AFE74E4">
      <w:pPr>
        <w:jc w:val="center"/>
        <w:rPr>
          <w:rFonts w:hint="default" w:eastAsia="黑体"/>
          <w:sz w:val="32"/>
        </w:rPr>
      </w:pPr>
    </w:p>
    <w:p w14:paraId="3A2B4ACC">
      <w:pPr>
        <w:jc w:val="center"/>
        <w:rPr>
          <w:rFonts w:hint="default" w:eastAsia="黑体"/>
          <w:sz w:val="32"/>
        </w:rPr>
      </w:pPr>
    </w:p>
    <w:p w14:paraId="06D80523">
      <w:pPr>
        <w:jc w:val="center"/>
        <w:rPr>
          <w:rFonts w:hint="default" w:eastAsia="黑体"/>
          <w:sz w:val="32"/>
        </w:rPr>
      </w:pPr>
    </w:p>
    <w:p w14:paraId="5496EAC0">
      <w:pPr>
        <w:spacing w:line="600" w:lineRule="exact"/>
        <w:ind w:firstLine="1920" w:firstLineChars="600"/>
        <w:rPr>
          <w:rFonts w:hint="default" w:eastAsia="仿宋_GB2312"/>
          <w:sz w:val="32"/>
        </w:rPr>
      </w:pPr>
      <w:r>
        <w:rPr>
          <w:rFonts w:eastAsia="仿宋_GB2312"/>
          <w:sz w:val="32"/>
        </w:rPr>
        <w:t>单位名称（盖章）：</w:t>
      </w:r>
      <w:r>
        <w:rPr>
          <w:rFonts w:eastAsia="仿宋_GB2312"/>
          <w:sz w:val="32"/>
          <w:u w:val="single"/>
        </w:rPr>
        <w:t xml:space="preserve">  双牌县江村镇中学</w:t>
      </w:r>
      <w:r>
        <w:rPr>
          <w:rFonts w:eastAsia="仿宋_GB2312"/>
          <w:sz w:val="32"/>
        </w:rPr>
        <w:t xml:space="preserve">      </w:t>
      </w:r>
    </w:p>
    <w:p w14:paraId="086A2BD4">
      <w:pPr>
        <w:spacing w:line="600" w:lineRule="exact"/>
        <w:ind w:firstLine="3200" w:firstLineChars="1000"/>
        <w:rPr>
          <w:rFonts w:hint="default" w:eastAsia="楷体_GB2312"/>
          <w:sz w:val="32"/>
        </w:rPr>
      </w:pPr>
    </w:p>
    <w:p w14:paraId="282CFEE3">
      <w:pPr>
        <w:spacing w:line="600" w:lineRule="exact"/>
        <w:ind w:firstLine="3200" w:firstLineChars="1000"/>
        <w:rPr>
          <w:rFonts w:hint="default"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2025年6月10日</w:t>
      </w:r>
    </w:p>
    <w:p w14:paraId="7C95D27E">
      <w:pPr>
        <w:jc w:val="center"/>
        <w:rPr>
          <w:rFonts w:hint="default" w:eastAsia="黑体"/>
          <w:sz w:val="32"/>
        </w:rPr>
      </w:pPr>
    </w:p>
    <w:p w14:paraId="4AB654D7">
      <w:pPr>
        <w:jc w:val="center"/>
        <w:outlineLvl w:val="0"/>
        <w:rPr>
          <w:rFonts w:hint="default" w:eastAsia="仿宋_GB2312"/>
          <w:sz w:val="32"/>
        </w:rPr>
      </w:pPr>
      <w:r>
        <w:rPr>
          <w:rFonts w:eastAsia="仿宋_GB2312"/>
          <w:sz w:val="32"/>
        </w:rPr>
        <w:t>（此页为封面）</w:t>
      </w:r>
    </w:p>
    <w:p w14:paraId="0997874D">
      <w:pPr>
        <w:numPr>
          <w:ilvl w:val="0"/>
          <w:numId w:val="1"/>
        </w:numPr>
        <w:spacing w:line="570" w:lineRule="exact"/>
        <w:outlineLvl w:val="0"/>
        <w:rPr>
          <w:rFonts w:hint="default" w:eastAsia="黑体"/>
          <w:sz w:val="32"/>
        </w:rPr>
      </w:pPr>
      <w:r>
        <w:rPr>
          <w:rFonts w:hint="default" w:eastAsia="仿宋_GB2312"/>
          <w:sz w:val="32"/>
        </w:rPr>
        <w:br w:type="page"/>
      </w:r>
      <w:r>
        <w:rPr>
          <w:rFonts w:eastAsia="黑体"/>
          <w:sz w:val="32"/>
        </w:rPr>
        <w:t>部门（单位）基本情况</w:t>
      </w:r>
    </w:p>
    <w:p w14:paraId="5DA790BB">
      <w:pPr>
        <w:shd w:val="clear" w:color="auto" w:fill="FFFFFF"/>
        <w:spacing w:line="570" w:lineRule="exact"/>
        <w:ind w:firstLine="640" w:firstLineChars="200"/>
        <w:outlineLvl w:val="1"/>
        <w:rPr>
          <w:rFonts w:hint="default" w:ascii="仿宋_GB2312" w:eastAsia="仿宋_GB2312"/>
          <w:sz w:val="32"/>
        </w:rPr>
      </w:pPr>
      <w:r>
        <w:rPr>
          <w:rFonts w:ascii="仿宋_GB2312" w:eastAsia="仿宋_GB2312"/>
          <w:sz w:val="32"/>
        </w:rPr>
        <w:t>（一）部门（单位）职能职责、机构编制、人员构成等。</w:t>
      </w:r>
    </w:p>
    <w:p w14:paraId="3009BBA2">
      <w:pPr>
        <w:autoSpaceDE w:val="0"/>
        <w:autoSpaceDN w:val="0"/>
        <w:adjustRightInd w:val="0"/>
        <w:spacing w:line="520" w:lineRule="exact"/>
        <w:ind w:firstLine="640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1．主要职能。</w:t>
      </w:r>
    </w:p>
    <w:p w14:paraId="2AD48A37">
      <w:pPr>
        <w:autoSpaceDE w:val="0"/>
        <w:autoSpaceDN w:val="0"/>
        <w:adjustRightInd w:val="0"/>
        <w:spacing w:line="520" w:lineRule="exact"/>
        <w:ind w:firstLine="640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实施中小学义务教育，促进基础教育发展，中小学学历教育，相关社会服务。</w:t>
      </w:r>
    </w:p>
    <w:p w14:paraId="6272ADDE">
      <w:pPr>
        <w:autoSpaceDE w:val="0"/>
        <w:autoSpaceDN w:val="0"/>
        <w:adjustRightInd w:val="0"/>
        <w:spacing w:line="520" w:lineRule="exact"/>
        <w:ind w:firstLine="640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2．机构情况，包括当年变动情况及原因。</w:t>
      </w:r>
    </w:p>
    <w:p w14:paraId="3B5557F7">
      <w:pPr>
        <w:autoSpaceDE w:val="0"/>
        <w:autoSpaceDN w:val="0"/>
        <w:adjustRightInd w:val="0"/>
        <w:spacing w:line="520" w:lineRule="exact"/>
        <w:ind w:firstLine="640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（1）独立编制机构。</w:t>
      </w:r>
    </w:p>
    <w:p w14:paraId="1555B0FB">
      <w:pPr>
        <w:autoSpaceDE w:val="0"/>
        <w:autoSpaceDN w:val="0"/>
        <w:adjustRightInd w:val="0"/>
        <w:spacing w:line="520" w:lineRule="exact"/>
        <w:ind w:firstLine="640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2024年，独立编制机构共1个，较上年无变化。</w:t>
      </w:r>
    </w:p>
    <w:p w14:paraId="26CD7439">
      <w:pPr>
        <w:autoSpaceDE w:val="0"/>
        <w:autoSpaceDN w:val="0"/>
        <w:adjustRightInd w:val="0"/>
        <w:spacing w:line="520" w:lineRule="exact"/>
        <w:ind w:firstLine="640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（2）独立核算机构。</w:t>
      </w:r>
    </w:p>
    <w:p w14:paraId="357D70E8">
      <w:pPr>
        <w:autoSpaceDE w:val="0"/>
        <w:autoSpaceDN w:val="0"/>
        <w:adjustRightInd w:val="0"/>
        <w:spacing w:line="520" w:lineRule="exact"/>
        <w:ind w:firstLine="640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2024年，独立核算机构共1个，较上年无变化。</w:t>
      </w:r>
    </w:p>
    <w:p w14:paraId="195F57C8">
      <w:pPr>
        <w:autoSpaceDE w:val="0"/>
        <w:autoSpaceDN w:val="0"/>
        <w:adjustRightInd w:val="0"/>
        <w:spacing w:line="520" w:lineRule="exact"/>
        <w:ind w:firstLine="640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3．人员情况，包括当年变动情况及原因。</w:t>
      </w:r>
    </w:p>
    <w:p w14:paraId="1CE84DC5">
      <w:pPr>
        <w:autoSpaceDE w:val="0"/>
        <w:autoSpaceDN w:val="0"/>
        <w:adjustRightInd w:val="0"/>
        <w:spacing w:line="520" w:lineRule="exact"/>
        <w:ind w:firstLine="640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2024年年末实有人数44人（不含遗属优抚人员），与2023年度相比减少2人，变动情况及原因如下：</w:t>
      </w:r>
    </w:p>
    <w:p w14:paraId="163C3905">
      <w:pPr>
        <w:autoSpaceDE w:val="0"/>
        <w:autoSpaceDN w:val="0"/>
        <w:adjustRightInd w:val="0"/>
        <w:spacing w:line="520" w:lineRule="exact"/>
        <w:ind w:firstLine="640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2024年在职人员人数44人。与2023年度相比，减少2人，在职人员人数主要变动原因：本年度有2位教师退休。</w:t>
      </w:r>
    </w:p>
    <w:p w14:paraId="658B9132">
      <w:pPr>
        <w:autoSpaceDE w:val="0"/>
        <w:autoSpaceDN w:val="0"/>
        <w:adjustRightInd w:val="0"/>
        <w:spacing w:line="520" w:lineRule="exact"/>
        <w:ind w:firstLine="640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2024年离休人员人数为0人。与2023年度相比，持平。</w:t>
      </w:r>
    </w:p>
    <w:p w14:paraId="5D37B95E">
      <w:pPr>
        <w:autoSpaceDE w:val="0"/>
        <w:autoSpaceDN w:val="0"/>
        <w:adjustRightInd w:val="0"/>
        <w:spacing w:line="520" w:lineRule="exact"/>
        <w:ind w:firstLine="640"/>
        <w:rPr>
          <w:rFonts w:hint="default"/>
        </w:rPr>
      </w:pPr>
      <w:r>
        <w:rPr>
          <w:rFonts w:ascii="仿宋" w:eastAsia="仿宋" w:cs="仿宋"/>
          <w:sz w:val="32"/>
          <w:szCs w:val="32"/>
        </w:rPr>
        <w:t>2024年退休人员人数为2人。与2023年度相比，增加2人，退休人员人数主要变动原因：有2位教师到达法定退休年龄。</w:t>
      </w:r>
    </w:p>
    <w:p w14:paraId="1588F109">
      <w:pPr>
        <w:spacing w:line="570" w:lineRule="exact"/>
        <w:ind w:firstLine="640" w:firstLineChars="200"/>
        <w:outlineLvl w:val="1"/>
        <w:rPr>
          <w:rFonts w:hint="default" w:eastAsia="仿宋_GB2312"/>
          <w:color w:val="000000"/>
          <w:sz w:val="32"/>
        </w:rPr>
      </w:pPr>
      <w:r>
        <w:rPr>
          <w:rFonts w:ascii="仿宋_GB2312" w:eastAsia="仿宋_GB2312"/>
          <w:sz w:val="32"/>
        </w:rPr>
        <w:t>（二）部门（单位）整体支出规模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eastAsia="仿宋_GB2312"/>
          <w:color w:val="000000"/>
          <w:sz w:val="32"/>
        </w:rPr>
        <w:t>包括但不限于部门整体支出情况、部门预算收支决算情况及“三公经费”支出使用和管理情况。</w:t>
      </w:r>
    </w:p>
    <w:p w14:paraId="33DB1B9F">
      <w:pPr>
        <w:autoSpaceDE w:val="0"/>
        <w:autoSpaceDN w:val="0"/>
        <w:adjustRightInd w:val="0"/>
        <w:spacing w:line="520" w:lineRule="exact"/>
        <w:ind w:firstLine="640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2024年度财政拨款收入为698.41万元。其中，一般公共预算基本支出财政拨款收入625.38万元，占一般公共预算财政拨款收入的89.54%。一般公共预算项目支出财政拨款收入137.15万元，占一般公共预算财政拨款收入的19.64%。其中：基本建设类项目一般公共预算财政拨款收入0.00万元, 占一般公共预算财政拨款收入的0.00%。</w:t>
      </w:r>
    </w:p>
    <w:p w14:paraId="7E65BF22">
      <w:pPr>
        <w:autoSpaceDE w:val="0"/>
        <w:autoSpaceDN w:val="0"/>
        <w:adjustRightInd w:val="0"/>
        <w:spacing w:line="520" w:lineRule="exact"/>
        <w:ind w:firstLine="640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2024年度财政拨款支出为698.41万元。其中：一般公共预算财政拨款支出698.41万元，国有资本经营预算财政拨款支出0.00万元。一般公共预算财政拨款基本支出为625.38万元。一般公共预算财政拨款项目支出为73.03万元。其中一般公共预算财政拨款结转结余0.00万元（基本支出结转万元，项目支出结转万元，项目支出结余万元），2024年一般公共预算财政拨款结转结与2023年度相比，持平，2024年度国有资本经营预算财政拨款结转为0万元，与2023年度相比持平。</w:t>
      </w:r>
    </w:p>
    <w:p w14:paraId="4D7511DE">
      <w:pPr>
        <w:autoSpaceDE w:val="0"/>
        <w:autoSpaceDN w:val="0"/>
        <w:adjustRightInd w:val="0"/>
        <w:spacing w:line="520" w:lineRule="exact"/>
        <w:ind w:firstLine="640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双牌县江村镇中学2024年度“三公”经费财政拨款支出1.50万元，其中：因公出国（境）支出0.00万元，公务用车购置及运行维护费支出0.00万元，公务接待费支出1.50万元。</w:t>
      </w:r>
    </w:p>
    <w:p w14:paraId="61CC80DA">
      <w:pPr>
        <w:autoSpaceDE w:val="0"/>
        <w:autoSpaceDN w:val="0"/>
        <w:adjustRightInd w:val="0"/>
        <w:spacing w:line="520" w:lineRule="exact"/>
        <w:ind w:firstLine="640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2024年“三公”经费财政拨款支出决算数为1.49万元，与2023年预算相比，持平。因公出国（境）支出持平，公务用车购置及运行维护费支出持平，公务接待费支出持平。</w:t>
      </w:r>
    </w:p>
    <w:p w14:paraId="142BC1B5">
      <w:pPr>
        <w:autoSpaceDE w:val="0"/>
        <w:autoSpaceDN w:val="0"/>
        <w:adjustRightInd w:val="0"/>
        <w:spacing w:line="520" w:lineRule="exact"/>
        <w:ind w:firstLine="640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2024年度“三公”经费财政拨款支出决算数为1.49万元。与2022年度相比，持平，其中：因公出国（境）支出持平；2024年度公务用车购置及运行维护费支出持平；2024年度公务接待费支出持平。</w:t>
      </w:r>
    </w:p>
    <w:p w14:paraId="7662041B">
      <w:pPr>
        <w:autoSpaceDE w:val="0"/>
        <w:autoSpaceDN w:val="0"/>
        <w:adjustRightInd w:val="0"/>
        <w:spacing w:line="520" w:lineRule="exact"/>
        <w:ind w:firstLine="640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①因公出国（境）费财政拨款支出决算数0.00万元，对应财政拨款开支的因公出国（境）团组数个，出国人数人，出国人员人均支出万元。2024年度因公出国（境）费财政拨款支出决算数与2023年度相比，持平。</w:t>
      </w:r>
    </w:p>
    <w:p w14:paraId="7D5FC735">
      <w:pPr>
        <w:autoSpaceDE w:val="0"/>
        <w:autoSpaceDN w:val="0"/>
        <w:adjustRightInd w:val="0"/>
        <w:spacing w:line="520" w:lineRule="exact"/>
        <w:ind w:firstLine="640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②公务用车购置及运行维护费财政拨款支出决算数0.00万元，其中：公务用车购置费0.00万元，公务用车购置数辆。公务用车运行维护费0.00万元，对应的年末公车保有量辆，车均运行维护费支出万元。</w:t>
      </w:r>
    </w:p>
    <w:p w14:paraId="6D17B95C">
      <w:pPr>
        <w:spacing w:line="570" w:lineRule="exact"/>
        <w:ind w:firstLine="640" w:firstLineChars="200"/>
        <w:outlineLvl w:val="1"/>
        <w:rPr>
          <w:rFonts w:hint="default" w:eastAsia="仿宋_GB2312"/>
          <w:color w:val="000000"/>
          <w:sz w:val="32"/>
        </w:rPr>
      </w:pPr>
      <w:r>
        <w:rPr>
          <w:rFonts w:ascii="仿宋" w:eastAsia="仿宋" w:cs="仿宋"/>
          <w:sz w:val="32"/>
          <w:szCs w:val="32"/>
        </w:rPr>
        <w:t>③2024年度公务接待费财政拨款支出为1.49万元。与2023年度相比，持平。主要原因是严格贯彻落实厉行节约反对浪费精神，加强公务接待管理，严格控制相关费用，支出相应减少。</w:t>
      </w:r>
    </w:p>
    <w:p w14:paraId="1E0E6D89">
      <w:pPr>
        <w:pStyle w:val="9"/>
        <w:spacing w:line="570" w:lineRule="exact"/>
        <w:ind w:firstLine="640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二、一般公共预算支出情况</w:t>
      </w:r>
    </w:p>
    <w:p w14:paraId="73EFE9C8">
      <w:pPr>
        <w:pStyle w:val="9"/>
        <w:spacing w:line="570" w:lineRule="exact"/>
        <w:ind w:firstLine="640"/>
        <w:outlineLvl w:val="1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（一）基本支出情况</w:t>
      </w:r>
    </w:p>
    <w:p w14:paraId="0117167D">
      <w:pPr>
        <w:autoSpaceDE w:val="0"/>
        <w:autoSpaceDN w:val="0"/>
        <w:adjustRightInd w:val="0"/>
        <w:spacing w:line="520" w:lineRule="exact"/>
        <w:ind w:firstLine="643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2024年年初预算基本支出</w:t>
      </w:r>
      <w:r>
        <w:rPr>
          <w:rFonts w:ascii="仿宋_GB2312" w:hAnsi="仿宋" w:eastAsia="仿宋_GB2312" w:cs="仿宋"/>
          <w:bCs/>
          <w:color w:val="000000"/>
          <w:sz w:val="32"/>
          <w:szCs w:val="32"/>
        </w:rPr>
        <w:t>640.97</w:t>
      </w:r>
      <w:r>
        <w:rPr>
          <w:rFonts w:ascii="仿宋" w:eastAsia="仿宋" w:cs="仿宋"/>
          <w:sz w:val="32"/>
          <w:szCs w:val="32"/>
        </w:rPr>
        <w:t>万元，决算数625.38万元</w:t>
      </w:r>
    </w:p>
    <w:p w14:paraId="688BEE73">
      <w:pPr>
        <w:autoSpaceDE w:val="0"/>
        <w:autoSpaceDN w:val="0"/>
        <w:adjustRightInd w:val="0"/>
        <w:spacing w:line="520" w:lineRule="exact"/>
        <w:ind w:firstLine="643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1.人员经费支出使用情况</w:t>
      </w:r>
    </w:p>
    <w:p w14:paraId="3D34B88A">
      <w:pPr>
        <w:autoSpaceDE w:val="0"/>
        <w:autoSpaceDN w:val="0"/>
        <w:adjustRightInd w:val="0"/>
        <w:spacing w:line="520" w:lineRule="exact"/>
        <w:ind w:firstLine="643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人员经费支出576.36万元，主要包括：基本工资、津贴补贴、奖金、社会保险缴费、伙食补助费、绩效工资、其他工资福利支出、退休费、生活补助、医疗费、奖励金、住房公积金，其他对个人和家庭的补助支出。</w:t>
      </w:r>
    </w:p>
    <w:p w14:paraId="3CCDD637">
      <w:pPr>
        <w:autoSpaceDE w:val="0"/>
        <w:autoSpaceDN w:val="0"/>
        <w:adjustRightInd w:val="0"/>
        <w:spacing w:line="520" w:lineRule="exact"/>
        <w:ind w:firstLine="643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 xml:space="preserve"> 2.公用经费支出使用情况</w:t>
      </w:r>
    </w:p>
    <w:p w14:paraId="57170584">
      <w:pPr>
        <w:autoSpaceDE w:val="0"/>
        <w:autoSpaceDN w:val="0"/>
        <w:adjustRightInd w:val="0"/>
        <w:spacing w:line="520" w:lineRule="exact"/>
        <w:ind w:firstLine="643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公用经费49.02万元，主要包括：办公费、印刷费、咨询费、手续费、水费、电费、邮电费、取暖费、差旅费、维修（护）费、租赁费、会议费、培训费、公务接待费、劳务费、工会经费、福利费、公务用车运行维护费、办公设备购置、其他资本性支出。</w:t>
      </w:r>
    </w:p>
    <w:p w14:paraId="57D0EEE5">
      <w:pPr>
        <w:autoSpaceDE w:val="0"/>
        <w:autoSpaceDN w:val="0"/>
        <w:adjustRightInd w:val="0"/>
        <w:spacing w:line="520" w:lineRule="exact"/>
        <w:ind w:firstLine="643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 xml:space="preserve">其中， </w:t>
      </w:r>
      <w:r>
        <w:rPr>
          <w:rFonts w:hint="default" w:ascii="仿宋" w:eastAsia="仿宋" w:cs="仿宋"/>
          <w:sz w:val="32"/>
          <w:szCs w:val="32"/>
        </w:rPr>
        <w:t>“</w:t>
      </w:r>
      <w:r>
        <w:rPr>
          <w:rFonts w:ascii="仿宋" w:eastAsia="仿宋" w:cs="仿宋"/>
          <w:sz w:val="32"/>
          <w:szCs w:val="32"/>
        </w:rPr>
        <w:t>三公</w:t>
      </w:r>
      <w:r>
        <w:rPr>
          <w:rFonts w:hint="default" w:ascii="仿宋" w:eastAsia="仿宋" w:cs="仿宋"/>
          <w:sz w:val="32"/>
          <w:szCs w:val="32"/>
        </w:rPr>
        <w:t>”</w:t>
      </w:r>
      <w:r>
        <w:rPr>
          <w:rFonts w:ascii="仿宋" w:eastAsia="仿宋" w:cs="仿宋"/>
          <w:sz w:val="32"/>
          <w:szCs w:val="32"/>
        </w:rPr>
        <w:t>经费支出情况：2024年，</w:t>
      </w:r>
      <w:r>
        <w:rPr>
          <w:rFonts w:hint="default" w:ascii="仿宋" w:eastAsia="仿宋" w:cs="仿宋"/>
          <w:sz w:val="32"/>
          <w:szCs w:val="32"/>
        </w:rPr>
        <w:t>“</w:t>
      </w:r>
      <w:r>
        <w:rPr>
          <w:rFonts w:ascii="仿宋" w:eastAsia="仿宋" w:cs="仿宋"/>
          <w:sz w:val="32"/>
          <w:szCs w:val="32"/>
        </w:rPr>
        <w:t>三公</w:t>
      </w:r>
      <w:r>
        <w:rPr>
          <w:rFonts w:hint="default" w:ascii="仿宋" w:eastAsia="仿宋" w:cs="仿宋"/>
          <w:sz w:val="32"/>
          <w:szCs w:val="32"/>
        </w:rPr>
        <w:t>”</w:t>
      </w:r>
      <w:r>
        <w:rPr>
          <w:rFonts w:ascii="仿宋" w:eastAsia="仿宋" w:cs="仿宋"/>
          <w:sz w:val="32"/>
          <w:szCs w:val="32"/>
        </w:rPr>
        <w:t>经费完成1.49万元，其中</w:t>
      </w:r>
      <w:r>
        <w:rPr>
          <w:rFonts w:ascii="仿宋" w:eastAsia="仿宋" w:cs="仿宋"/>
          <w:sz w:val="32"/>
          <w:szCs w:val="32"/>
          <w:lang w:val="zh-CN"/>
        </w:rPr>
        <w:t>公务接待费</w:t>
      </w:r>
      <w:r>
        <w:rPr>
          <w:rFonts w:ascii="仿宋" w:eastAsia="仿宋" w:cs="仿宋"/>
          <w:sz w:val="32"/>
          <w:szCs w:val="32"/>
        </w:rPr>
        <w:t>完成1.49元。</w:t>
      </w:r>
    </w:p>
    <w:p w14:paraId="64054D42">
      <w:pPr>
        <w:pStyle w:val="9"/>
        <w:spacing w:line="570" w:lineRule="exact"/>
        <w:ind w:firstLine="640"/>
        <w:outlineLvl w:val="1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（二）项目支出情况</w:t>
      </w:r>
    </w:p>
    <w:p w14:paraId="32B0253D">
      <w:pPr>
        <w:autoSpaceDE w:val="0"/>
        <w:autoSpaceDN w:val="0"/>
        <w:adjustRightInd w:val="0"/>
        <w:spacing w:line="520" w:lineRule="exact"/>
        <w:ind w:firstLine="643"/>
        <w:rPr>
          <w:rFonts w:hint="default" w:eastAsia="仿宋_GB2312"/>
          <w:sz w:val="32"/>
        </w:rPr>
      </w:pPr>
      <w:r>
        <w:rPr>
          <w:rFonts w:ascii="仿宋" w:eastAsia="仿宋" w:cs="仿宋"/>
          <w:sz w:val="32"/>
          <w:szCs w:val="32"/>
        </w:rPr>
        <w:t>项目支出决算</w:t>
      </w:r>
      <w:r>
        <w:rPr>
          <w:rFonts w:ascii="仿宋_GB2312" w:hAnsi="仿宋" w:eastAsia="仿宋_GB2312" w:cs="仿宋"/>
          <w:bCs/>
          <w:color w:val="000000"/>
          <w:sz w:val="32"/>
          <w:szCs w:val="32"/>
        </w:rPr>
        <w:t>137.15</w:t>
      </w:r>
      <w:r>
        <w:rPr>
          <w:rFonts w:ascii="仿宋" w:eastAsia="仿宋" w:cs="仿宋"/>
          <w:sz w:val="32"/>
          <w:szCs w:val="32"/>
        </w:rPr>
        <w:t>万元，包括学生营养改善计划支出和学校宿舍维修及周边道路建设等支出。</w:t>
      </w:r>
    </w:p>
    <w:p w14:paraId="25A68102">
      <w:pPr>
        <w:pStyle w:val="9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三、政府性基金预算支出情况。</w:t>
      </w:r>
    </w:p>
    <w:p w14:paraId="6BB878A1">
      <w:pPr>
        <w:pStyle w:val="9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我单位无政府性基金预算支出情况</w:t>
      </w:r>
    </w:p>
    <w:p w14:paraId="621BF7ED">
      <w:pPr>
        <w:pStyle w:val="9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四、国有资本经营预算支出情况。</w:t>
      </w:r>
    </w:p>
    <w:p w14:paraId="28A82EBC">
      <w:pPr>
        <w:pStyle w:val="9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我单位无国有资本经营预算支出情况</w:t>
      </w:r>
    </w:p>
    <w:p w14:paraId="013ACEEA">
      <w:pPr>
        <w:pStyle w:val="9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五、社会保险基金预算支出情况。</w:t>
      </w:r>
    </w:p>
    <w:p w14:paraId="3DC88F98">
      <w:pPr>
        <w:pStyle w:val="9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我单位无社会保险基金预算支出情况</w:t>
      </w:r>
    </w:p>
    <w:p w14:paraId="47409143">
      <w:pPr>
        <w:spacing w:line="570" w:lineRule="exact"/>
        <w:ind w:firstLine="645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六、部门整体支出绩效情况</w:t>
      </w:r>
    </w:p>
    <w:p w14:paraId="02F2BA90">
      <w:pPr>
        <w:pStyle w:val="5"/>
        <w:widowControl/>
        <w:shd w:val="clear" w:color="auto" w:fill="FFFFFF"/>
        <w:spacing w:beforeAutospacing="0" w:afterAutospacing="0"/>
        <w:ind w:firstLine="705"/>
        <w:jc w:val="both"/>
        <w:rPr>
          <w:rFonts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2024年，根据年初工作规划和重点性工作，围绕县委、县政府全面建成小康社会的发展蓝图，积极履职，强化管理，较好地完成了年度工作目标。通过加强预算收支管理，不断建立健全内部管理制度，梳理内部管理流程，部门整体支出管理情况得到提升。根据2024年度部门整体支出状况的概述和分析，部门整体支出绩效情况如下：</w:t>
      </w:r>
    </w:p>
    <w:p w14:paraId="61939803">
      <w:pPr>
        <w:pStyle w:val="5"/>
        <w:widowControl/>
        <w:shd w:val="clear" w:color="auto" w:fill="FFFFFF"/>
        <w:spacing w:beforeAutospacing="0" w:afterAutospacing="0"/>
        <w:ind w:firstLine="705"/>
        <w:jc w:val="both"/>
        <w:rPr>
          <w:rFonts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（一）经济效益评价</w:t>
      </w:r>
    </w:p>
    <w:p w14:paraId="63642A42">
      <w:pPr>
        <w:pStyle w:val="5"/>
        <w:widowControl/>
        <w:shd w:val="clear" w:color="auto" w:fill="FFFFFF"/>
        <w:spacing w:beforeAutospacing="0" w:afterAutospacing="0"/>
        <w:ind w:firstLine="705"/>
        <w:jc w:val="both"/>
        <w:rPr>
          <w:rFonts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1.本年预算配置控制较好。财政供养人员控制在预算编制以内，编制内在职人员控制率小于100%；“三公”经费预算总额较上年有所下降，主要原因：根据上级政策，减少不必要开支。</w:t>
      </w:r>
    </w:p>
    <w:p w14:paraId="2C085CA7">
      <w:pPr>
        <w:pStyle w:val="5"/>
        <w:widowControl/>
        <w:shd w:val="clear" w:color="auto" w:fill="FFFFFF"/>
        <w:spacing w:beforeAutospacing="0" w:afterAutospacing="0"/>
        <w:ind w:firstLine="705"/>
        <w:jc w:val="both"/>
        <w:rPr>
          <w:rFonts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2.预算执行方面。支出总额超过预算总额以内，本年部门预算进行预算相关事项的调整主要原因是人员增加，开支增多。</w:t>
      </w:r>
    </w:p>
    <w:p w14:paraId="35A9D249">
      <w:pPr>
        <w:pStyle w:val="5"/>
        <w:widowControl/>
        <w:shd w:val="clear" w:color="auto" w:fill="FFFFFF"/>
        <w:spacing w:beforeAutospacing="0" w:afterAutospacing="0"/>
        <w:ind w:firstLine="705"/>
        <w:jc w:val="both"/>
        <w:rPr>
          <w:rFonts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预算管理方面，制度执行总体较为有效，仍需进一步强化；资金使用管理需进一步加强。</w:t>
      </w:r>
    </w:p>
    <w:p w14:paraId="640F3647">
      <w:pPr>
        <w:pStyle w:val="5"/>
        <w:widowControl/>
        <w:shd w:val="clear" w:color="auto" w:fill="FFFFFF"/>
        <w:spacing w:beforeAutospacing="0" w:afterAutospacing="0"/>
        <w:ind w:firstLine="705"/>
        <w:jc w:val="both"/>
        <w:rPr>
          <w:rFonts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资产管理方面，建立了资产管理制度，定期进行了盘点和资产清理，总体执行较好。</w:t>
      </w:r>
    </w:p>
    <w:p w14:paraId="4A404298">
      <w:pPr>
        <w:pStyle w:val="5"/>
        <w:widowControl/>
        <w:shd w:val="clear" w:color="auto" w:fill="FFFFFF"/>
        <w:spacing w:beforeAutospacing="0" w:afterAutospacing="0"/>
        <w:ind w:firstLine="705"/>
        <w:jc w:val="both"/>
        <w:rPr>
          <w:rFonts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（二）效率性评价和有效性评价</w:t>
      </w:r>
    </w:p>
    <w:p w14:paraId="13177E61">
      <w:pPr>
        <w:pStyle w:val="5"/>
        <w:widowControl/>
        <w:shd w:val="clear" w:color="auto" w:fill="FFFFFF"/>
        <w:spacing w:beforeAutospacing="0" w:afterAutospacing="0"/>
        <w:ind w:firstLine="705"/>
        <w:jc w:val="both"/>
        <w:rPr>
          <w:rFonts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我校预算安排的基本支出保障了我校正常的工作运转，体现了县教育局对学校的关心和重视，我校在执行上是严格遵守各项财经纪律的，在资金的使用上也是放心的。我校在资金的管理和使用上，严守法律底线、纪律底线、道德底线。</w:t>
      </w:r>
    </w:p>
    <w:p w14:paraId="2479AE07">
      <w:pPr>
        <w:pStyle w:val="9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七、存在的问题及原因分析</w:t>
      </w:r>
    </w:p>
    <w:p w14:paraId="428F8A01">
      <w:pPr>
        <w:pStyle w:val="5"/>
        <w:widowControl/>
        <w:shd w:val="clear" w:color="auto" w:fill="FFFFFF"/>
        <w:spacing w:beforeAutospacing="0" w:afterAutospacing="0"/>
        <w:ind w:firstLine="705"/>
        <w:jc w:val="both"/>
        <w:rPr>
          <w:rFonts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存在的问题预算绩效管理工作机制责任不完善，绩效目标管理体系不够健全，绩效评价体系不科学，群众不明确绩效预算。绩效管理必须通过公证来保证方法有公正，最后结果的公正要规范绩效管理的程序，健全规范的完善的绩效管理制度。</w:t>
      </w:r>
    </w:p>
    <w:p w14:paraId="66B95F26">
      <w:pPr>
        <w:spacing w:line="570" w:lineRule="exact"/>
        <w:ind w:firstLine="640" w:firstLineChars="200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八、下一步改进措施</w:t>
      </w:r>
    </w:p>
    <w:p w14:paraId="06F61F4A">
      <w:pPr>
        <w:pStyle w:val="5"/>
        <w:widowControl/>
        <w:shd w:val="clear" w:color="auto" w:fill="FFFFFF"/>
        <w:spacing w:beforeAutospacing="0" w:afterAutospacing="0"/>
        <w:ind w:firstLine="705"/>
        <w:jc w:val="both"/>
        <w:rPr>
          <w:rFonts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1.细化预算编制工作，认真做好预算的编制。进一步加强内部机构各股室的预算管理意识，严格按照预算编制的相关制度和要求进行预算编制；全面编制预算项目，进一步提高预算编制的科学性、严谨性和可控性。</w:t>
      </w:r>
    </w:p>
    <w:p w14:paraId="4DF22899">
      <w:pPr>
        <w:pStyle w:val="5"/>
        <w:widowControl/>
        <w:shd w:val="clear" w:color="auto" w:fill="FFFFFF"/>
        <w:spacing w:beforeAutospacing="0" w:afterAutospacing="0"/>
        <w:ind w:firstLine="705"/>
        <w:jc w:val="both"/>
        <w:rPr>
          <w:rFonts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2.加强财务管理，严格财务审核。在费用报账支付时，按照预算规定的费用项目和用途进行资金使用审核、列报支付、财务核算，杜绝超支现象的发生。</w:t>
      </w:r>
    </w:p>
    <w:p w14:paraId="59A93169">
      <w:pPr>
        <w:pStyle w:val="5"/>
        <w:widowControl/>
        <w:shd w:val="clear" w:color="auto" w:fill="FFFFFF"/>
        <w:spacing w:beforeAutospacing="0" w:afterAutospacing="0"/>
        <w:ind w:firstLine="705"/>
        <w:jc w:val="both"/>
        <w:rPr>
          <w:rFonts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3.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</w:p>
    <w:p w14:paraId="2AB52BA7">
      <w:pPr>
        <w:spacing w:line="570" w:lineRule="exact"/>
        <w:ind w:firstLine="645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九、部门整体支出绩效自评结果拟应用和公开情况</w:t>
      </w:r>
    </w:p>
    <w:p w14:paraId="08AE7761">
      <w:pPr>
        <w:spacing w:line="570" w:lineRule="exact"/>
        <w:ind w:firstLine="645"/>
        <w:jc w:val="left"/>
        <w:rPr>
          <w:rFonts w:hint="default" w:eastAsia="黑体"/>
          <w:sz w:val="32"/>
        </w:rPr>
      </w:pPr>
      <w:r>
        <w:rPr>
          <w:rFonts w:eastAsia="黑体"/>
          <w:sz w:val="32"/>
        </w:rPr>
        <w:t>其他需要说明的情况</w:t>
      </w:r>
    </w:p>
    <w:p w14:paraId="612AA11A">
      <w:pPr>
        <w:spacing w:afterLines="50" w:line="600" w:lineRule="exact"/>
        <w:rPr>
          <w:rFonts w:hint="default" w:eastAsia="黑体"/>
          <w:sz w:val="32"/>
        </w:rPr>
      </w:pPr>
    </w:p>
    <w:p w14:paraId="3F8F670F">
      <w:pPr>
        <w:spacing w:afterLines="50" w:line="600" w:lineRule="exact"/>
        <w:rPr>
          <w:rFonts w:hint="default" w:eastAsia="黑体"/>
          <w:sz w:val="32"/>
        </w:rPr>
      </w:pPr>
    </w:p>
    <w:p w14:paraId="516A09CB">
      <w:pPr>
        <w:spacing w:afterLines="50" w:line="600" w:lineRule="exact"/>
        <w:rPr>
          <w:rFonts w:hint="default" w:eastAsia="黑体"/>
          <w:sz w:val="32"/>
        </w:rPr>
      </w:pPr>
    </w:p>
    <w:p w14:paraId="73891A96">
      <w:pPr>
        <w:spacing w:afterLines="50" w:line="600" w:lineRule="exact"/>
        <w:rPr>
          <w:rFonts w:hint="default" w:eastAsia="黑体"/>
          <w:sz w:val="32"/>
        </w:rPr>
      </w:pPr>
    </w:p>
    <w:p w14:paraId="007F2A3E">
      <w:pPr>
        <w:spacing w:afterLines="50" w:line="600" w:lineRule="exact"/>
        <w:rPr>
          <w:rFonts w:hint="default" w:eastAsia="黑体"/>
          <w:sz w:val="32"/>
        </w:rPr>
      </w:pPr>
    </w:p>
    <w:p w14:paraId="417ACBF0">
      <w:pPr>
        <w:spacing w:afterLines="50" w:line="600" w:lineRule="exact"/>
        <w:rPr>
          <w:rFonts w:hint="default" w:eastAsia="黑体"/>
          <w:sz w:val="32"/>
        </w:rPr>
      </w:pPr>
    </w:p>
    <w:p w14:paraId="4068AA16">
      <w:pPr>
        <w:spacing w:afterLines="50" w:line="600" w:lineRule="exact"/>
        <w:rPr>
          <w:rFonts w:hint="default" w:eastAsia="黑体"/>
          <w:sz w:val="32"/>
        </w:rPr>
      </w:pPr>
    </w:p>
    <w:p w14:paraId="28961A54">
      <w:pPr>
        <w:spacing w:afterLines="50" w:line="600" w:lineRule="exact"/>
        <w:rPr>
          <w:rFonts w:hint="default" w:eastAsia="黑体"/>
          <w:sz w:val="32"/>
        </w:rPr>
      </w:pPr>
    </w:p>
    <w:p w14:paraId="1E63491D">
      <w:pPr>
        <w:spacing w:afterLines="50" w:line="600" w:lineRule="exact"/>
        <w:rPr>
          <w:rFonts w:hint="default" w:eastAsia="黑体"/>
          <w:sz w:val="32"/>
        </w:rPr>
      </w:pPr>
    </w:p>
    <w:p w14:paraId="01B1590B"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附件2</w:t>
      </w:r>
    </w:p>
    <w:p w14:paraId="6B5CB96A"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 w14:paraId="5DCE463E"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 w14:paraId="1D2CA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D67F37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32FFD43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2294CDD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2024年实际在职人数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3A54E9B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控制率</w:t>
            </w:r>
          </w:p>
        </w:tc>
      </w:tr>
      <w:tr w14:paraId="114C5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806330D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9DED3E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44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089E8B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44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411E88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100%</w:t>
            </w:r>
          </w:p>
        </w:tc>
      </w:tr>
      <w:tr w14:paraId="5231A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493438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3C2142A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2023年决算数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E319F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2024年预算数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E8575B1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2024年决算数</w:t>
            </w:r>
          </w:p>
        </w:tc>
      </w:tr>
      <w:tr w14:paraId="3FF632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187CF2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B7AA436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662.86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58BBED0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640.97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1E9E743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625.38</w:t>
            </w:r>
          </w:p>
        </w:tc>
      </w:tr>
      <w:tr w14:paraId="2A63A8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A022080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7AC9F00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60.96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322409F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58.16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86BD4E5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49.02</w:t>
            </w:r>
          </w:p>
        </w:tc>
      </w:tr>
      <w:tr w14:paraId="487FC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6041EB6"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0EA5412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5.45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FF59C0F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7.4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3D48FC9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13.35</w:t>
            </w:r>
          </w:p>
        </w:tc>
      </w:tr>
      <w:tr w14:paraId="37EAE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D983122"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374DF65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11.13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81B28CD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8.44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6A2DA19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12.28</w:t>
            </w:r>
          </w:p>
        </w:tc>
      </w:tr>
      <w:tr w14:paraId="068F8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3095444"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AB5EB5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1.94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00AAF0B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1.2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8702C83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2.53</w:t>
            </w:r>
          </w:p>
        </w:tc>
      </w:tr>
      <w:tr w14:paraId="517C5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C27692D"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1474664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1.49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1187EB5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1.5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2003B9B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1.49</w:t>
            </w:r>
          </w:p>
        </w:tc>
      </w:tr>
      <w:tr w14:paraId="648E9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1F88E08"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042D68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0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740DA02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0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9118353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0　</w:t>
            </w:r>
          </w:p>
        </w:tc>
      </w:tr>
      <w:tr w14:paraId="0747D0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B94DE5C"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571967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0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FA8310C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0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3C62425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0　</w:t>
            </w:r>
          </w:p>
        </w:tc>
      </w:tr>
      <w:tr w14:paraId="6D40A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F74D6F8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29CEF8C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0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21F9B43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0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A621734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0　</w:t>
            </w:r>
          </w:p>
        </w:tc>
      </w:tr>
      <w:tr w14:paraId="59BFD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D3A09C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7941321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9EE4314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18DF90F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0</w:t>
            </w:r>
          </w:p>
        </w:tc>
      </w:tr>
      <w:tr w14:paraId="1BEA0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0D45F0E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C29F1A9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1.49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F26A2BD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1.5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C8F162D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1.49</w:t>
            </w:r>
          </w:p>
        </w:tc>
      </w:tr>
      <w:tr w14:paraId="15F57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C041492">
            <w:pPr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9E0B19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06DB9C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189.14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157D65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137.15</w:t>
            </w:r>
          </w:p>
        </w:tc>
      </w:tr>
      <w:tr w14:paraId="630B9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FB04276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 课后服务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6497FF0">
            <w:pPr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7F07DB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1645F1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7.98</w:t>
            </w:r>
          </w:p>
        </w:tc>
      </w:tr>
      <w:tr w14:paraId="44565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C6A3F03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2. 义务教育薄弱改善与能力提升补助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67E8E5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FB5960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70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2B0604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28.21</w:t>
            </w:r>
          </w:p>
        </w:tc>
      </w:tr>
      <w:tr w14:paraId="391FF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4E91C7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3. 营养改善计划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C887B66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52591D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BC6714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36.72</w:t>
            </w:r>
          </w:p>
        </w:tc>
      </w:tr>
      <w:tr w14:paraId="705D5D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DA96F8C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4. 30台天翼云云桌面项目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9FA2188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84B11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1.99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2BF0C9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1.99</w:t>
            </w:r>
          </w:p>
        </w:tc>
      </w:tr>
      <w:tr w14:paraId="7E9C1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722CF70">
            <w:pPr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5. 学校宿舍维修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5E8438F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387ECC0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6.37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956E89A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6.37</w:t>
            </w:r>
          </w:p>
        </w:tc>
      </w:tr>
      <w:tr w14:paraId="68C35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6C8E9E4">
            <w:pPr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6. 双牌县江村镇中学运动场改造工程测量及预算编制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5643F4D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1A0D41F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1.16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FD8B6D0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1.16</w:t>
            </w:r>
          </w:p>
        </w:tc>
      </w:tr>
      <w:tr w14:paraId="1A3F60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3728659">
            <w:pPr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7. 学生食堂、礼堂改造工程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903F789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F86225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5.98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706119A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5.98</w:t>
            </w:r>
          </w:p>
        </w:tc>
      </w:tr>
      <w:tr w14:paraId="657AB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3943B08">
            <w:pPr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8. 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CEF6AC8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06F0AFC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48.64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A2EC826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48.64</w:t>
            </w:r>
          </w:p>
        </w:tc>
      </w:tr>
      <w:tr w14:paraId="7CE03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173F80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1228B9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21641F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28D9E8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</w:t>
            </w:r>
          </w:p>
        </w:tc>
      </w:tr>
      <w:tr w14:paraId="68AD41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9AB1BA8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15E6A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99872A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48E09A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 w14:paraId="79D42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A2F49B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楼堂馆所控制情况</w:t>
            </w:r>
          </w:p>
          <w:p w14:paraId="3EB78EA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（2024年完工项目）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1ABB22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批复规模</w:t>
            </w:r>
          </w:p>
          <w:p w14:paraId="6F15BA6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A80A85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EFB168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74FD48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2DF587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B451B3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投资概算控制率</w:t>
            </w:r>
          </w:p>
        </w:tc>
      </w:tr>
      <w:tr w14:paraId="50320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7609CAA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2EFC5A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DA12BD5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489D597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DEEB898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A1D7BB7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11452D8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 w14:paraId="6AAD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57ADC2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44BC6A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</w:tbl>
    <w:p w14:paraId="3383D9FE">
      <w:pPr>
        <w:spacing w:line="10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 w14:paraId="2CA3A5F5"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说明：“项目支出”需要填报基本支出以外的所有项目支出情况，“公用经费”填报基本支出中的一般商品和服务支出。</w:t>
      </w:r>
    </w:p>
    <w:p w14:paraId="7238A12D">
      <w:pPr>
        <w:spacing w:line="10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 w14:paraId="0442BB91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eastAsia="仿宋_GB2312"/>
          <w:sz w:val="22"/>
        </w:rPr>
        <w:t>填表人：</w:t>
      </w:r>
      <w:r>
        <w:rPr>
          <w:rFonts w:ascii="宋体" w:hAnsi="宋体" w:eastAsia="宋体" w:cs="宋体"/>
          <w:sz w:val="22"/>
        </w:rPr>
        <w:t>张斌斌</w:t>
      </w:r>
      <w:r>
        <w:rPr>
          <w:rFonts w:eastAsia="仿宋_GB2312"/>
          <w:sz w:val="22"/>
        </w:rPr>
        <w:t>填报日期：205.06.10联系电话17700746712单位负责人签字：</w:t>
      </w:r>
      <w:r>
        <w:rPr>
          <w:rFonts w:ascii="宋体" w:hAnsi="宋体" w:eastAsia="宋体" w:cs="宋体"/>
          <w:sz w:val="22"/>
        </w:rPr>
        <w:t>杨贵仁</w:t>
      </w:r>
    </w:p>
    <w:p w14:paraId="331FA59B">
      <w:pPr>
        <w:widowControl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br w:type="page"/>
      </w:r>
    </w:p>
    <w:p w14:paraId="4057D669">
      <w:pPr>
        <w:spacing w:line="440" w:lineRule="exact"/>
        <w:jc w:val="left"/>
        <w:rPr>
          <w:rFonts w:hint="default" w:eastAsia="黑体"/>
          <w:sz w:val="32"/>
        </w:rPr>
      </w:pPr>
      <w:r>
        <w:rPr>
          <w:rFonts w:ascii="黑体" w:hAnsi="黑体" w:eastAsia="黑体" w:cs="黑体"/>
          <w:sz w:val="32"/>
          <w:szCs w:val="32"/>
        </w:rPr>
        <w:t>附件3</w:t>
      </w:r>
    </w:p>
    <w:p w14:paraId="69A896B3"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2024年度部门整体支出绩效自评表</w:t>
      </w:r>
    </w:p>
    <w:tbl>
      <w:tblPr>
        <w:tblStyle w:val="6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146"/>
        <w:gridCol w:w="1078"/>
        <w:gridCol w:w="1202"/>
        <w:gridCol w:w="718"/>
        <w:gridCol w:w="884"/>
        <w:gridCol w:w="1443"/>
      </w:tblGrid>
      <w:tr w14:paraId="068DC3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1FD03B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县级预算部门名称</w:t>
            </w:r>
          </w:p>
        </w:tc>
        <w:tc>
          <w:tcPr>
            <w:tcW w:w="8349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BAFF12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双牌县江村镇中学</w:t>
            </w:r>
          </w:p>
        </w:tc>
      </w:tr>
      <w:tr w14:paraId="2AF21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F2E599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年度预</w:t>
            </w:r>
          </w:p>
          <w:p w14:paraId="1B96F55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算申请</w:t>
            </w:r>
          </w:p>
          <w:p w14:paraId="4342D9D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F28A61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D4538B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0ADE1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FCFDBD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45F0BC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D5D9EB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65E93B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 w14:paraId="697FB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796D6A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69C71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C85DF7A"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795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.47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E949248"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764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.53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682AB05"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762.53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9D9098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8C8658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99.7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FB5A8F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9.97</w:t>
            </w:r>
          </w:p>
        </w:tc>
      </w:tr>
      <w:tr w14:paraId="49634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7A89CE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565FF87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01FCD60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按支出性质分：</w:t>
            </w:r>
          </w:p>
        </w:tc>
      </w:tr>
      <w:tr w14:paraId="38FEF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8BFE10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B9665A2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 xml:space="preserve">  其中：  一般公共预算：698.41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AAD514E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其中：基本支出：625.38</w:t>
            </w:r>
          </w:p>
        </w:tc>
      </w:tr>
      <w:tr w14:paraId="26F8D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00110F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CB1C337">
            <w:pPr>
              <w:spacing w:line="240" w:lineRule="exact"/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6DFE12D">
            <w:pPr>
              <w:spacing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项目支出：137.15</w:t>
            </w:r>
          </w:p>
        </w:tc>
      </w:tr>
      <w:tr w14:paraId="4B5A4A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D95175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28E7745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纳入专户管理的非税收入拨款：64.12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451DBC7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512DD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169C01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4CC67DC">
            <w:pPr>
              <w:spacing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1FF3A76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52C61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8B33DF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3B3F6B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D76496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 w14:paraId="4902A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8651BD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DE8CAE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　合理使用公用经费，保障学校教育教学工作的正常运行。保障教职工正常的生活、工作秩序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FE047CD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合理使用公用经费，保障学校教育教学工作的正常运行。保障教职工正常的生活、工作秩序</w:t>
            </w:r>
          </w:p>
        </w:tc>
      </w:tr>
      <w:tr w14:paraId="10C56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F42CE3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 w14:paraId="3CA0E98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 w14:paraId="11FFDCF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 w14:paraId="309B81D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  <w:p w14:paraId="3842F15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3D2C13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32CF40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DD1D62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C56427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DC8B6F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25CAE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9C9728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5B21C2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偏差原因分析及改进措施</w:t>
            </w:r>
          </w:p>
        </w:tc>
      </w:tr>
      <w:tr w14:paraId="5307EB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47B7875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D193F4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产出指标</w:t>
            </w:r>
          </w:p>
          <w:p w14:paraId="4449BAB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C580B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重点工作</w:t>
            </w:r>
          </w:p>
          <w:p w14:paraId="3FB512B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任务完成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D9AAC6D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学生人数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26582C7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369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796E96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369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835E70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BA2492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F25C9E0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6F72A6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451F15A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E5C3EBE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1671AD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150F8F6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基本支出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7BA7189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627.38万元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654BCCE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625.38万元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75D768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57DFC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8BB0308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51AC9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47CA8E1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A004F6B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8B9B71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FAF02A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项目支出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E925063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137.15万元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CC41BAB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137.15万元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18D98C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F15956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F33AF0E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29265D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4A34D46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21ED57A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460169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F28E18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年度内教育目标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F9E39A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年度内完成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872633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年度内完成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C404C7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8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E06078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C8CB81C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40620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50F5F1D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5153FF1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EF33C8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履职目</w:t>
            </w:r>
          </w:p>
          <w:p w14:paraId="628CA2F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标实现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44400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督导评估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B1C857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一等奖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DD728A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一等奖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DE8F6B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6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FF24F3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6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7CAC423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2671C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1F279F9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1F235D6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7D7BE1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E61A4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成绩检测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CCEE3E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第7名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568F1B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第6名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42FFB5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6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FE559D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6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756BB53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19EC5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898A7DB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E6D7761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效益指标</w:t>
            </w:r>
          </w:p>
          <w:p w14:paraId="1466B698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（40分）</w:t>
            </w:r>
          </w:p>
          <w:p w14:paraId="61BA40C6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  <w:p w14:paraId="149BF56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3B96A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履职</w:t>
            </w:r>
          </w:p>
          <w:p w14:paraId="507E11B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05A409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年初预算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85B895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795.47万元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22ED7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762.53万元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8B06A4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8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B2DB37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7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4839A8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学校人员减少</w:t>
            </w:r>
          </w:p>
        </w:tc>
      </w:tr>
      <w:tr w14:paraId="54573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2AD90FC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FFCD1C2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DAD0C3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DD2275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三公经费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4847F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1.5万元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A8A4A9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1.49万元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93AB1D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8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0F25C0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7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B74024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减少不必要开支　</w:t>
            </w:r>
          </w:p>
        </w:tc>
      </w:tr>
      <w:tr w14:paraId="7441A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56C63EA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7229215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350F2F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CE9300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绿化维护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1793E8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1500㎡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16425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1500㎡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CFB134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8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85257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DDB5CC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24593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7197BC8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7AE85A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ABBDFF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4A07B9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教学质量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49A215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合格率90%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3DFA1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合格率85%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FD7B65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8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E8D9DA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7.5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B63BFDB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61B1A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85C16E8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7127AE9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A5D1282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0FA453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学生体质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5FFF3D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优良率95%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B27ECB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优良率95%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54C4B9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8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8A5F97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63B053B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2C60F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A961F3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AD8F24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CF16315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96.47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435AAAE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 w14:paraId="63CD4A28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eastAsia="仿宋_GB2312"/>
          <w:sz w:val="22"/>
        </w:rPr>
        <w:t>填表人：</w:t>
      </w:r>
      <w:r>
        <w:rPr>
          <w:rFonts w:ascii="宋体" w:hAnsi="宋体" w:eastAsia="宋体" w:cs="宋体"/>
          <w:sz w:val="22"/>
        </w:rPr>
        <w:t>张斌斌</w:t>
      </w:r>
      <w:r>
        <w:rPr>
          <w:rFonts w:eastAsia="仿宋_GB2312"/>
          <w:sz w:val="22"/>
        </w:rPr>
        <w:t>填报日期：205.06.10联系电话17700746712单位负责人签字：</w:t>
      </w:r>
      <w:r>
        <w:rPr>
          <w:rFonts w:ascii="宋体" w:hAnsi="宋体" w:eastAsia="宋体" w:cs="宋体"/>
          <w:sz w:val="22"/>
        </w:rPr>
        <w:t>杨贵仁</w:t>
      </w:r>
    </w:p>
    <w:p w14:paraId="55CC24A0">
      <w:pPr>
        <w:widowControl/>
        <w:jc w:val="left"/>
        <w:rPr>
          <w:rFonts w:hint="default" w:ascii="黑体" w:hAnsi="黑体" w:eastAsia="黑体" w:cs="黑体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sz w:val="32"/>
          <w:szCs w:val="32"/>
        </w:rPr>
        <w:br w:type="page"/>
      </w:r>
    </w:p>
    <w:p w14:paraId="3193822B">
      <w:pPr>
        <w:spacing w:line="440" w:lineRule="exact"/>
        <w:jc w:val="left"/>
        <w:rPr>
          <w:rFonts w:hint="default" w:eastAsia="黑体"/>
          <w:color w:val="000000"/>
          <w:sz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附件4</w:t>
      </w:r>
    </w:p>
    <w:p w14:paraId="4F59E8C7"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7F27E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49397E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55125D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0BD5C7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课后服务</w:t>
            </w:r>
          </w:p>
        </w:tc>
      </w:tr>
      <w:tr w14:paraId="590F0C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18BA36C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ED9ECC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107D4C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万元</w:t>
            </w:r>
          </w:p>
        </w:tc>
      </w:tr>
      <w:tr w14:paraId="0D385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46174537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40DBEC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5F8728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双牌县教育局</w:t>
            </w:r>
          </w:p>
        </w:tc>
      </w:tr>
      <w:tr w14:paraId="570A73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76BEBA8F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593A08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901FE9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课后服务</w:t>
            </w:r>
          </w:p>
        </w:tc>
      </w:tr>
      <w:tr w14:paraId="66163A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094896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19802F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EDD761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全部用于课后服务，实际使用额为7.98万元</w:t>
            </w:r>
          </w:p>
        </w:tc>
      </w:tr>
      <w:tr w14:paraId="4C23A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380C9D10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398827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5F71A0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 w14:paraId="1B9860C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足额使用</w:t>
            </w:r>
          </w:p>
          <w:p w14:paraId="2161B9C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 w14:paraId="5C3FF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4570E2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BDF0BA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F9BC48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年初预算绩效目标不明确，绩效指标细化和量化不够精准</w:t>
            </w:r>
          </w:p>
        </w:tc>
      </w:tr>
      <w:tr w14:paraId="50F5B3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271CE780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F7CA6D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AC9E6B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细化预算指标，提高预算科学性。</w:t>
            </w:r>
          </w:p>
        </w:tc>
      </w:tr>
      <w:tr w14:paraId="7E0E0F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 w14:paraId="616663CA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C79709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D8E5662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 w14:paraId="41EBA114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 w14:paraId="1FDBACAF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 w14:paraId="073F1510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 w14:paraId="32B3E250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eastAsia="仿宋_GB2312"/>
          <w:sz w:val="22"/>
        </w:rPr>
        <w:t>填表人：张斌斌填报日期：205.06.10联系电话17700746712单位负责人签字：杨贵仁</w:t>
      </w:r>
    </w:p>
    <w:p w14:paraId="382EF0E3"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附件5</w:t>
      </w:r>
    </w:p>
    <w:p w14:paraId="33A35E03">
      <w:pPr>
        <w:spacing w:afterLines="50" w:line="60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2024年度项目支出绩效自评表</w:t>
      </w:r>
    </w:p>
    <w:tbl>
      <w:tblPr>
        <w:tblStyle w:val="6"/>
        <w:tblW w:w="98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2"/>
        <w:gridCol w:w="1298"/>
        <w:gridCol w:w="1552"/>
        <w:gridCol w:w="1665"/>
        <w:gridCol w:w="629"/>
        <w:gridCol w:w="764"/>
        <w:gridCol w:w="467"/>
        <w:gridCol w:w="707"/>
        <w:gridCol w:w="1892"/>
      </w:tblGrid>
      <w:tr w14:paraId="2F83D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8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DD6B192"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</w:t>
            </w:r>
          </w:p>
          <w:p w14:paraId="2C518FE4"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8974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A07560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课后服务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3CDAE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8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0729C6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3FEF5D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双牌县教育局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39263A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30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F207B9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双牌县江村镇中学</w:t>
            </w:r>
          </w:p>
        </w:tc>
      </w:tr>
      <w:tr w14:paraId="15EAAD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1B55D2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项目资金</w:t>
            </w:r>
          </w:p>
          <w:p w14:paraId="2294E85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BC348F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58835E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年初</w:t>
            </w:r>
          </w:p>
          <w:p w14:paraId="6231928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E27538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全年</w:t>
            </w:r>
          </w:p>
          <w:p w14:paraId="36D9EB4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3FC4FA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</w:t>
            </w:r>
          </w:p>
          <w:p w14:paraId="1EE521A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执行数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4D610D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2F56DA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000EF2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 w14:paraId="3F8A6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334025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17962D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5EEC79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15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93E3E0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153D24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7.98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68D07B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C66BD6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53.2%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DBCF35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5.32</w:t>
            </w:r>
          </w:p>
        </w:tc>
      </w:tr>
      <w:tr w14:paraId="122F7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7DD5B8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C37BDD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其中：当年财政拨款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F9E3D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1AB184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655818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67B8A8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53970B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D5D4DA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792FC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DD8AFC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7D280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上年结转资金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A53AF2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8FDF9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7D85ED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B2531E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1FF06E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C8C409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34FAB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8A7C67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59B3DC1"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7C48FF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670E3F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F192A3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59B527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F856C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513E5B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3B863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E88D13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61B85D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3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73B5AC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 w14:paraId="5BC59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18556A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565764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保质保量完成课后服务任务</w:t>
            </w:r>
          </w:p>
        </w:tc>
        <w:tc>
          <w:tcPr>
            <w:tcW w:w="3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9F3FC8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保质保量完成课后服务任务</w:t>
            </w:r>
          </w:p>
        </w:tc>
      </w:tr>
      <w:tr w14:paraId="385B5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5566F9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 w14:paraId="59EFD0A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 w14:paraId="4D4A371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 w14:paraId="5E49959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A67B5A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492CCD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504105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26606D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</w:t>
            </w:r>
          </w:p>
          <w:p w14:paraId="5BB7B15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指标值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44CCA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</w:t>
            </w:r>
          </w:p>
          <w:p w14:paraId="25334BD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完成值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A63B57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3BC382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9EA0EA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</w:t>
            </w:r>
          </w:p>
          <w:p w14:paraId="716A951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分析及</w:t>
            </w:r>
          </w:p>
          <w:p w14:paraId="47D86D5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改进措施</w:t>
            </w:r>
          </w:p>
        </w:tc>
      </w:tr>
      <w:tr w14:paraId="73019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5EEEE9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38AD5F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  <w:p w14:paraId="25D12DA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F4649E5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经济成本指标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FC6ACD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收入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501724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384FBE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7.98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5B6012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CAFDB4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7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8E3E0D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五类学生不收费</w:t>
            </w:r>
          </w:p>
        </w:tc>
      </w:tr>
      <w:tr w14:paraId="6C058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B43300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1E3E2E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AD99803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社会成本指标</w:t>
            </w:r>
          </w:p>
          <w:p w14:paraId="6E10823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EC9A0E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保证教学质量和教学质量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7E4059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B8450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B3A46B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4CC825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D01804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5B542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E3AE37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60E171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3E4C0A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生态环境</w:t>
            </w:r>
          </w:p>
          <w:p w14:paraId="169D8D8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4C141C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创建和谐的教育环境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8A6521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C6FE51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0ABE91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FBB97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40549F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07CB3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0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CDBDF8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87B60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产出指标</w:t>
            </w:r>
          </w:p>
          <w:p w14:paraId="1D89856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3FBB9A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D1FBBD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参与人数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86B539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360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E95D00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345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2B8947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F07CC0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14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E06C0A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遵循自愿原则</w:t>
            </w:r>
          </w:p>
        </w:tc>
      </w:tr>
      <w:tr w14:paraId="740E5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1E7BC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DFE545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FC03A1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D6CE0D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保障教学质量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E749F0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DFE732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D2ED80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D53798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25C09B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550E6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BF71A7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1632A4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758B90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3C021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按时完成教学任务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FD8462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1年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CF9772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1年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04333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2D7DB7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16323C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1AC83C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667A71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812707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效益指标</w:t>
            </w:r>
          </w:p>
          <w:p w14:paraId="569CD5B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002948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17C5CA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预算收入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17D8F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14BA84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7.98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4359D0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C6A62F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7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40C354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五类学生不收费</w:t>
            </w:r>
          </w:p>
        </w:tc>
      </w:tr>
      <w:tr w14:paraId="792F6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D1EFA2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F47CD4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B34EE0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5F74FA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创建和谐的教育环境，提高教学质量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7705A9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A0EC2A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33E65D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022C75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F50755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4E31C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87BA60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A52427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4EF0042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119EA6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家长、学生、社会满意度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358BDC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74DEF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D4655C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B45FF7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1893D8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62A3E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BC3D98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13747A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满意度指标</w:t>
            </w:r>
          </w:p>
          <w:p w14:paraId="234DFDA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（10分）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AC8BC1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9A5B64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家长、学生、社会满意度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EC1A9F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0BEA95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AB7AF1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FE841D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FD7FED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341AB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77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9C146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8CE524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313B0E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42222E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 w14:paraId="0CBB24F5"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 w14:paraId="1E90DEC9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eastAsia="仿宋_GB2312"/>
          <w:sz w:val="22"/>
        </w:rPr>
        <w:t>填表人：</w:t>
      </w:r>
      <w:r>
        <w:rPr>
          <w:rFonts w:ascii="宋体" w:hAnsi="宋体" w:eastAsia="宋体" w:cs="宋体"/>
          <w:sz w:val="22"/>
        </w:rPr>
        <w:t>张斌斌</w:t>
      </w:r>
      <w:r>
        <w:rPr>
          <w:rFonts w:eastAsia="仿宋_GB2312"/>
          <w:sz w:val="22"/>
        </w:rPr>
        <w:t>填报日期：205.06.10联系电话17700746712单位负责人签字：</w:t>
      </w:r>
      <w:r>
        <w:rPr>
          <w:rFonts w:ascii="宋体" w:hAnsi="宋体" w:eastAsia="宋体" w:cs="宋体"/>
          <w:sz w:val="22"/>
        </w:rPr>
        <w:t>杨贵仁</w:t>
      </w:r>
    </w:p>
    <w:p w14:paraId="2A2C2611">
      <w:pPr>
        <w:widowControl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br w:type="page"/>
      </w:r>
    </w:p>
    <w:p w14:paraId="57F6330D">
      <w:pPr>
        <w:spacing w:line="440" w:lineRule="exact"/>
        <w:jc w:val="left"/>
        <w:rPr>
          <w:rFonts w:hint="default" w:eastAsia="黑体"/>
          <w:color w:val="000000"/>
          <w:sz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附件4</w:t>
      </w:r>
    </w:p>
    <w:p w14:paraId="110D495E"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62BF02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3BC1D0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546E78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D69F74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义务教育薄弱改善与能力提升补助</w:t>
            </w:r>
          </w:p>
        </w:tc>
      </w:tr>
      <w:tr w14:paraId="108A6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37C649E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1A0A57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5F6BC7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70万元</w:t>
            </w:r>
          </w:p>
        </w:tc>
      </w:tr>
      <w:tr w14:paraId="6A697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28B38DCB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25F2A4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1592CB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双牌县教育局</w:t>
            </w:r>
          </w:p>
        </w:tc>
      </w:tr>
      <w:tr w14:paraId="0E8F0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7F08C9D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DE645D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6D6590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义务教育薄弱改善与能力提升补助</w:t>
            </w:r>
          </w:p>
        </w:tc>
      </w:tr>
      <w:tr w14:paraId="0F4DF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458CC3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4BC6F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BA8326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全部用于义务教育薄弱改善与能力提升补助，实际使用额为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28.21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万元</w:t>
            </w:r>
          </w:p>
        </w:tc>
      </w:tr>
      <w:tr w14:paraId="454F6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0062BEE1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7D3074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AF41E4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 w14:paraId="664DA91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足额使用</w:t>
            </w:r>
          </w:p>
          <w:p w14:paraId="3F6CB4E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 w14:paraId="4E80D4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37B567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8FB1D8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69F4AF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年初预算绩效目标不明确，绩效指标细化和量化不够精准</w:t>
            </w:r>
          </w:p>
        </w:tc>
      </w:tr>
      <w:tr w14:paraId="6EFA87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468BC29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33181A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E4CDB2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细化预算指标，提高预算科学性。</w:t>
            </w:r>
          </w:p>
        </w:tc>
      </w:tr>
      <w:tr w14:paraId="26F1F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 w14:paraId="6539D738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ABB6CB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9C15B43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 w14:paraId="1BC9A4E8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 w14:paraId="363B50CE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 w14:paraId="658892B9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 w14:paraId="28B72E31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eastAsia="仿宋_GB2312"/>
          <w:sz w:val="22"/>
        </w:rPr>
        <w:t>填表人：张斌斌填报日期：205.06.10联系电话17700746712单位负责人签字：杨贵仁</w:t>
      </w:r>
    </w:p>
    <w:p w14:paraId="5A2E6D68"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附件5</w:t>
      </w:r>
    </w:p>
    <w:p w14:paraId="4152826D">
      <w:pPr>
        <w:spacing w:afterLines="50" w:line="60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2024年度项目支出绩效自评表</w:t>
      </w:r>
    </w:p>
    <w:tbl>
      <w:tblPr>
        <w:tblStyle w:val="6"/>
        <w:tblW w:w="98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2"/>
        <w:gridCol w:w="1298"/>
        <w:gridCol w:w="1552"/>
        <w:gridCol w:w="1665"/>
        <w:gridCol w:w="629"/>
        <w:gridCol w:w="764"/>
        <w:gridCol w:w="467"/>
        <w:gridCol w:w="707"/>
        <w:gridCol w:w="1892"/>
      </w:tblGrid>
      <w:tr w14:paraId="25A69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8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32B6D13"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</w:t>
            </w:r>
          </w:p>
          <w:p w14:paraId="78CF0A21"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8974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7497EC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义务教育薄弱改善与能力提升补助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2F5C0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8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C769CE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99C5E7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双牌县教育局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73AF40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30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0B7F2B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双牌县江村镇中学</w:t>
            </w:r>
          </w:p>
        </w:tc>
      </w:tr>
      <w:tr w14:paraId="3BCCCB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3A5189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项目资金</w:t>
            </w:r>
          </w:p>
          <w:p w14:paraId="3665B24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F1269F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7B4C7B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年初</w:t>
            </w:r>
          </w:p>
          <w:p w14:paraId="5A880CF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420FDC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全年</w:t>
            </w:r>
          </w:p>
          <w:p w14:paraId="0DA8B9A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16ED8C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</w:t>
            </w:r>
          </w:p>
          <w:p w14:paraId="4DCA431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执行数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1EF0A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CF2699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0112F2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 w14:paraId="3FBDF8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178322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8837DC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290E80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70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9ADAB4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70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E42BD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28.21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974742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DEC1B5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40.3%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D1B938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4.03</w:t>
            </w:r>
          </w:p>
        </w:tc>
      </w:tr>
      <w:tr w14:paraId="0C1F7F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E3565F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D2143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其中：当年财政拨款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1A458E7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70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58BCC3B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70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25CDFBC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28.21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E3DE2C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C7A808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C73907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7F0F0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B6B228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5EBCA3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上年结转资金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AB1C0E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68CE96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6FCA7D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27965B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546595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13C589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2F644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C10CFF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A718204"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932097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05FCBE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C21B78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CA3BA5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E0C866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264D9B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6A1CE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6B17DA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FB89F3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3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6883A5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 w14:paraId="098C6C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AA871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1DE74A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保质保量完成课后服务任务</w:t>
            </w:r>
          </w:p>
        </w:tc>
        <w:tc>
          <w:tcPr>
            <w:tcW w:w="3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553083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保质保量完成课后服务任务</w:t>
            </w:r>
          </w:p>
        </w:tc>
      </w:tr>
      <w:tr w14:paraId="496ECC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9EBF75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 w14:paraId="127BC93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 w14:paraId="01404EF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 w14:paraId="2E7C788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29A918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80BC26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DBABA8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DC4A04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</w:t>
            </w:r>
          </w:p>
          <w:p w14:paraId="38565EE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指标值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24C07D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</w:t>
            </w:r>
          </w:p>
          <w:p w14:paraId="081B36A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完成值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2E16C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32D893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0A800D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</w:t>
            </w:r>
          </w:p>
          <w:p w14:paraId="5D5BC27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分析及</w:t>
            </w:r>
          </w:p>
          <w:p w14:paraId="7E22273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改进措施</w:t>
            </w:r>
          </w:p>
        </w:tc>
      </w:tr>
      <w:tr w14:paraId="409D32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71B671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2F2217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  <w:p w14:paraId="64D49FF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5845639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经济成本指标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959271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收入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6BDD9D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70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C1D76B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28.21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BD976B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CC577B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4.03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BE2C88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部分项目未开展</w:t>
            </w:r>
          </w:p>
        </w:tc>
      </w:tr>
      <w:tr w14:paraId="155FB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BB2FE1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1360FD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840FA0A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社会成本指标</w:t>
            </w:r>
          </w:p>
          <w:p w14:paraId="63FA816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E19318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保证教学质量和教学质量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3600FD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1E5C67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1A8FC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2E074A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1A39CA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42092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0A1CA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926C9C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8D2AB6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生态环境</w:t>
            </w:r>
          </w:p>
          <w:p w14:paraId="59F79D0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7A2DA5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创建和谐的教育环境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AF7748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8F8D11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08F797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907699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8D829B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27A4D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802D4B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51C127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产出指标</w:t>
            </w:r>
          </w:p>
          <w:p w14:paraId="33D70BE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93BECB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BDF63A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参与人数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27600E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B9E3E5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369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139037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FF32FC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A93F43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34D82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DA68F3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8ABEA9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0CED26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DBAA02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保障教学质量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7CA940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004B2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AAF3C8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6C3081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150579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4EE73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517C97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694EC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4D47A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A73368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按时完成教学任务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9D7B0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1年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6D51D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1年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AE96E7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1555D5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63080A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45C8F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518714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CB686D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效益指标</w:t>
            </w:r>
          </w:p>
          <w:p w14:paraId="66F6807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FE0265E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119569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预算收入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29D65F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70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91AA14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28.21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23C500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B237C8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4.03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1CA2E0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部分项目未开展</w:t>
            </w:r>
          </w:p>
        </w:tc>
      </w:tr>
      <w:tr w14:paraId="1139D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D6C5BB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038F9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EB2735E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7ECC96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创建和谐的教育环境，提高教学质量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3A1D29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08872E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4109BA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5FBFA6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4E3FF1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32D1F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A830F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6E89C6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CD3DA1F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F16475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家长、学生、社会满意度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17AC4E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766D54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065747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9EDD34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BDC117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1427F2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B5E596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9D10A2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满意度指标</w:t>
            </w:r>
          </w:p>
          <w:p w14:paraId="5DB5679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（10分）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DAD757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4C8EAB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家长、学生、社会满意度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27C7F2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CDED7F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8DCBB6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8FD99B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5F3CF2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0FC66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77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52FD9F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26966C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07477A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900FEB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 w14:paraId="1FC9741D"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 w14:paraId="21B9F74F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eastAsia="仿宋_GB2312"/>
          <w:sz w:val="22"/>
        </w:rPr>
        <w:t>填表人：</w:t>
      </w:r>
      <w:r>
        <w:rPr>
          <w:rFonts w:ascii="宋体" w:hAnsi="宋体" w:eastAsia="宋体" w:cs="宋体"/>
          <w:sz w:val="22"/>
        </w:rPr>
        <w:t>张斌斌</w:t>
      </w:r>
      <w:r>
        <w:rPr>
          <w:rFonts w:eastAsia="仿宋_GB2312"/>
          <w:sz w:val="22"/>
        </w:rPr>
        <w:t>填报日期：205.06.10联系电话17700746712单位负责人签字：</w:t>
      </w:r>
      <w:r>
        <w:rPr>
          <w:rFonts w:ascii="宋体" w:hAnsi="宋体" w:eastAsia="宋体" w:cs="宋体"/>
          <w:sz w:val="22"/>
        </w:rPr>
        <w:t>杨贵仁</w:t>
      </w:r>
    </w:p>
    <w:p w14:paraId="12DF934F">
      <w:pPr>
        <w:widowControl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br w:type="page"/>
      </w:r>
    </w:p>
    <w:p w14:paraId="3CE66414">
      <w:pPr>
        <w:spacing w:line="440" w:lineRule="exact"/>
        <w:jc w:val="left"/>
        <w:rPr>
          <w:rFonts w:hint="default" w:eastAsia="黑体"/>
          <w:color w:val="000000"/>
          <w:sz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附件4</w:t>
      </w:r>
    </w:p>
    <w:p w14:paraId="2B5A7E31"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5C705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9C4580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E0AB5D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53429C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营养改善计划</w:t>
            </w:r>
          </w:p>
        </w:tc>
      </w:tr>
      <w:tr w14:paraId="24782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702A55BE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8FB261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02A4F8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40万元</w:t>
            </w:r>
          </w:p>
        </w:tc>
      </w:tr>
      <w:tr w14:paraId="371B8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359CDD0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3F890A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C8DDA0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双牌县教育局</w:t>
            </w:r>
          </w:p>
        </w:tc>
      </w:tr>
      <w:tr w14:paraId="24DF6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1DC2CA14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8D309C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6D7588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营养改善计划</w:t>
            </w:r>
          </w:p>
        </w:tc>
      </w:tr>
      <w:tr w14:paraId="4757D7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13A2AB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36AF41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FFC67A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全部用于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学生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营养改善计划，实际使用额为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36.72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万元</w:t>
            </w:r>
          </w:p>
        </w:tc>
      </w:tr>
      <w:tr w14:paraId="19159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725B48A2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E9BAF4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E60F71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 w14:paraId="7E02F0D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足额使用</w:t>
            </w:r>
          </w:p>
          <w:p w14:paraId="3D6834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 w14:paraId="6EC2E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73B4D7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DAC58F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1D8C29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年初预算绩效目标不明确，绩效指标细化和量化不够精准</w:t>
            </w:r>
          </w:p>
        </w:tc>
      </w:tr>
      <w:tr w14:paraId="3E14D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50ECDA7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9167A8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DEB26F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细化预算指标，提高预算科学性。</w:t>
            </w:r>
          </w:p>
        </w:tc>
      </w:tr>
      <w:tr w14:paraId="18951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 w14:paraId="5087B883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CD6F32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CCCC0A5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 w14:paraId="191F47D8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 w14:paraId="6DDAB2C7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 w14:paraId="7D789F94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 w14:paraId="3FB2B2AF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eastAsia="仿宋_GB2312"/>
          <w:sz w:val="22"/>
        </w:rPr>
        <w:t>填表人：张斌斌填报日期：205.06.10联系电话17700746712单位负责人签字：杨贵仁</w:t>
      </w:r>
    </w:p>
    <w:p w14:paraId="280C00DB"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附件5</w:t>
      </w:r>
    </w:p>
    <w:p w14:paraId="1F368332">
      <w:pPr>
        <w:spacing w:afterLines="50" w:line="60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2024年度项目支出绩效自评表</w:t>
      </w:r>
    </w:p>
    <w:tbl>
      <w:tblPr>
        <w:tblStyle w:val="6"/>
        <w:tblW w:w="98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2"/>
        <w:gridCol w:w="1298"/>
        <w:gridCol w:w="1552"/>
        <w:gridCol w:w="1665"/>
        <w:gridCol w:w="629"/>
        <w:gridCol w:w="764"/>
        <w:gridCol w:w="467"/>
        <w:gridCol w:w="707"/>
        <w:gridCol w:w="1892"/>
      </w:tblGrid>
      <w:tr w14:paraId="16F52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8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7ED687"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</w:t>
            </w:r>
          </w:p>
          <w:p w14:paraId="64F59ABD"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8974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86760F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营养改善计划</w:t>
            </w:r>
          </w:p>
        </w:tc>
      </w:tr>
      <w:tr w14:paraId="32F0D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8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F16C7F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3DFAFF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双牌县教育局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A47074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30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DCC0AD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双牌县江村镇中学</w:t>
            </w:r>
          </w:p>
        </w:tc>
      </w:tr>
      <w:tr w14:paraId="7EBFA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4CE08C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项目资金</w:t>
            </w:r>
          </w:p>
          <w:p w14:paraId="2DD3F3E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2EBD99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B6F334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年初</w:t>
            </w:r>
          </w:p>
          <w:p w14:paraId="77D3967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AF5D5F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全年</w:t>
            </w:r>
          </w:p>
          <w:p w14:paraId="4BA49BD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86D0F3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</w:t>
            </w:r>
          </w:p>
          <w:p w14:paraId="59BF305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执行数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727A84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6B778D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5CF733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 w14:paraId="0F639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698771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70A6AA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7220C0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58C70A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5005B2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36.72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64E3CC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E9DE29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91.8%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0EEF4C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9.18</w:t>
            </w:r>
          </w:p>
        </w:tc>
      </w:tr>
      <w:tr w14:paraId="350E0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30D7B4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AA9AA2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其中：当年财政拨款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7A2CE3D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48C0F22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6F9244C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36.72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BFA1A3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662482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083E07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6F3E1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F3D549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296DBE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上年结转资金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2F5AAC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331CA2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DB434F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4A8AD9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73D618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270462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058E4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796BC9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18AE0CD"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97D798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4B0911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6395F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A4C977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8E7FB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5D45F6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1AA329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4243D5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F496DB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3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EB489B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 w14:paraId="40904F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D4CB79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1AEE1F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保质保量完成课后服务任务</w:t>
            </w:r>
          </w:p>
        </w:tc>
        <w:tc>
          <w:tcPr>
            <w:tcW w:w="3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C9BF18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保质保量完成课后服务任务</w:t>
            </w:r>
          </w:p>
        </w:tc>
      </w:tr>
      <w:tr w14:paraId="23757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3B1D2C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 w14:paraId="1579C35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 w14:paraId="73FF25E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 w14:paraId="553A658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93FB5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1D867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2BEAB7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466A77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</w:t>
            </w:r>
          </w:p>
          <w:p w14:paraId="452C5FF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指标值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208950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</w:t>
            </w:r>
          </w:p>
          <w:p w14:paraId="0B0BCA8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完成值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176CFA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E8C50F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788F7E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</w:t>
            </w:r>
          </w:p>
          <w:p w14:paraId="163B5E7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分析及</w:t>
            </w:r>
          </w:p>
          <w:p w14:paraId="66A630B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改进措施</w:t>
            </w:r>
          </w:p>
        </w:tc>
      </w:tr>
      <w:tr w14:paraId="56C1D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0F5CC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615393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  <w:p w14:paraId="0D012F7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1B1E8E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经济成本指标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AEE69F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收入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E2A627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B53BCD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36.72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9C2D2F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6BC95C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9.18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88C7D2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学生人数减少</w:t>
            </w:r>
          </w:p>
        </w:tc>
      </w:tr>
      <w:tr w14:paraId="1B05A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52BED8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F4D55D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BF91922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社会成本指标</w:t>
            </w:r>
          </w:p>
          <w:p w14:paraId="7E4A9D7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2CF650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保证教学质量和教学质量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B55617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AABD14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02E261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AE9032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130C44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45DE3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E71485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82693D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1FE8B2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生态环境</w:t>
            </w:r>
          </w:p>
          <w:p w14:paraId="025070B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CE3B64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创建和谐的教育环境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68CA5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650E3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666473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FB9AEF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481D06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1022D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2EB007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7D0D8C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产出指标</w:t>
            </w:r>
          </w:p>
          <w:p w14:paraId="4769D0C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B2DAF9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B06138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参与人数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9B25E9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369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793F27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369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91FC13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747208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DBFEA0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5F6AE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94AE75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3EB5D1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AF3E09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481D8E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保障教学质量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94DF12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9D0AD9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B9502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EA6A1C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EAA85D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0A6F7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A6552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CA216A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DDDC21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294F3C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按时完成教学任务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EE3EE7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1年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521CB8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1年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AC4A6F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393E53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2BDA47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348E3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3EC81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DE5620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效益指标</w:t>
            </w:r>
          </w:p>
          <w:p w14:paraId="04D0F64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5E96AD3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980FEC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预算收入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443616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13C9EC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36.72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9BCAC1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DAE80F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9.18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FFC7BB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学生人数减少</w:t>
            </w:r>
          </w:p>
        </w:tc>
      </w:tr>
      <w:tr w14:paraId="49CCBC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547A29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5836E0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C9AE727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06EA9A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创建和谐的教育环境，提高教学质量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CB68FD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99702E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680361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5FF3E9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564212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5898DB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6367E6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CA94D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C987463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7A5D8D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家长、学生、社会满意度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A6F31E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01C1A0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52E9DA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6B1AC6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00EBC5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21965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63B7A1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723536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满意度指标</w:t>
            </w:r>
          </w:p>
          <w:p w14:paraId="2D43672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（10分）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EF0A77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92D82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家长、学生、社会满意度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E45DCD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CD1D6D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72B60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A7B864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31A366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5F5E9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77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29DAB9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72AFEA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5C849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563901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 w14:paraId="10BA631E"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 w14:paraId="5EB37E50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eastAsia="仿宋_GB2312"/>
          <w:sz w:val="22"/>
        </w:rPr>
        <w:t>填表人：</w:t>
      </w:r>
      <w:r>
        <w:rPr>
          <w:rFonts w:ascii="宋体" w:hAnsi="宋体" w:eastAsia="宋体" w:cs="宋体"/>
          <w:sz w:val="22"/>
        </w:rPr>
        <w:t>张斌斌</w:t>
      </w:r>
      <w:r>
        <w:rPr>
          <w:rFonts w:eastAsia="仿宋_GB2312"/>
          <w:sz w:val="22"/>
        </w:rPr>
        <w:t>填报日期：205.06.10联系电话17700746712单位负责人签字：</w:t>
      </w:r>
      <w:r>
        <w:rPr>
          <w:rFonts w:ascii="宋体" w:hAnsi="宋体" w:eastAsia="宋体" w:cs="宋体"/>
          <w:sz w:val="22"/>
        </w:rPr>
        <w:t>杨贵仁</w:t>
      </w:r>
    </w:p>
    <w:p w14:paraId="12C77282">
      <w:pPr>
        <w:widowControl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br w:type="page"/>
      </w:r>
    </w:p>
    <w:p w14:paraId="0B9C6B47">
      <w:pPr>
        <w:spacing w:line="440" w:lineRule="exact"/>
        <w:jc w:val="left"/>
        <w:rPr>
          <w:rFonts w:hint="default" w:eastAsia="黑体"/>
          <w:color w:val="000000"/>
          <w:sz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附件4</w:t>
      </w:r>
    </w:p>
    <w:p w14:paraId="3A8C16B6"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1A894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E69E7E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1AFF77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3D50A6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30台天翼云云桌面项目</w:t>
            </w:r>
          </w:p>
        </w:tc>
      </w:tr>
      <w:tr w14:paraId="44A75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48311FB6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8832B8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512E39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1.99万元</w:t>
            </w:r>
          </w:p>
        </w:tc>
      </w:tr>
      <w:tr w14:paraId="50485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65142B3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353870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C0E365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双牌县教育局</w:t>
            </w:r>
          </w:p>
        </w:tc>
      </w:tr>
      <w:tr w14:paraId="26A7F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7E517BA2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8616B7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3979CC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30台天翼云云桌面项目</w:t>
            </w:r>
          </w:p>
        </w:tc>
      </w:tr>
      <w:tr w14:paraId="213F4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EF5938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6D1CBA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A5A622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全部用于30台天翼云云桌面项目，实际使用额为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1.99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万元</w:t>
            </w:r>
          </w:p>
        </w:tc>
      </w:tr>
      <w:tr w14:paraId="2099B4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976624B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A88CE6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667B26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 w14:paraId="028A672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足额使用</w:t>
            </w:r>
          </w:p>
          <w:p w14:paraId="1C94904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 w14:paraId="1DD8C7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3318C8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4CB688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ED2914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无</w:t>
            </w:r>
          </w:p>
        </w:tc>
      </w:tr>
      <w:tr w14:paraId="587C4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777B3D19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C1982C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F35D16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细化预算指标，提高预算科学性。</w:t>
            </w:r>
          </w:p>
        </w:tc>
      </w:tr>
      <w:tr w14:paraId="516D9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 w14:paraId="21E0BDAA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E341CA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14A3995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 w14:paraId="054E9F8E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 w14:paraId="2A5B337A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 w14:paraId="00B556B1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 w14:paraId="72DE1AB1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eastAsia="仿宋_GB2312"/>
          <w:sz w:val="22"/>
        </w:rPr>
        <w:t>填表人：张斌斌填报日期：205.06.10联系电话17700746712单位负责人签字：杨贵仁</w:t>
      </w:r>
    </w:p>
    <w:p w14:paraId="69846A91"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附件5</w:t>
      </w:r>
    </w:p>
    <w:p w14:paraId="74845440">
      <w:pPr>
        <w:spacing w:afterLines="50" w:line="60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2024年度项目支出绩效自评表</w:t>
      </w:r>
    </w:p>
    <w:tbl>
      <w:tblPr>
        <w:tblStyle w:val="6"/>
        <w:tblW w:w="98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2"/>
        <w:gridCol w:w="1298"/>
        <w:gridCol w:w="1552"/>
        <w:gridCol w:w="1665"/>
        <w:gridCol w:w="570"/>
        <w:gridCol w:w="823"/>
        <w:gridCol w:w="467"/>
        <w:gridCol w:w="707"/>
        <w:gridCol w:w="1892"/>
      </w:tblGrid>
      <w:tr w14:paraId="6C117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8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F88FCE6"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</w:t>
            </w:r>
          </w:p>
          <w:p w14:paraId="43324E94"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8974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728E7E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30台天翼云云桌面项目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625EF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8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C8F44C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50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2144E9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双牌县教育局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F084B9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30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8C38FD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双牌县江村镇中学</w:t>
            </w:r>
          </w:p>
        </w:tc>
      </w:tr>
      <w:tr w14:paraId="01265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1F9A28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项目资金</w:t>
            </w:r>
          </w:p>
          <w:p w14:paraId="13F29F5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2EC683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41598F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年初</w:t>
            </w:r>
          </w:p>
          <w:p w14:paraId="45D3819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75F24B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全年</w:t>
            </w:r>
          </w:p>
          <w:p w14:paraId="70A3331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26E50F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</w:t>
            </w:r>
          </w:p>
          <w:p w14:paraId="0C6F30A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执行数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2A5018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6EA15A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213B97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 w14:paraId="14A0B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25DDD2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A12B0B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C6921D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1.99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2F17E7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1.99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6065F7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1.99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13D688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80BCAE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100%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253BF7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10</w:t>
            </w:r>
          </w:p>
        </w:tc>
      </w:tr>
      <w:tr w14:paraId="7A838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45559E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DD84E5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其中：当年财政拨款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0D0B163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1.99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47535F3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1.99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6F78F64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1.99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632FB6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B104CE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FF1D78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1A3AB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BDCC6F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9AE38B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上年结转资金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668E37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FB73D5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809B05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CBCE5F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97B87B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BC040F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2D5B7A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FCD473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1A8CD0"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6A09F4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EEDB1B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90E530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5A8AD2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735A43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47A214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2179B6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3EDDCE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50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7A4F25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38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5B85ED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 w14:paraId="065928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A97D12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50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DE711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保质保量完成课后服务任务</w:t>
            </w:r>
          </w:p>
        </w:tc>
        <w:tc>
          <w:tcPr>
            <w:tcW w:w="38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194DFE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保质保量完成课后服务任务</w:t>
            </w:r>
          </w:p>
        </w:tc>
      </w:tr>
      <w:tr w14:paraId="1D90A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6A4951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 w14:paraId="1D1FF9A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 w14:paraId="6B63A34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 w14:paraId="461D185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6335D5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E9DCCD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BF2A57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D20D5A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</w:t>
            </w:r>
          </w:p>
          <w:p w14:paraId="50A6620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指标值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D577E5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</w:t>
            </w:r>
          </w:p>
          <w:p w14:paraId="7D67133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完成值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BE19CA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A9FF5D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AB6DE1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</w:t>
            </w:r>
          </w:p>
          <w:p w14:paraId="411855B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分析及</w:t>
            </w:r>
          </w:p>
          <w:p w14:paraId="69663E2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改进措施</w:t>
            </w:r>
          </w:p>
        </w:tc>
      </w:tr>
      <w:tr w14:paraId="38629B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B9FF9F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A1D7B6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  <w:p w14:paraId="296EAC9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BD808F8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经济成本指标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40B962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收入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472E139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1.99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080283D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1.99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2CABCD1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47BB54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2F5A24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42099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2DD46F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FFD143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EC80E4F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社会成本指标</w:t>
            </w:r>
          </w:p>
          <w:p w14:paraId="0531D53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34225A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保证教学质量和教学质量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8B0272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7E06B3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A3AF41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C1CA04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2DDCDB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3D5FCF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C735D4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859A2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DBDBCA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生态环境</w:t>
            </w:r>
          </w:p>
          <w:p w14:paraId="253B7E1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642E86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创建和谐的教育环境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28C52B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243EB5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4F1EBA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234FB1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5F4D0F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08BA8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E9B811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7FFA08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产出指标</w:t>
            </w:r>
          </w:p>
          <w:p w14:paraId="2066803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143B4B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F1FFD7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电脑台数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C10EF8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30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3E7F76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34FD8B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8406AE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530758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1832C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F67426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E9D685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C06DA7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628BF7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保障教学质量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8B0198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EFF1CA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5AD86F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E58321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1E18A3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076A7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10E7CA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D1B0B4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FDCAA4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0660FA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按时完成教学任务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4451E3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1年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15A4D9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1年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9FEAD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BA98EF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3B814D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41178E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DFDA5E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031351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效益指标</w:t>
            </w:r>
          </w:p>
          <w:p w14:paraId="61F22BD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EFB3F0A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23B7E6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预算收入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C43106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1.99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D4D1A3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1.99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7E4B11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C4200E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ABB586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49E91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F1EC1B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7D0DD0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D325D4B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893520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创建和谐的教育环境，提高教学质量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338169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A29928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620237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E4521E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5DA218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51542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BD197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CAF3D0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9C4EE63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D8B439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家长、学生、社会满意度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718245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9AC055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EB8594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7F4F3D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DCA4E7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6982D3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394A2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0337A9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满意度指标</w:t>
            </w:r>
          </w:p>
          <w:p w14:paraId="05CA7C0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（10分）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D59B6A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F19C2D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家长、学生、社会满意度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D93778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027407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D5C991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41C23E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35157E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3DEDE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77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0FB30D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F3D8AC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5FA6A5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1A23F2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 w14:paraId="4703DBEB"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 w14:paraId="1CD0B7B3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eastAsia="仿宋_GB2312"/>
          <w:sz w:val="22"/>
        </w:rPr>
        <w:t>填表人：</w:t>
      </w:r>
      <w:r>
        <w:rPr>
          <w:rFonts w:ascii="宋体" w:hAnsi="宋体" w:eastAsia="宋体" w:cs="宋体"/>
          <w:sz w:val="22"/>
        </w:rPr>
        <w:t>张斌斌</w:t>
      </w:r>
      <w:r>
        <w:rPr>
          <w:rFonts w:eastAsia="仿宋_GB2312"/>
          <w:sz w:val="22"/>
        </w:rPr>
        <w:t>填报日期：205.06.10联系电话17700746712单位负责人签字：</w:t>
      </w:r>
      <w:r>
        <w:rPr>
          <w:rFonts w:ascii="宋体" w:hAnsi="宋体" w:eastAsia="宋体" w:cs="宋体"/>
          <w:sz w:val="22"/>
        </w:rPr>
        <w:t>杨贵仁</w:t>
      </w:r>
    </w:p>
    <w:p w14:paraId="09BFEA14">
      <w:pPr>
        <w:widowControl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br w:type="page"/>
      </w:r>
    </w:p>
    <w:p w14:paraId="2EF7026E">
      <w:pPr>
        <w:spacing w:line="440" w:lineRule="exact"/>
        <w:jc w:val="left"/>
        <w:rPr>
          <w:rFonts w:hint="default" w:eastAsia="黑体"/>
          <w:color w:val="000000"/>
          <w:sz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附件4</w:t>
      </w:r>
    </w:p>
    <w:p w14:paraId="5518EE3B"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469AEC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8D99E3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B744A1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8F2C02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学校宿舍维修</w:t>
            </w:r>
          </w:p>
        </w:tc>
      </w:tr>
      <w:tr w14:paraId="58EA2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2001C377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7E0648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08C855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6.37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万元</w:t>
            </w:r>
          </w:p>
        </w:tc>
      </w:tr>
      <w:tr w14:paraId="7BE58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72A56605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0310D2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05903F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双牌县教育局</w:t>
            </w:r>
          </w:p>
        </w:tc>
      </w:tr>
      <w:tr w14:paraId="1D371A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1F21F0AF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3E4B05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5DE324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学校宿舍维修</w:t>
            </w:r>
          </w:p>
        </w:tc>
      </w:tr>
      <w:tr w14:paraId="5ADA3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D70CB8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6D0916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0BEEC6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全部用于学校宿舍维修，实际使用额为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6.37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万元</w:t>
            </w:r>
          </w:p>
        </w:tc>
      </w:tr>
      <w:tr w14:paraId="57032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0E443AEF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B9576F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6073C8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 w14:paraId="5B74C4E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足额使用</w:t>
            </w:r>
          </w:p>
          <w:p w14:paraId="29AFA0D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 w14:paraId="68DA0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BC18E0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52144E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B77C71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无</w:t>
            </w:r>
          </w:p>
        </w:tc>
      </w:tr>
      <w:tr w14:paraId="70072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0B96D57D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EF2DD4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5ED4B4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细化预算指标，提高预算科学性。</w:t>
            </w:r>
          </w:p>
        </w:tc>
      </w:tr>
      <w:tr w14:paraId="52A94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 w14:paraId="13660BDA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711DC9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ABF39C4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 w14:paraId="23469674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 w14:paraId="72E59F41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 w14:paraId="16E35DE4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 w14:paraId="51D17802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eastAsia="仿宋_GB2312"/>
          <w:sz w:val="22"/>
        </w:rPr>
        <w:t>填表人：张斌斌填报日期：205.06.10联系电话17700746712单位负责人签字：杨贵仁</w:t>
      </w:r>
    </w:p>
    <w:p w14:paraId="137D369D"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附件5</w:t>
      </w:r>
    </w:p>
    <w:p w14:paraId="4630DF41">
      <w:pPr>
        <w:spacing w:afterLines="50" w:line="60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2024年度项目支出绩效自评表</w:t>
      </w:r>
    </w:p>
    <w:tbl>
      <w:tblPr>
        <w:tblStyle w:val="6"/>
        <w:tblW w:w="98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2"/>
        <w:gridCol w:w="1298"/>
        <w:gridCol w:w="1552"/>
        <w:gridCol w:w="1665"/>
        <w:gridCol w:w="629"/>
        <w:gridCol w:w="764"/>
        <w:gridCol w:w="467"/>
        <w:gridCol w:w="707"/>
        <w:gridCol w:w="1892"/>
      </w:tblGrid>
      <w:tr w14:paraId="3DDF8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8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257FBEA"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</w:t>
            </w:r>
          </w:p>
          <w:p w14:paraId="35322933"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8974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853A2B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学校宿舍维修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05DFB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8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64D56C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40F25A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双牌县教育局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539B13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30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DEDAD8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双牌县江村镇中学</w:t>
            </w:r>
          </w:p>
        </w:tc>
      </w:tr>
      <w:tr w14:paraId="5874A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98F9C7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项目资金</w:t>
            </w:r>
          </w:p>
          <w:p w14:paraId="4C8C3BD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33453B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40DC1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年初</w:t>
            </w:r>
          </w:p>
          <w:p w14:paraId="5323BD6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7CBBF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全年</w:t>
            </w:r>
          </w:p>
          <w:p w14:paraId="5CAD31E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031E01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</w:t>
            </w:r>
          </w:p>
          <w:p w14:paraId="458ECD6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执行数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D0B328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19B80F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3A5C12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 w14:paraId="7D08F6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7EC400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957EC0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52BCCB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6.37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万元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25DEA1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6.37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36A1E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6.37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07700F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604491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100%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2F5450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10</w:t>
            </w:r>
          </w:p>
        </w:tc>
      </w:tr>
      <w:tr w14:paraId="32294B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16A80A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A00207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其中：当年财政拨款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3DF5C8D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6.37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万元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316D00C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6.37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9E8A19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4BCE94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A81879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56FC03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063E9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A49D74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299C12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上年结转资金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5CB4FD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90E012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C98443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C324D3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62DA88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1BA3A9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5953D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597F38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AEF3EF5"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4C8E68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6D1C45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78ED12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B514B1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989642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2418B2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2C94B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5C9E73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3CC8F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3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AB5AB5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 w14:paraId="66F717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0DD409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765078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保质保量完成课后服务任务</w:t>
            </w:r>
          </w:p>
        </w:tc>
        <w:tc>
          <w:tcPr>
            <w:tcW w:w="3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50C504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保质保量完成课后服务任务</w:t>
            </w:r>
          </w:p>
        </w:tc>
      </w:tr>
      <w:tr w14:paraId="4C9297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735158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 w14:paraId="64166EA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 w14:paraId="73E8017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 w14:paraId="0FA157D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224787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8BC4D4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C0CBE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BAB051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</w:t>
            </w:r>
          </w:p>
          <w:p w14:paraId="02E64BE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指标值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D78A9E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</w:t>
            </w:r>
          </w:p>
          <w:p w14:paraId="4D684CD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完成值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6703B9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1C3336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45D058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</w:t>
            </w:r>
          </w:p>
          <w:p w14:paraId="4CCEB35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分析及</w:t>
            </w:r>
          </w:p>
          <w:p w14:paraId="3258608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改进措施</w:t>
            </w:r>
          </w:p>
        </w:tc>
      </w:tr>
      <w:tr w14:paraId="107F2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071FED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B125FB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  <w:p w14:paraId="378B92A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8E74928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经济成本指标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031DE7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收入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ED0BBB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6.37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AA96C5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6.37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95ECDC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AC6595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8F7FEC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1246C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014C6C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3C2B7D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DDFD0EE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社会成本指标</w:t>
            </w:r>
          </w:p>
          <w:p w14:paraId="703DA41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BC7334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保证教学质量和教学质量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88C780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B05F3F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FA2E1B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D8EE6F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B0EC85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40ACF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E60076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1EF0C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A31EDA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生态环境</w:t>
            </w:r>
          </w:p>
          <w:p w14:paraId="462C5EE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351DA0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创建和谐的教育环境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6518E8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DB2C11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104BF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380211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24DB56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31622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F8636A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0F33DB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产出指标</w:t>
            </w:r>
          </w:p>
          <w:p w14:paraId="0148F3E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0B8FA1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13CCA4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宿舍房间数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BF8755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F7401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CB0D80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D6C7B7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97605F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3D425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096414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B6B4EB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E8EF42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8CD91D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保障教学质量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74D3AF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14B326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0CB80F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0471A4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1858F2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60D433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01C3C0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787186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74848F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FFE24B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按时完成教学任务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8A3150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1年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1E5C44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1年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683B0C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914733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2BE424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439C2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79C221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7471D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效益指标</w:t>
            </w:r>
          </w:p>
          <w:p w14:paraId="65D4C2F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E3A912E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7B3144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预算收入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86F5EB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6.37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C12C94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6.37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17A4E0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14C000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7C13EC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161C1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905D4F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1BB713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D3BA121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322783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创建和谐的教育环境，提高教学质量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22949A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93D1E8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7685AD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152FD0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2E8D18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1E428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E4D27C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D87B5A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635EBDF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ACF062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家长、学生、社会满意度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D374B7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66297F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6EB0B4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FE46FC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03D36A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612D6E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24ACB0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DC0CB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满意度指标</w:t>
            </w:r>
          </w:p>
          <w:p w14:paraId="1142A36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（10分）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ADD2E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747C3F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家长、学生、社会满意度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669451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7134CB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2BA8FF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373053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223D80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64366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77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4B6F5C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A19389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D1FBAA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6D20B8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 w14:paraId="092313CA"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 w14:paraId="6078B193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eastAsia="仿宋_GB2312"/>
          <w:sz w:val="22"/>
        </w:rPr>
        <w:t>填表人：</w:t>
      </w:r>
      <w:r>
        <w:rPr>
          <w:rFonts w:ascii="宋体" w:hAnsi="宋体" w:eastAsia="宋体" w:cs="宋体"/>
          <w:sz w:val="22"/>
        </w:rPr>
        <w:t>张斌斌</w:t>
      </w:r>
      <w:r>
        <w:rPr>
          <w:rFonts w:eastAsia="仿宋_GB2312"/>
          <w:sz w:val="22"/>
        </w:rPr>
        <w:t>填报日期：205.06.10联系电话17700746712单位负责人签字：</w:t>
      </w:r>
      <w:r>
        <w:rPr>
          <w:rFonts w:ascii="宋体" w:hAnsi="宋体" w:eastAsia="宋体" w:cs="宋体"/>
          <w:sz w:val="22"/>
        </w:rPr>
        <w:t>杨贵仁</w:t>
      </w:r>
    </w:p>
    <w:p w14:paraId="610A1814">
      <w:pPr>
        <w:widowControl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br w:type="page"/>
      </w:r>
    </w:p>
    <w:p w14:paraId="2BCD2156">
      <w:pPr>
        <w:spacing w:line="440" w:lineRule="exact"/>
        <w:jc w:val="left"/>
        <w:rPr>
          <w:rFonts w:hint="default" w:eastAsia="黑体"/>
          <w:color w:val="000000"/>
          <w:sz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附件4</w:t>
      </w:r>
    </w:p>
    <w:p w14:paraId="6F1122C9"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7E33D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47DBFF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1ED98F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5E76F0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双牌县江村镇中学运动场改造工程测量及预算编制</w:t>
            </w:r>
          </w:p>
        </w:tc>
      </w:tr>
      <w:tr w14:paraId="453B8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19FF13FC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58D3C2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BC31DE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1.16万元</w:t>
            </w:r>
          </w:p>
        </w:tc>
      </w:tr>
      <w:tr w14:paraId="1224E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CCC8CBF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9B141A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7A3551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双牌县教育局</w:t>
            </w:r>
          </w:p>
        </w:tc>
      </w:tr>
      <w:tr w14:paraId="7D62B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7DF947EC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91FC2A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3C3761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双牌县江村镇中学运动场改造工程测量及预算编制</w:t>
            </w:r>
          </w:p>
        </w:tc>
      </w:tr>
      <w:tr w14:paraId="7D854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DF10E9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7E1C7D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B0A5B6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全部用于双牌县江村镇中学运动场改造工程测量及预算编制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费用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，实际使用额为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1.16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万元</w:t>
            </w:r>
          </w:p>
        </w:tc>
      </w:tr>
      <w:tr w14:paraId="312D6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F5F9223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1F6249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D087E2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 w14:paraId="3F05FD5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足额使用</w:t>
            </w:r>
          </w:p>
          <w:p w14:paraId="25CF258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 w14:paraId="549C04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82F12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D2515B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EEAEE5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年初预算绩效目标不明确，绩效指标细化和量化不够精准</w:t>
            </w:r>
          </w:p>
        </w:tc>
      </w:tr>
      <w:tr w14:paraId="48F7E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71205FFC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42098E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C6FDBF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细化预算指标，提高预算科学性。</w:t>
            </w:r>
          </w:p>
        </w:tc>
      </w:tr>
      <w:tr w14:paraId="4827C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 w14:paraId="0ADA1B27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320741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3056D1E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 w14:paraId="24F995A7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 w14:paraId="4C79819D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 w14:paraId="726C4DC9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 w14:paraId="0CE2EDE1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eastAsia="仿宋_GB2312"/>
          <w:sz w:val="22"/>
        </w:rPr>
        <w:t>填表人：张斌斌填报日期：205.06.10联系电话17700746712单位负责人签字：杨贵仁</w:t>
      </w:r>
    </w:p>
    <w:p w14:paraId="1B1180B0"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附件5</w:t>
      </w:r>
    </w:p>
    <w:p w14:paraId="3BE2205D">
      <w:pPr>
        <w:spacing w:afterLines="50" w:line="60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2024年度项目支出绩效自评表</w:t>
      </w:r>
    </w:p>
    <w:tbl>
      <w:tblPr>
        <w:tblStyle w:val="6"/>
        <w:tblW w:w="98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2"/>
        <w:gridCol w:w="1298"/>
        <w:gridCol w:w="1552"/>
        <w:gridCol w:w="1665"/>
        <w:gridCol w:w="629"/>
        <w:gridCol w:w="764"/>
        <w:gridCol w:w="467"/>
        <w:gridCol w:w="707"/>
        <w:gridCol w:w="1892"/>
      </w:tblGrid>
      <w:tr w14:paraId="0F135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8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F3ECCE4"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</w:t>
            </w:r>
          </w:p>
          <w:p w14:paraId="568E4972"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8974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121951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双牌县江村镇中学运动场改造工程测量及预算编制</w:t>
            </w:r>
          </w:p>
        </w:tc>
      </w:tr>
      <w:tr w14:paraId="044A1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8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433AF5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41C67A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双牌县教育局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892053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30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931D1F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双牌县江村镇中学</w:t>
            </w:r>
          </w:p>
        </w:tc>
      </w:tr>
      <w:tr w14:paraId="090C8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E12A98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项目资金</w:t>
            </w:r>
          </w:p>
          <w:p w14:paraId="1F67759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82D7A2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608F49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年初</w:t>
            </w:r>
          </w:p>
          <w:p w14:paraId="6453DE6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1960D7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全年</w:t>
            </w:r>
          </w:p>
          <w:p w14:paraId="0F98261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5172B6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</w:t>
            </w:r>
          </w:p>
          <w:p w14:paraId="6678CF0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执行数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D57F4F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91D8DF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AF2431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 w14:paraId="7B571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2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BB3B7E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17D2ED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A56CCD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1.16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AB7ACB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1.16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28FA57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1.16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96C572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911A74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100%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AF2430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10</w:t>
            </w:r>
          </w:p>
        </w:tc>
      </w:tr>
      <w:tr w14:paraId="2D54D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B6F95E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CDD87B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其中：当年财政拨款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61EE5E1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1.16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6A6DB75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1.16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5224B90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1.16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10592F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542C58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B2B60A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412EA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73BFEB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11D4EF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上年结转资金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13B875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1393CF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2DAAE0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DBCB26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BC088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53DFD4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4F006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790060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8490428"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D26ED5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AD1B03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CD032B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5A88D1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61BB0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418C23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77252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2841E3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AF487F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3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B5DCC4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 w14:paraId="6D331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51FF74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AFCD05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保质保量完成课后服务任务</w:t>
            </w:r>
          </w:p>
        </w:tc>
        <w:tc>
          <w:tcPr>
            <w:tcW w:w="3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95E673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保质保量完成课后服务任务</w:t>
            </w:r>
          </w:p>
        </w:tc>
      </w:tr>
      <w:tr w14:paraId="432D3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258AC2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 w14:paraId="2042585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 w14:paraId="56A4D86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 w14:paraId="362FAD0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1542C3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9BEC1E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D9A460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E67A74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</w:t>
            </w:r>
          </w:p>
          <w:p w14:paraId="6745B24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指标值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CE7176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</w:t>
            </w:r>
          </w:p>
          <w:p w14:paraId="31A4171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完成值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489DC3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252235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4C8BE2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</w:t>
            </w:r>
          </w:p>
          <w:p w14:paraId="4F32DD2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分析及</w:t>
            </w:r>
          </w:p>
          <w:p w14:paraId="01FF49D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改进措施</w:t>
            </w:r>
          </w:p>
        </w:tc>
      </w:tr>
      <w:tr w14:paraId="4332B7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33DC0D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8CEAFB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  <w:p w14:paraId="4BCA189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96008B7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经济成本指标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198D3F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收入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7244A8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1.16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2E9A37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1.16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18B00A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B3411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4225EF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1C881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0011D5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2D7710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B81B873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社会成本指标</w:t>
            </w:r>
          </w:p>
          <w:p w14:paraId="2101B04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CE72F8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保证教学质量和教学质量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11E2A8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835524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61B629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2814A8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BE2D94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5495F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959076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D884D5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C25B46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生态环境</w:t>
            </w:r>
          </w:p>
          <w:p w14:paraId="1B78101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F2AFD0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创建和谐的教育环境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D16A19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798D22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3C6617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50F81D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15D0AF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5B4FC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B8A1D5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806033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产出指标</w:t>
            </w:r>
          </w:p>
          <w:p w14:paraId="5B15606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DC6BD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7BEA1A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工程数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54E506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ED8395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6F34DF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95619C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1C5605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12EF1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3BCE87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126749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B01E6E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5983E7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保障教学质量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B1779D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6DCE12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6C1C15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F70F7A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993176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11EF7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D2A6F4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160C23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EAEFC5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8202B2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按时完成教学任务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F4CE34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1年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C727F9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1年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A62319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9AEF52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86FB2F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2279B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2F57C5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E3A481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效益指标</w:t>
            </w:r>
          </w:p>
          <w:p w14:paraId="52646C8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FD16E21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CD5629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预算收入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B1846F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1.16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1D3994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1.16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90A740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BEBCE1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9EB97D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0E924B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1D1FAB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C41483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B7DCCD8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873820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创建和谐的教育环境，提高教学质量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044FB5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CF3C3B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B61E66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24A88E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28762B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19F5E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863027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576C72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0934FD9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FB4ACC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家长、学生、社会满意度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A5B100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EC84C3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51B1E3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8DB5D1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D0F3C5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3595B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CFA26A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9AA902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满意度指标</w:t>
            </w:r>
          </w:p>
          <w:p w14:paraId="1D49902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（10分）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28AE80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84F03F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家长、学生、社会满意度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00AFF3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96691C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35C804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08003B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7FB607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5FFDA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77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8A57AF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8669F6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765768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47FC3C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 w14:paraId="20F23FDA"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 w14:paraId="6DCF470F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eastAsia="仿宋_GB2312"/>
          <w:sz w:val="22"/>
        </w:rPr>
        <w:t>填表人：</w:t>
      </w:r>
      <w:r>
        <w:rPr>
          <w:rFonts w:ascii="宋体" w:hAnsi="宋体" w:eastAsia="宋体" w:cs="宋体"/>
          <w:sz w:val="22"/>
        </w:rPr>
        <w:t>张斌斌</w:t>
      </w:r>
      <w:r>
        <w:rPr>
          <w:rFonts w:eastAsia="仿宋_GB2312"/>
          <w:sz w:val="22"/>
        </w:rPr>
        <w:t>填报日期：205.06.10联系电话17700746712单位负责人签字：</w:t>
      </w:r>
      <w:r>
        <w:rPr>
          <w:rFonts w:ascii="宋体" w:hAnsi="宋体" w:eastAsia="宋体" w:cs="宋体"/>
          <w:sz w:val="22"/>
        </w:rPr>
        <w:t>杨贵仁</w:t>
      </w:r>
    </w:p>
    <w:p w14:paraId="6C699D99">
      <w:pPr>
        <w:widowControl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br w:type="page"/>
      </w:r>
    </w:p>
    <w:p w14:paraId="65085242">
      <w:pPr>
        <w:spacing w:line="440" w:lineRule="exact"/>
        <w:jc w:val="left"/>
        <w:rPr>
          <w:rFonts w:hint="default" w:eastAsia="黑体"/>
          <w:color w:val="000000"/>
          <w:sz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附件4</w:t>
      </w:r>
    </w:p>
    <w:p w14:paraId="05BA60D9"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60D1D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E1637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BF3F26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FD0375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学生食堂、礼堂改造工程</w:t>
            </w:r>
          </w:p>
        </w:tc>
      </w:tr>
      <w:tr w14:paraId="67107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7D7273A4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BCAE7E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5B09A2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5.98万元</w:t>
            </w:r>
          </w:p>
        </w:tc>
      </w:tr>
      <w:tr w14:paraId="2A45E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2C0AE468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0473C0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012266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双牌县教育局</w:t>
            </w:r>
          </w:p>
        </w:tc>
      </w:tr>
      <w:tr w14:paraId="3C8F78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A2EC0C2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DA15E6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32B0C8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学生食堂、礼堂改造工程</w:t>
            </w:r>
          </w:p>
        </w:tc>
      </w:tr>
      <w:tr w14:paraId="4DAC2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ABFD18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A9A35A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BDEEDF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全部用于学生食堂、礼堂改造工程，实际使用额为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5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.98万元</w:t>
            </w:r>
          </w:p>
        </w:tc>
      </w:tr>
      <w:tr w14:paraId="193BE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2C66BE88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52CDDC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833F7E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 w14:paraId="5C8E854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足额使用</w:t>
            </w:r>
          </w:p>
          <w:p w14:paraId="08FAE9A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 w14:paraId="3B84E2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94E721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7AAA08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7E96E7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年初预算绩效目标不明确，绩效指标细化和量化不够精准</w:t>
            </w:r>
          </w:p>
        </w:tc>
      </w:tr>
      <w:tr w14:paraId="7174C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73A1F32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1454CE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BC4539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细化预算指标，提高预算科学性。</w:t>
            </w:r>
          </w:p>
        </w:tc>
      </w:tr>
      <w:tr w14:paraId="76386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 w14:paraId="07B5C3A8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C66755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4336907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 w14:paraId="61BB3328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 w14:paraId="5A92A1B7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 w14:paraId="2B552AF6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 w14:paraId="3A7049C4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eastAsia="仿宋_GB2312"/>
          <w:sz w:val="22"/>
        </w:rPr>
        <w:t>填表人：张斌斌填报日期：205.06.10联系电话17700746712单位负责人签字：杨贵仁</w:t>
      </w:r>
    </w:p>
    <w:p w14:paraId="4C32D72D"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附件5</w:t>
      </w:r>
    </w:p>
    <w:p w14:paraId="2C1036F3">
      <w:pPr>
        <w:spacing w:afterLines="50" w:line="60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2024年度项目支出绩效自评表</w:t>
      </w:r>
    </w:p>
    <w:tbl>
      <w:tblPr>
        <w:tblStyle w:val="6"/>
        <w:tblW w:w="98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2"/>
        <w:gridCol w:w="1298"/>
        <w:gridCol w:w="1552"/>
        <w:gridCol w:w="1665"/>
        <w:gridCol w:w="629"/>
        <w:gridCol w:w="764"/>
        <w:gridCol w:w="467"/>
        <w:gridCol w:w="707"/>
        <w:gridCol w:w="1892"/>
      </w:tblGrid>
      <w:tr w14:paraId="63254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8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51DB2DF"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</w:t>
            </w:r>
          </w:p>
          <w:p w14:paraId="20A6CDA8"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8974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43C6B4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学生食堂、礼堂改造工程</w:t>
            </w:r>
          </w:p>
        </w:tc>
      </w:tr>
      <w:tr w14:paraId="6876C5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8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A93B70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F47BB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双牌县教育局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906291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30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CE396F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双牌县江村镇中学</w:t>
            </w:r>
          </w:p>
        </w:tc>
      </w:tr>
      <w:tr w14:paraId="626E8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9DC877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项目资金</w:t>
            </w:r>
          </w:p>
          <w:p w14:paraId="79F9D89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EEE9F6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23078F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年初</w:t>
            </w:r>
          </w:p>
          <w:p w14:paraId="5ADCF99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0642C9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全年</w:t>
            </w:r>
          </w:p>
          <w:p w14:paraId="22EC987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F66ADC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</w:t>
            </w:r>
          </w:p>
          <w:p w14:paraId="4BF31B3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执行数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EDB8E8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9AD3D3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AFF6DE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 w14:paraId="5CF498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B63019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AC14E4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B32E7C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5.98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ADF485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5.98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67ED39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5.98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EFF740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BFB287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100%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AE87D8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10</w:t>
            </w:r>
          </w:p>
        </w:tc>
      </w:tr>
      <w:tr w14:paraId="26349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B5CC62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98FF47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其中：当年财政拨款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57F3175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5.98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07E349D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5.98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3660D21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5.98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ABADDB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B7A6FE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4B3491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7E0D0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7EE3C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896D54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上年结转资金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E2D5D4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9B7A05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9E6FBD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3AF52A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3EC01B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446214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10E11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4DCF9B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008C237"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EA20B0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0E0ADD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5F7E14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25152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074E3E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064A5D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3108B0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2F3150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85A93D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3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3DEE26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 w14:paraId="262A3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FE3404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A374ED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保质保量完成课后服务任务</w:t>
            </w:r>
          </w:p>
        </w:tc>
        <w:tc>
          <w:tcPr>
            <w:tcW w:w="3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611B45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保质保量完成课后服务任务</w:t>
            </w:r>
          </w:p>
        </w:tc>
      </w:tr>
      <w:tr w14:paraId="03B06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86AEE9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 w14:paraId="699C8B4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 w14:paraId="62DD8DA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 w14:paraId="135B14D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122BAA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832D96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71E6BD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59012B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</w:t>
            </w:r>
          </w:p>
          <w:p w14:paraId="5E446E6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指标值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A165DD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</w:t>
            </w:r>
          </w:p>
          <w:p w14:paraId="1980C52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完成值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E22D54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B62812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2F55C9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</w:t>
            </w:r>
          </w:p>
          <w:p w14:paraId="78019E1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分析及</w:t>
            </w:r>
          </w:p>
          <w:p w14:paraId="099C194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改进措施</w:t>
            </w:r>
          </w:p>
        </w:tc>
      </w:tr>
      <w:tr w14:paraId="3E4921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7A8F45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0D9BC1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  <w:p w14:paraId="695BE25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DD654F6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经济成本指标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D233AA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收入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C1DE3C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5.98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6DA71E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5.98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AF6E8B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856DEF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200B28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0DC51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C9A69E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A22474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5D4F2A1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社会成本指标</w:t>
            </w:r>
          </w:p>
          <w:p w14:paraId="6270271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35694D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保证教学质量和教学质量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83A170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F1AEC4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ADF1E4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85E1BD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8F336E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620614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81748F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D0D2D8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EEEA29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生态环境</w:t>
            </w:r>
          </w:p>
          <w:p w14:paraId="79A7EA6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726B9B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创建和谐的教育环境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EDCA41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A69407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6793F6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0D5952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FC38E4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20288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8A0A77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16CC13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产出指标</w:t>
            </w:r>
          </w:p>
          <w:p w14:paraId="26C4FF1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E3D762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1DA84A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学生人数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E11005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369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A95AB8F"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369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9E1829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82510F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F9F27A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097DA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7B17C0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B71FD4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BD27F0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05F461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保障教学质量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82D10C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957FC0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0AF34E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6F23B4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FF7EE1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358446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DAD3ED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85923F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FEBAB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AC22C6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按时完成教学任务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28ACCC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1年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BCE500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1年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539EA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593CA5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C53942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58119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6E12FA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20FD02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效益指标</w:t>
            </w:r>
          </w:p>
          <w:p w14:paraId="268C87E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7AFF060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D5F6F7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预算收入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81829C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5.98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344ED9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5.98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63F89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EE0DB9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F4469D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46FF2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7691EA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6E7C46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5F57B65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7CBEC6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创建和谐的教育环境，提高教学质量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709A00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4BC56D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7C8A65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28FB3B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3F864B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173CB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EA3B86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578036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DA45B3C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40C658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家长、学生、社会满意度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AF4329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5111BA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6A8D75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7B0844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EED546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54097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42DB42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6B52A0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满意度指标</w:t>
            </w:r>
          </w:p>
          <w:p w14:paraId="5683005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（10分）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8A6A45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F7974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家长、学生、社会满意度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D5422A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791630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E3DBF4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FF4B19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E64B82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01CB2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77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0EEC2C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FA4DF4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9A38E5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91490B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 w14:paraId="18D007EB"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 w14:paraId="40566EB5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eastAsia="仿宋_GB2312"/>
          <w:sz w:val="22"/>
        </w:rPr>
        <w:t>填表人：</w:t>
      </w:r>
      <w:r>
        <w:rPr>
          <w:rFonts w:ascii="宋体" w:hAnsi="宋体" w:eastAsia="宋体" w:cs="宋体"/>
          <w:sz w:val="22"/>
        </w:rPr>
        <w:t>张斌斌</w:t>
      </w:r>
      <w:r>
        <w:rPr>
          <w:rFonts w:eastAsia="仿宋_GB2312"/>
          <w:sz w:val="22"/>
        </w:rPr>
        <w:t>填报日期：205.06.10联系电话17700746712单位负责人签字：</w:t>
      </w:r>
      <w:r>
        <w:rPr>
          <w:rFonts w:ascii="宋体" w:hAnsi="宋体" w:eastAsia="宋体" w:cs="宋体"/>
          <w:sz w:val="22"/>
        </w:rPr>
        <w:t>杨贵仁</w:t>
      </w:r>
    </w:p>
    <w:p w14:paraId="4BDA3A11">
      <w:pPr>
        <w:widowControl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br w:type="page"/>
      </w:r>
    </w:p>
    <w:p w14:paraId="385D938A">
      <w:pPr>
        <w:spacing w:line="440" w:lineRule="exact"/>
        <w:jc w:val="left"/>
        <w:rPr>
          <w:rFonts w:hint="default" w:eastAsia="黑体"/>
          <w:color w:val="000000"/>
          <w:sz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附件4</w:t>
      </w:r>
    </w:p>
    <w:p w14:paraId="785F2146"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15807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606C5B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5A4374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9295EA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公用经费</w:t>
            </w:r>
          </w:p>
        </w:tc>
      </w:tr>
      <w:tr w14:paraId="5F53B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D4FC574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638153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0454EF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48.64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万元</w:t>
            </w:r>
          </w:p>
        </w:tc>
      </w:tr>
      <w:tr w14:paraId="46CA6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2CF391E4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E177C7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CC4F35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双牌县教育局</w:t>
            </w:r>
          </w:p>
        </w:tc>
      </w:tr>
      <w:tr w14:paraId="7C74F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30F14D5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B0DA86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992CF7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公用经费</w:t>
            </w:r>
          </w:p>
        </w:tc>
      </w:tr>
      <w:tr w14:paraId="73C73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1E0D85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F916A1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F73532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全部用于公用经费，实际使用额为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48.64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万元</w:t>
            </w:r>
          </w:p>
        </w:tc>
      </w:tr>
      <w:tr w14:paraId="065C5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9254B13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4AA501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BA8E91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 w14:paraId="26AFCD9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足额使用</w:t>
            </w:r>
          </w:p>
          <w:p w14:paraId="183E3DE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 w14:paraId="760AA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AD8061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18DF0C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81CA2C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年初预算绩效目标不明确，绩效指标细化和量化不够精准</w:t>
            </w:r>
          </w:p>
        </w:tc>
      </w:tr>
      <w:tr w14:paraId="08511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149A8B66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16B7BE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BA3669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细化预算指标，提高预算科学性。</w:t>
            </w:r>
          </w:p>
        </w:tc>
      </w:tr>
      <w:tr w14:paraId="242E2B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 w14:paraId="0D395473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1BCAC1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0AE9F65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 w14:paraId="38F93EBC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 w14:paraId="2B0A3A8C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 w14:paraId="1064DC76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 w14:paraId="72E85D61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eastAsia="仿宋_GB2312"/>
          <w:sz w:val="22"/>
        </w:rPr>
        <w:t>填表人：张斌斌填报日期：205.06.10联系电话17700746712单位负责人签字：杨贵仁</w:t>
      </w:r>
    </w:p>
    <w:p w14:paraId="5BF23B44"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附件5</w:t>
      </w:r>
    </w:p>
    <w:p w14:paraId="48A9A90A">
      <w:pPr>
        <w:spacing w:afterLines="50" w:line="60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2024年度项目支出绩效自评表</w:t>
      </w:r>
    </w:p>
    <w:tbl>
      <w:tblPr>
        <w:tblStyle w:val="6"/>
        <w:tblW w:w="98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0"/>
        <w:gridCol w:w="1294"/>
        <w:gridCol w:w="1546"/>
        <w:gridCol w:w="1660"/>
        <w:gridCol w:w="656"/>
        <w:gridCol w:w="763"/>
        <w:gridCol w:w="467"/>
        <w:gridCol w:w="706"/>
        <w:gridCol w:w="1884"/>
      </w:tblGrid>
      <w:tr w14:paraId="02201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86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FCE6B3B"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</w:t>
            </w:r>
          </w:p>
          <w:p w14:paraId="6B51CA36"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8976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06CB48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公用经费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3BB83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8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EF58A1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51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DF57AB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双牌县教育局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A422E3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30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C82B34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双牌县江村镇中学</w:t>
            </w:r>
          </w:p>
        </w:tc>
      </w:tr>
      <w:tr w14:paraId="485FC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86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0C364F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项目资金</w:t>
            </w:r>
          </w:p>
          <w:p w14:paraId="3283931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974CEC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D3B641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年初</w:t>
            </w:r>
          </w:p>
          <w:p w14:paraId="0B1B874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87567E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全年</w:t>
            </w:r>
          </w:p>
          <w:p w14:paraId="1E82B11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616553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</w:t>
            </w:r>
          </w:p>
          <w:p w14:paraId="0568975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执行数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668D9D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EDC7E5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C9198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 w14:paraId="55526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7ADCF3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477F31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　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47DF7E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48.64</w:t>
            </w:r>
          </w:p>
        </w:tc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75905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48.64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30E7D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48.64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6FE3E0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F652AB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100%</w:t>
            </w: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0D8A71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10</w:t>
            </w:r>
          </w:p>
        </w:tc>
      </w:tr>
      <w:tr w14:paraId="03E528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749449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767944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其中：当年财政拨款　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28D627E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48.64</w:t>
            </w:r>
          </w:p>
        </w:tc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70715F5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48.64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4759318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48.64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1D26A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4D2518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163869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40E9A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43427A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95FD2D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上年结转资金　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03F5B3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983799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DF843F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B124DC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E17289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A9ED0E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6ADCE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224C32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0BC2B69"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C1AF4E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0C18A4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5A9984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DF3A5A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A54B19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27BFE0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7435F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86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14467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51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846E99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38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15639E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 w14:paraId="16B5B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" w:hRule="atLeast"/>
          <w:jc w:val="center"/>
        </w:trPr>
        <w:tc>
          <w:tcPr>
            <w:tcW w:w="8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7D892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51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29CEB0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保质保量完成课后服务任务</w:t>
            </w:r>
          </w:p>
        </w:tc>
        <w:tc>
          <w:tcPr>
            <w:tcW w:w="38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D4B042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保质保量完成课后服务任务</w:t>
            </w:r>
          </w:p>
        </w:tc>
      </w:tr>
      <w:tr w14:paraId="4A4BF2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86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825DE6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 w14:paraId="1069876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 w14:paraId="560A2DA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 w14:paraId="0BE7A29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3C335B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AA0D3E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7178A0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7B52A1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</w:t>
            </w:r>
          </w:p>
          <w:p w14:paraId="7DA8CEC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指标值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7B72AB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</w:t>
            </w:r>
          </w:p>
          <w:p w14:paraId="48957DD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完成值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9DA4D1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D170B2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E52E2E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</w:t>
            </w:r>
          </w:p>
          <w:p w14:paraId="68D9258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分析及</w:t>
            </w:r>
          </w:p>
          <w:p w14:paraId="62ED6E3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改进措施</w:t>
            </w:r>
          </w:p>
        </w:tc>
      </w:tr>
      <w:tr w14:paraId="03774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8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9A183E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6D4162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  <w:p w14:paraId="50F3A6E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F67014F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经济成本指标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84D29F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收入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</w:t>
            </w:r>
          </w:p>
        </w:tc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7ECB4A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48.64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9C7207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48.64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C9EF00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882A0D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C4C8F3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0E1D7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8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B1851A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71DD62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5AC9842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社会成本指标</w:t>
            </w:r>
          </w:p>
          <w:p w14:paraId="387C5CB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5BDF1D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保证教学质量和教学质量</w:t>
            </w:r>
          </w:p>
        </w:tc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5DFD25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DC59F1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AFB1D9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BF3119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9CFF75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4ED63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8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5CEDA0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B27E2A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0D0F1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生态环境</w:t>
            </w:r>
          </w:p>
          <w:p w14:paraId="662F00E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211A77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创建和谐的教育环境</w:t>
            </w:r>
          </w:p>
        </w:tc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8BEBA7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C6BD1F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799BD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BCA9AB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D62A3D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3C0C56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8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1E3FBF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CAAD8F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产出指标</w:t>
            </w:r>
          </w:p>
          <w:p w14:paraId="394582F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B9BDC2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54AD6D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学生人数</w:t>
            </w:r>
          </w:p>
        </w:tc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DDED45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369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C6C246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369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BCB75D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9C99B2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BCA85B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4414E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8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0A0530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E3D3A9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1E4839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89CB7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保障教学质量</w:t>
            </w:r>
          </w:p>
        </w:tc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99B08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153AFC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62D60D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CCA4C7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9A4BF9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70D3A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8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195883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8F0491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191FED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CD194C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按时完成教学任务</w:t>
            </w:r>
          </w:p>
        </w:tc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0F467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1年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4A4187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1年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265C0A6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1BFD14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D99EB7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45F1B8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8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AB173B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9ECA3D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效益指标</w:t>
            </w:r>
          </w:p>
          <w:p w14:paraId="5AE7D06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B2C9B80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经济效益指标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306D9C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预算收入</w:t>
            </w:r>
          </w:p>
        </w:tc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9694C8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48.64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E99563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48.64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0EA36B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687C88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0AC637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1FCCBA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8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4A54EF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9D4F42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1CBE529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生态效益指标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110966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创建和谐的教育环境，提高教学质量</w:t>
            </w:r>
          </w:p>
        </w:tc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C70215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5FA15F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E7203A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0944F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F9241D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5E419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8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FC775D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D76CB7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9E8D6A2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社会效益指标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5BFA9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家长、学生、社会满意度</w:t>
            </w:r>
          </w:p>
        </w:tc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05A835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E0F6D3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9304FC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7B75D1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087A40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2EC9F8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8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16F8CC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03CD1B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满意度指标</w:t>
            </w:r>
          </w:p>
          <w:p w14:paraId="06F4196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（10分）</w:t>
            </w: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F75647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36AEBE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家长、学生、社会满意度</w:t>
            </w:r>
          </w:p>
        </w:tc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007CA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E09605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343B24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FC44E9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DFD734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 w14:paraId="5BDF5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779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0EFDF4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4C634A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40A108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B15213E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 w14:paraId="78E45CB0"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 w14:paraId="3F6E604F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eastAsia="仿宋_GB2312"/>
          <w:sz w:val="22"/>
        </w:rPr>
        <w:t>填表人：</w:t>
      </w:r>
      <w:r>
        <w:rPr>
          <w:rFonts w:ascii="宋体" w:hAnsi="宋体" w:eastAsia="宋体" w:cs="宋体"/>
          <w:sz w:val="22"/>
        </w:rPr>
        <w:t>张斌斌</w:t>
      </w:r>
      <w:r>
        <w:rPr>
          <w:rFonts w:eastAsia="仿宋_GB2312"/>
          <w:sz w:val="22"/>
        </w:rPr>
        <w:t>填报日期：205.06.10联系电话17700746712单位负责人签字：</w:t>
      </w:r>
      <w:r>
        <w:rPr>
          <w:rFonts w:ascii="宋体" w:hAnsi="宋体" w:eastAsia="宋体" w:cs="宋体"/>
          <w:sz w:val="22"/>
        </w:rPr>
        <w:t>杨贵仁</w:t>
      </w:r>
    </w:p>
    <w:p w14:paraId="2FDAC4B9">
      <w:pPr>
        <w:widowControl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br w:type="page"/>
      </w:r>
    </w:p>
    <w:p w14:paraId="52E130BE"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附件6</w:t>
      </w:r>
    </w:p>
    <w:p w14:paraId="345DB88A"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 w14:paraId="21662E80">
      <w:pPr>
        <w:spacing w:afterLines="100" w:line="600" w:lineRule="exact"/>
        <w:jc w:val="center"/>
        <w:outlineLvl w:val="0"/>
        <w:rPr>
          <w:rFonts w:hint="default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双牌县江村镇中学</w:t>
      </w:r>
      <w:r>
        <w:rPr>
          <w:rFonts w:ascii="宋体" w:hAnsi="宋体" w:eastAsia="宋体" w:cs="宋体"/>
          <w:b/>
          <w:bCs/>
          <w:sz w:val="40"/>
          <w:szCs w:val="40"/>
        </w:rPr>
        <w:t>单位预算绩效管理工作负责人名册</w:t>
      </w:r>
    </w:p>
    <w:tbl>
      <w:tblPr>
        <w:tblStyle w:val="6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47"/>
        <w:gridCol w:w="1347"/>
        <w:gridCol w:w="1349"/>
        <w:gridCol w:w="1347"/>
        <w:gridCol w:w="1624"/>
      </w:tblGrid>
      <w:tr w14:paraId="41F3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DCBD4C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35D38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22B15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9E9C3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083FC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EB3D0E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备注</w:t>
            </w:r>
          </w:p>
        </w:tc>
      </w:tr>
      <w:tr w14:paraId="346DA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3AA1CA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A8DE0D">
            <w:pPr>
              <w:spacing w:beforeAutospacing="1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杨贵仁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8215B9">
            <w:pPr>
              <w:spacing w:beforeAutospacing="1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校长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344E74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9325B6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13787661132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CFFB66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20E5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DE1DB4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790E67">
            <w:pPr>
              <w:spacing w:beforeAutospacing="1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张斌斌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1C4B9D">
            <w:pPr>
              <w:spacing w:beforeAutospacing="1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报账员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1056D1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023FA2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17700746712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F807D2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150EA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8AD50B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341640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7C9AF3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2E3473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666D7D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745073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01D27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648F00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6D6184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BB1435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7BFF27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8CD1F7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3B083B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480A7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3032E7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D402B2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E84573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E6A51D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0FE993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90F895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7F5C1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B2BC5A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A20F76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B9C04A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0467AF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A1D75E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AF02F6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14BB1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080A32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67F8BB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5D99C3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E823EE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CE7F4F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CA5D59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546F6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78AEBC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19D182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419115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0B6E26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15ED70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1AA68D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3EA95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B91EC3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A12394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CDAE50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A84679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BDBDE1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AFC06A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64CB7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B0CFD3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F1B290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013760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03A96C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692197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1D7BB7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3D9DD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131E15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39D662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C1EC1F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F0C672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6EBD60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AF7496"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</w:tbl>
    <w:p w14:paraId="605C76F1">
      <w:pPr>
        <w:rPr>
          <w:rFonts w:hint="default"/>
        </w:rPr>
      </w:pPr>
    </w:p>
    <w:sectPr>
      <w:footerReference r:id="rId3" w:type="default"/>
      <w:footerReference r:id="rId4" w:type="even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5EF25">
    <w:pPr>
      <w:pStyle w:val="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AC85769">
                          <w:pPr>
                            <w:pStyle w:val="4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cs="宋体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CVqUGD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C85769">
                    <w:pPr>
                      <w:pStyle w:val="4"/>
                      <w:rPr>
                        <w:rFonts w:hint="default"/>
                      </w:rPr>
                    </w:pPr>
                    <w:r>
                      <w:rPr>
                        <w:rFonts w:ascii="宋体" w:hAnsi="宋体" w:cs="宋体"/>
                        <w:szCs w:val="1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宋体" w:hAnsi="宋体" w:cs="宋体"/>
                        <w:szCs w:val="18"/>
                      </w:rPr>
                      <w:t>3</w: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67D2C">
    <w:pPr>
      <w:pStyle w:val="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F04CF07">
                          <w:pPr>
                            <w:pStyle w:val="4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cs="宋体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v9kBou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04CF07">
                    <w:pPr>
                      <w:pStyle w:val="4"/>
                      <w:rPr>
                        <w:rFonts w:hint="default"/>
                      </w:rPr>
                    </w:pPr>
                    <w:r>
                      <w:rPr>
                        <w:rFonts w:ascii="宋体" w:hAnsi="宋体" w:cs="宋体"/>
                        <w:szCs w:val="1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宋体" w:hAnsi="宋体" w:cs="宋体"/>
                        <w:szCs w:val="18"/>
                      </w:rPr>
                      <w:t>4</w: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GQxMWRlNGIzN2U3OTIwZTcyOWUxZTM3NjFmOGYifQ=="/>
  </w:docVars>
  <w:rsids>
    <w:rsidRoot w:val="00172A27"/>
    <w:rsid w:val="00051A45"/>
    <w:rsid w:val="000638A3"/>
    <w:rsid w:val="00172A27"/>
    <w:rsid w:val="001F4806"/>
    <w:rsid w:val="00285029"/>
    <w:rsid w:val="005D7964"/>
    <w:rsid w:val="005F0E75"/>
    <w:rsid w:val="007E5D0A"/>
    <w:rsid w:val="009B7A07"/>
    <w:rsid w:val="009D2909"/>
    <w:rsid w:val="00C30F5D"/>
    <w:rsid w:val="00C73971"/>
    <w:rsid w:val="00E07A40"/>
    <w:rsid w:val="00EA40E8"/>
    <w:rsid w:val="00F332AF"/>
    <w:rsid w:val="00F80A28"/>
    <w:rsid w:val="05B9677F"/>
    <w:rsid w:val="060C467C"/>
    <w:rsid w:val="0B537F25"/>
    <w:rsid w:val="0C1349B7"/>
    <w:rsid w:val="0CCE5073"/>
    <w:rsid w:val="0D66547F"/>
    <w:rsid w:val="101F3C57"/>
    <w:rsid w:val="105E064F"/>
    <w:rsid w:val="13983CC1"/>
    <w:rsid w:val="13DE0153"/>
    <w:rsid w:val="14705F5E"/>
    <w:rsid w:val="15177407"/>
    <w:rsid w:val="154B3473"/>
    <w:rsid w:val="15B02F86"/>
    <w:rsid w:val="16DA7D88"/>
    <w:rsid w:val="1BCE59A7"/>
    <w:rsid w:val="1C313B41"/>
    <w:rsid w:val="1D5E5630"/>
    <w:rsid w:val="1EBF52F5"/>
    <w:rsid w:val="1F9C1D8C"/>
    <w:rsid w:val="208D2386"/>
    <w:rsid w:val="20BA3D5C"/>
    <w:rsid w:val="20FE29CD"/>
    <w:rsid w:val="213827F6"/>
    <w:rsid w:val="23783011"/>
    <w:rsid w:val="24756501"/>
    <w:rsid w:val="26DE46A1"/>
    <w:rsid w:val="273B55C8"/>
    <w:rsid w:val="28CC0117"/>
    <w:rsid w:val="2A34012A"/>
    <w:rsid w:val="2A9E2B7A"/>
    <w:rsid w:val="2AF82401"/>
    <w:rsid w:val="2C395F1A"/>
    <w:rsid w:val="2CBF1D70"/>
    <w:rsid w:val="2D5A3B6B"/>
    <w:rsid w:val="2E57204A"/>
    <w:rsid w:val="31EF3498"/>
    <w:rsid w:val="31F17939"/>
    <w:rsid w:val="33092201"/>
    <w:rsid w:val="33457B5A"/>
    <w:rsid w:val="33EA0D37"/>
    <w:rsid w:val="36742A81"/>
    <w:rsid w:val="38EA5012"/>
    <w:rsid w:val="3A48410B"/>
    <w:rsid w:val="3DFB432B"/>
    <w:rsid w:val="3E3F47BC"/>
    <w:rsid w:val="3EA12F94"/>
    <w:rsid w:val="3F817A20"/>
    <w:rsid w:val="41A60F90"/>
    <w:rsid w:val="437042B4"/>
    <w:rsid w:val="43D25C86"/>
    <w:rsid w:val="460A5C60"/>
    <w:rsid w:val="46554BF1"/>
    <w:rsid w:val="47FF7E2A"/>
    <w:rsid w:val="4A7E5437"/>
    <w:rsid w:val="4AA360E2"/>
    <w:rsid w:val="4B490F32"/>
    <w:rsid w:val="4B564457"/>
    <w:rsid w:val="4B9868B7"/>
    <w:rsid w:val="4C575977"/>
    <w:rsid w:val="4DF30F3A"/>
    <w:rsid w:val="4E600E7A"/>
    <w:rsid w:val="4E8B7C40"/>
    <w:rsid w:val="4F1637A4"/>
    <w:rsid w:val="500F1BD2"/>
    <w:rsid w:val="51C40746"/>
    <w:rsid w:val="53532C6B"/>
    <w:rsid w:val="54310239"/>
    <w:rsid w:val="543E6CC0"/>
    <w:rsid w:val="55412274"/>
    <w:rsid w:val="55C03679"/>
    <w:rsid w:val="56895567"/>
    <w:rsid w:val="57C446E9"/>
    <w:rsid w:val="58705427"/>
    <w:rsid w:val="58820FB8"/>
    <w:rsid w:val="5ABA52A9"/>
    <w:rsid w:val="5C8E01AF"/>
    <w:rsid w:val="5D1A1769"/>
    <w:rsid w:val="60477D84"/>
    <w:rsid w:val="628801E0"/>
    <w:rsid w:val="62A00579"/>
    <w:rsid w:val="62BE6D8B"/>
    <w:rsid w:val="62CD438A"/>
    <w:rsid w:val="64E742EF"/>
    <w:rsid w:val="659656A4"/>
    <w:rsid w:val="684B0AD7"/>
    <w:rsid w:val="6E351362"/>
    <w:rsid w:val="703F6C58"/>
    <w:rsid w:val="706C0880"/>
    <w:rsid w:val="75073918"/>
    <w:rsid w:val="76FC159F"/>
    <w:rsid w:val="771A18F7"/>
    <w:rsid w:val="790D0389"/>
    <w:rsid w:val="7B8515FB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kern w:val="0"/>
      <w:sz w:val="28"/>
    </w:rPr>
  </w:style>
  <w:style w:type="paragraph" w:styleId="5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hint="default" w:ascii="Calibri" w:hAnsi="Calibri" w:eastAsia="宋体"/>
      <w:kern w:val="0"/>
      <w:sz w:val="24"/>
    </w:rPr>
  </w:style>
  <w:style w:type="paragraph" w:customStyle="1" w:styleId="8">
    <w:name w:val="列出段落1"/>
    <w:basedOn w:val="1"/>
    <w:unhideWhenUsed/>
    <w:qFormat/>
    <w:uiPriority w:val="34"/>
    <w:pPr>
      <w:ind w:firstLine="420" w:firstLineChars="200"/>
    </w:pPr>
    <w:rPr>
      <w:rFonts w:ascii="仿宋" w:hAnsi="仿宋" w:eastAsia="仿宋"/>
      <w:kern w:val="0"/>
      <w:sz w:val="2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  <w:rPr>
      <w:rFonts w:hint="default" w:ascii="Calibri" w:hAnsi="Calibri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DCFEA3-D826-4C51-BAAB-53C9220FB8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3856</Words>
  <Characters>4427</Characters>
  <Lines>41</Lines>
  <Paragraphs>11</Paragraphs>
  <TotalTime>4</TotalTime>
  <ScaleCrop>false</ScaleCrop>
  <LinksUpToDate>false</LinksUpToDate>
  <CharactersWithSpaces>4522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莫名</cp:lastModifiedBy>
  <dcterms:modified xsi:type="dcterms:W3CDTF">2025-09-26T03:41:05Z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BFE63E27695E4E30B462F7A9A4FB3F8A_13</vt:lpwstr>
  </property>
  <property fmtid="{D5CDD505-2E9C-101B-9397-08002B2CF9AE}" pid="4" name="KSOTemplateDocerSaveRecord">
    <vt:lpwstr>eyJoZGlkIjoiZDhlNjhhZmJlMjI4M2Y1ZDg4ZDhjMGUzYTA2YjFlYWIiLCJ1c2VySWQiOiI0Mjc2MjA2NjkifQ==</vt:lpwstr>
  </property>
</Properties>
</file>