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ind w:firstLine="640" w:firstLineChars="200"/>
        <w:jc w:val="left"/>
        <w:rPr>
          <w:rFonts w:hint="eastAsia" w:ascii="仿宋_GB2312" w:hAnsi="仿宋_GB2312" w:eastAsia="仿宋_GB2312" w:cs="仿宋_GB2312"/>
          <w:sz w:val="32"/>
          <w:szCs w:val="24"/>
        </w:rPr>
      </w:pPr>
      <w:bookmarkStart w:id="0" w:name="_GoBack"/>
      <w:bookmarkEnd w:id="0"/>
      <w:r>
        <w:rPr>
          <w:rFonts w:hint="eastAsia" w:ascii="黑体" w:hAnsi="黑体" w:eastAsia="黑体" w:cs="黑体"/>
          <w:sz w:val="32"/>
          <w:szCs w:val="32"/>
        </w:rPr>
        <w:t>附件1</w:t>
      </w:r>
    </w:p>
    <w:p>
      <w:pPr>
        <w:spacing w:beforeLines="0" w:afterLines="0"/>
        <w:ind w:firstLine="1040" w:firstLineChars="20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双牌县政府发展研究中心</w:t>
      </w: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640" w:firstLineChars="2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双牌县政府发展研究中心</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06</w:t>
      </w:r>
      <w:r>
        <w:rPr>
          <w:rFonts w:hint="eastAsia" w:eastAsia="楷体_GB2312"/>
          <w:sz w:val="32"/>
          <w:szCs w:val="24"/>
        </w:rPr>
        <w:t>月</w:t>
      </w:r>
      <w:r>
        <w:rPr>
          <w:rFonts w:hint="eastAsia" w:eastAsia="楷体_GB2312"/>
          <w:sz w:val="32"/>
          <w:szCs w:val="24"/>
          <w:lang w:val="en-US" w:eastAsia="zh-CN"/>
        </w:rPr>
        <w:t>13</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ind w:firstLine="640" w:firstLineChars="20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ind w:firstLine="640" w:firstLineChars="200"/>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eastAsia" w:ascii="仿宋_GB2312" w:eastAsia="仿宋_GB2312"/>
          <w:sz w:val="32"/>
          <w:szCs w:val="32"/>
        </w:rPr>
      </w:pPr>
      <w:r>
        <w:rPr>
          <w:rFonts w:hint="eastAsia" w:ascii="仿宋_GB2312" w:eastAsia="仿宋_GB2312" w:cs="Times New Roman"/>
          <w:b/>
          <w:bCs/>
          <w:sz w:val="32"/>
          <w:szCs w:val="32"/>
          <w:lang w:bidi="ar-SA"/>
        </w:rPr>
        <w:t>1．</w:t>
      </w:r>
      <w:r>
        <w:rPr>
          <w:rFonts w:hint="eastAsia" w:ascii="仿宋_GB2312" w:eastAsia="仿宋_GB2312" w:cs="Times New Roman"/>
          <w:b/>
          <w:bCs/>
          <w:sz w:val="32"/>
          <w:szCs w:val="32"/>
          <w:lang w:eastAsia="zh-CN" w:bidi="ar-SA"/>
        </w:rPr>
        <w:t>职能职责</w:t>
      </w:r>
      <w:r>
        <w:rPr>
          <w:rFonts w:hint="eastAsia" w:ascii="仿宋_GB2312" w:eastAsia="仿宋_GB2312" w:cs="Times New Roman"/>
          <w:b/>
          <w:bCs/>
          <w:sz w:val="32"/>
          <w:szCs w:val="32"/>
          <w:lang w:bidi="ar-SA"/>
        </w:rPr>
        <w:t>。</w:t>
      </w:r>
      <w:r>
        <w:rPr>
          <w:rFonts w:hint="eastAsia" w:ascii="仿宋_GB2312" w:eastAsia="仿宋_GB2312"/>
          <w:sz w:val="32"/>
          <w:szCs w:val="32"/>
        </w:rPr>
        <w:t>既延承了政府办经研室的部分职责，又参照市政府发展中心“三定方案”新增了部分职责。具体来说有四项：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一是围绕我县经济社会发展等全局性、综合性、战略性、前瞻性、长期性问题开展政策研究和超前谋划，为制定我县中长期发展规划和发展政策措施提出思路和建议。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二是搜集国家、省、市有关政策以及我县经济社会发展方面的信息，掌握有关动态，为政府实施宏观调控、社会管理等工作提供依据和建议。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三是受县委、县政府委托，就有关经济社会发展等方面的重大课题组织相关部门和单位开展专题调研，对重大经济社会政策方案及实施效果进行评估。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是接受委托负责《政府工作报告》、县政府主要领导同志讲话、报告及有关新闻稿件等文稿起草或把关；接受委托负责以县政府名义向上级汇报材料的文稿起草或把关；完成县委领导同志和政府领导同志安排的有关文稿任务。</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eastAsia" w:ascii="仿宋_GB2312" w:eastAsia="仿宋_GB2312"/>
          <w:sz w:val="32"/>
          <w:szCs w:val="32"/>
        </w:rPr>
      </w:pPr>
      <w:r>
        <w:rPr>
          <w:rFonts w:hint="eastAsia" w:ascii="仿宋_GB2312" w:eastAsia="仿宋_GB2312" w:cs="Times New Roman"/>
          <w:b/>
          <w:bCs/>
          <w:sz w:val="32"/>
          <w:szCs w:val="32"/>
          <w:lang w:bidi="ar-SA"/>
        </w:rPr>
        <w:t>2．机构</w:t>
      </w:r>
      <w:r>
        <w:rPr>
          <w:rFonts w:hint="eastAsia" w:ascii="仿宋_GB2312" w:eastAsia="仿宋_GB2312" w:cs="Times New Roman"/>
          <w:b/>
          <w:bCs/>
          <w:sz w:val="32"/>
          <w:szCs w:val="32"/>
          <w:lang w:eastAsia="zh-CN" w:bidi="ar-SA"/>
        </w:rPr>
        <w:t>编制。</w:t>
      </w:r>
      <w:r>
        <w:rPr>
          <w:rFonts w:hint="eastAsia" w:ascii="仿宋_GB2312" w:eastAsia="仿宋_GB2312"/>
          <w:sz w:val="32"/>
          <w:szCs w:val="32"/>
        </w:rPr>
        <w:t>根据县编办（双编办发〔2020〕2号）核定，中心为县政府直属正科级公益一类事业单位，内设办公室、综合室、研究室3个股室。</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rPr>
        <w:t>3．人员</w:t>
      </w:r>
      <w:r>
        <w:rPr>
          <w:rFonts w:hint="eastAsia" w:ascii="仿宋_GB2312" w:eastAsia="仿宋_GB2312"/>
          <w:b/>
          <w:bCs/>
          <w:sz w:val="32"/>
          <w:szCs w:val="32"/>
          <w:lang w:eastAsia="zh-CN"/>
        </w:rPr>
        <w:t>构成</w:t>
      </w:r>
      <w:r>
        <w:rPr>
          <w:rFonts w:hint="eastAsia" w:ascii="仿宋_GB2312" w:eastAsia="仿宋_GB2312"/>
          <w:b/>
          <w:bCs/>
          <w:sz w:val="32"/>
          <w:szCs w:val="32"/>
        </w:rPr>
        <w:t>。</w:t>
      </w:r>
      <w:r>
        <w:rPr>
          <w:rFonts w:hint="eastAsia" w:ascii="仿宋_GB2312" w:eastAsia="仿宋_GB2312"/>
          <w:sz w:val="32"/>
          <w:szCs w:val="32"/>
        </w:rPr>
        <w:t>中心核定全额拨款事业编制15名，设主任1名、副主任2 名、室主任3名。现有在职职工</w:t>
      </w:r>
      <w:r>
        <w:rPr>
          <w:rFonts w:hint="eastAsia" w:ascii="仿宋_GB2312" w:eastAsia="仿宋_GB2312"/>
          <w:sz w:val="32"/>
          <w:szCs w:val="32"/>
          <w:lang w:val="en-US" w:eastAsia="zh-CN"/>
        </w:rPr>
        <w:t>13</w:t>
      </w:r>
      <w:r>
        <w:rPr>
          <w:rFonts w:hint="eastAsia" w:ascii="仿宋_GB2312" w:eastAsia="仿宋_GB2312"/>
          <w:sz w:val="32"/>
          <w:szCs w:val="32"/>
        </w:rPr>
        <w:t>人，其中主任1名，副主任2名，其他职工</w:t>
      </w:r>
      <w:r>
        <w:rPr>
          <w:rFonts w:hint="eastAsia" w:ascii="仿宋_GB2312" w:eastAsia="仿宋_GB2312"/>
          <w:sz w:val="32"/>
          <w:szCs w:val="32"/>
          <w:lang w:val="en-US" w:eastAsia="zh-CN"/>
        </w:rPr>
        <w:t>10</w:t>
      </w:r>
      <w:r>
        <w:rPr>
          <w:rFonts w:hint="eastAsia" w:ascii="仿宋_GB2312" w:eastAsia="仿宋_GB2312"/>
          <w:sz w:val="32"/>
          <w:szCs w:val="32"/>
        </w:rPr>
        <w:t>名</w:t>
      </w:r>
      <w:r>
        <w:rPr>
          <w:rFonts w:hint="eastAsia" w:ascii="仿宋_GB2312" w:eastAsia="仿宋_GB2312"/>
          <w:sz w:val="32"/>
          <w:szCs w:val="32"/>
          <w:lang w:eastAsia="zh-CN"/>
        </w:rPr>
        <w:t>。</w:t>
      </w:r>
      <w:r>
        <w:rPr>
          <w:rFonts w:hint="eastAsia" w:ascii="仿宋_GB2312" w:eastAsia="仿宋_GB2312"/>
          <w:sz w:val="32"/>
          <w:szCs w:val="32"/>
          <w:lang w:val="en-US" w:eastAsia="zh-CN"/>
        </w:rPr>
        <w:t>2024年3月周春勇自何家洞中心小学调入，2024年7月卢辉于本单位离职，11月郭琪于本单位离职，</w:t>
      </w:r>
      <w:r>
        <w:rPr>
          <w:rFonts w:hint="eastAsia" w:ascii="仿宋_GB2312" w:eastAsia="仿宋_GB2312"/>
          <w:sz w:val="32"/>
          <w:szCs w:val="32"/>
        </w:rPr>
        <w:t>总人数</w:t>
      </w:r>
      <w:r>
        <w:rPr>
          <w:rFonts w:hint="eastAsia" w:ascii="仿宋_GB2312" w:eastAsia="仿宋_GB2312"/>
          <w:sz w:val="32"/>
          <w:szCs w:val="32"/>
          <w:lang w:eastAsia="zh-CN"/>
        </w:rPr>
        <w:t>较</w:t>
      </w:r>
      <w:r>
        <w:rPr>
          <w:rFonts w:hint="eastAsia" w:ascii="仿宋_GB2312" w:eastAsia="仿宋_GB2312"/>
          <w:sz w:val="32"/>
          <w:szCs w:val="32"/>
          <w:lang w:val="en-US" w:eastAsia="zh-CN"/>
        </w:rPr>
        <w:t>2023</w:t>
      </w:r>
      <w:r>
        <w:rPr>
          <w:rFonts w:hint="eastAsia" w:ascii="仿宋_GB2312" w:eastAsia="仿宋_GB2312"/>
          <w:sz w:val="32"/>
          <w:szCs w:val="32"/>
        </w:rPr>
        <w:t>年底</w:t>
      </w:r>
      <w:r>
        <w:rPr>
          <w:rFonts w:hint="eastAsia" w:ascii="仿宋_GB2312" w:eastAsia="仿宋_GB2312"/>
          <w:sz w:val="32"/>
          <w:szCs w:val="32"/>
          <w:lang w:eastAsia="zh-CN"/>
        </w:rPr>
        <w:t>少</w:t>
      </w:r>
      <w:r>
        <w:rPr>
          <w:rFonts w:hint="eastAsia" w:ascii="仿宋_GB2312" w:eastAsia="仿宋_GB2312"/>
          <w:sz w:val="32"/>
          <w:szCs w:val="32"/>
          <w:lang w:val="en-US" w:eastAsia="zh-CN"/>
        </w:rPr>
        <w:t>1</w:t>
      </w:r>
      <w:r>
        <w:rPr>
          <w:rFonts w:hint="eastAsia" w:ascii="仿宋_GB2312" w:eastAsia="仿宋_GB2312"/>
          <w:sz w:val="32"/>
          <w:szCs w:val="32"/>
          <w:lang w:eastAsia="zh-CN"/>
        </w:rPr>
        <w:t>名</w:t>
      </w:r>
      <w:r>
        <w:rPr>
          <w:rFonts w:hint="eastAsia" w:ascii="仿宋_GB2312" w:eastAsia="仿宋_GB2312"/>
          <w:sz w:val="32"/>
          <w:szCs w:val="32"/>
        </w:rPr>
        <w:t>。</w:t>
      </w:r>
    </w:p>
    <w:p>
      <w:pPr>
        <w:spacing w:beforeLines="0" w:afterLines="0" w:line="570" w:lineRule="exact"/>
        <w:ind w:firstLine="640" w:firstLineChars="200"/>
        <w:outlineLvl w:val="1"/>
        <w:rPr>
          <w:rFonts w:hint="eastAsia" w:eastAsia="仿宋_GB2312"/>
          <w:color w:val="000000"/>
          <w:sz w:val="32"/>
          <w:szCs w:val="24"/>
        </w:rPr>
      </w:pPr>
      <w:r>
        <w:rPr>
          <w:rFonts w:hint="eastAsia" w:ascii="仿宋_GB2312" w:eastAsia="仿宋_GB2312"/>
          <w:sz w:val="32"/>
          <w:szCs w:val="24"/>
        </w:rPr>
        <w:t>（二）部门（单位）整体支出规模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pStyle w:val="7"/>
        <w:spacing w:beforeLines="0" w:afterLines="0" w:line="570" w:lineRule="exact"/>
        <w:ind w:firstLine="640" w:firstLineChars="20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7"/>
        <w:spacing w:beforeLines="0" w:afterLines="0" w:line="570" w:lineRule="exact"/>
        <w:ind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eastAsia="仿宋_GB2312" w:cs="仿宋"/>
          <w:color w:val="000000"/>
          <w:sz w:val="32"/>
          <w:szCs w:val="32"/>
          <w:lang w:val="en-US" w:eastAsia="zh-CN" w:bidi="ar-SA"/>
        </w:rPr>
      </w:pPr>
      <w:r>
        <w:rPr>
          <w:rFonts w:hint="eastAsia" w:ascii="仿宋_GB2312" w:eastAsia="仿宋_GB2312" w:cs="仿宋"/>
          <w:color w:val="000000"/>
          <w:sz w:val="32"/>
          <w:szCs w:val="32"/>
          <w:lang w:val="en-US" w:eastAsia="zh-CN" w:bidi="ar-SA"/>
        </w:rPr>
        <w:t>2024年基本支出155.68万元，较去年增加17.92万元，增长13.01%。主要原因是：24年年初调入了人员且工作任务较上年增加，支出增多。</w:t>
      </w:r>
    </w:p>
    <w:p>
      <w:pPr>
        <w:pStyle w:val="7"/>
        <w:numPr>
          <w:ilvl w:val="0"/>
          <w:numId w:val="2"/>
        </w:numPr>
        <w:spacing w:beforeLines="0" w:afterLines="0" w:line="570" w:lineRule="exact"/>
        <w:ind w:left="0" w:leftChars="0"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eastAsia="仿宋_GB2312" w:cs="仿宋"/>
          <w:color w:val="000000"/>
          <w:sz w:val="32"/>
          <w:szCs w:val="32"/>
          <w:lang w:val="en-US" w:eastAsia="zh-CN" w:bidi="ar-SA"/>
        </w:rPr>
      </w:pPr>
      <w:r>
        <w:rPr>
          <w:rFonts w:hint="eastAsia" w:ascii="仿宋_GB2312" w:eastAsia="仿宋_GB2312" w:cs="仿宋"/>
          <w:color w:val="000000"/>
          <w:sz w:val="32"/>
          <w:szCs w:val="32"/>
          <w:lang w:val="en-US" w:eastAsia="zh-CN" w:bidi="ar-SA"/>
        </w:rPr>
        <w:t>2024年项目经费支出15.70万元，较去年增加5.74万元，增加173.43%。主要原因是：24年初核报了23年未及时报的项目经费，项目支出增多。</w:t>
      </w:r>
    </w:p>
    <w:p>
      <w:pPr>
        <w:pStyle w:val="7"/>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7"/>
        <w:spacing w:beforeLines="0" w:afterLines="0" w:line="570" w:lineRule="exact"/>
        <w:ind w:firstLine="640" w:firstLineChars="20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仿宋_GB2312"/>
          <w:color w:val="000000"/>
          <w:sz w:val="32"/>
          <w:szCs w:val="24"/>
        </w:rPr>
        <w:t>我单位无政府性基金预算支出情况</w:t>
      </w:r>
      <w:r>
        <w:rPr>
          <w:rFonts w:hint="eastAsia" w:ascii="Times New Roman" w:hAnsi="Times New Roman" w:eastAsia="仿宋_GB2312"/>
          <w:color w:val="000000"/>
          <w:sz w:val="32"/>
          <w:szCs w:val="24"/>
          <w:lang w:eastAsia="zh-CN"/>
        </w:rPr>
        <w:t>。</w:t>
      </w:r>
    </w:p>
    <w:p>
      <w:pPr>
        <w:pStyle w:val="7"/>
        <w:numPr>
          <w:ilvl w:val="0"/>
          <w:numId w:val="3"/>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7"/>
        <w:numPr>
          <w:ilvl w:val="0"/>
          <w:numId w:val="0"/>
        </w:numPr>
        <w:spacing w:beforeLines="0" w:afterLines="0" w:line="570" w:lineRule="exact"/>
        <w:ind w:firstLine="640" w:firstLineChars="20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7"/>
        <w:numPr>
          <w:ilvl w:val="0"/>
          <w:numId w:val="3"/>
        </w:numPr>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7"/>
        <w:numPr>
          <w:ilvl w:val="0"/>
          <w:numId w:val="0"/>
        </w:numPr>
        <w:spacing w:beforeLines="0" w:afterLines="0" w:line="570" w:lineRule="exact"/>
        <w:ind w:firstLine="640" w:firstLineChars="20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spacing w:beforeLines="0" w:afterLines="0" w:line="570" w:lineRule="exact"/>
        <w:ind w:firstLine="640" w:firstLineChars="200"/>
        <w:jc w:val="left"/>
        <w:outlineLvl w:val="0"/>
        <w:rPr>
          <w:rFonts w:hint="default" w:eastAsia="黑体"/>
          <w:sz w:val="32"/>
          <w:szCs w:val="24"/>
        </w:rPr>
      </w:pPr>
      <w:r>
        <w:rPr>
          <w:rFonts w:hint="eastAsia" w:eastAsia="黑体"/>
          <w:sz w:val="32"/>
          <w:szCs w:val="24"/>
        </w:rPr>
        <w:t>六、部门整体支出绩效情况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（一）“</w:t>
      </w:r>
      <w:r>
        <w:rPr>
          <w:rFonts w:hint="eastAsia" w:ascii="仿宋_GB2312" w:eastAsia="仿宋_GB2312"/>
          <w:color w:val="000000"/>
          <w:sz w:val="32"/>
          <w:szCs w:val="32"/>
        </w:rPr>
        <w:t>四本预算</w:t>
      </w:r>
      <w:r>
        <w:rPr>
          <w:rFonts w:hint="eastAsia" w:ascii="仿宋_GB2312" w:eastAsia="仿宋_GB2312"/>
          <w:color w:val="000000"/>
          <w:sz w:val="32"/>
          <w:szCs w:val="32"/>
          <w:lang w:eastAsia="zh-CN"/>
        </w:rPr>
        <w:t>”</w:t>
      </w:r>
      <w:r>
        <w:rPr>
          <w:rFonts w:hint="eastAsia" w:ascii="仿宋_GB2312" w:eastAsia="仿宋_GB2312"/>
          <w:color w:val="000000"/>
          <w:sz w:val="32"/>
          <w:szCs w:val="32"/>
        </w:rPr>
        <w:t>支出绩效目标完成情况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一般公共预算执行成效显著</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s="仿宋"/>
          <w:color w:val="000000"/>
          <w:sz w:val="32"/>
          <w:szCs w:val="32"/>
          <w:lang w:val="en-US" w:eastAsia="zh-CN" w:bidi="ar-SA"/>
        </w:rPr>
        <w:t>2024年基本支出155.68万元，较去年增加17.92万元，增长13.01%。</w:t>
      </w:r>
      <w:r>
        <w:rPr>
          <w:rFonts w:hint="eastAsia" w:ascii="仿宋_GB2312" w:eastAsia="仿宋_GB2312"/>
          <w:color w:val="000000"/>
          <w:sz w:val="32"/>
          <w:szCs w:val="32"/>
        </w:rPr>
        <w:t>（主要用于在职人员</w:t>
      </w:r>
      <w:r>
        <w:rPr>
          <w:rFonts w:hint="eastAsia" w:ascii="仿宋_GB2312" w:eastAsia="仿宋_GB2312"/>
          <w:color w:val="000000"/>
          <w:sz w:val="32"/>
          <w:szCs w:val="32"/>
          <w:lang w:eastAsia="zh-CN"/>
        </w:rPr>
        <w:t>工作</w:t>
      </w:r>
      <w:r>
        <w:rPr>
          <w:rFonts w:hint="eastAsia" w:ascii="仿宋_GB2312" w:eastAsia="仿宋_GB2312"/>
          <w:color w:val="000000"/>
          <w:sz w:val="32"/>
          <w:szCs w:val="32"/>
        </w:rPr>
        <w:t>经费），</w:t>
      </w:r>
      <w:r>
        <w:rPr>
          <w:rFonts w:hint="eastAsia" w:ascii="仿宋_GB2312" w:eastAsia="仿宋_GB2312" w:cs="仿宋"/>
          <w:color w:val="000000"/>
          <w:sz w:val="32"/>
          <w:szCs w:val="32"/>
          <w:lang w:val="en-US" w:eastAsia="zh-CN" w:bidi="ar-SA"/>
        </w:rPr>
        <w:t>2024年项目经费支出15.70万元，较去年增加5.74万元，增加173.43%。</w:t>
      </w:r>
      <w:r>
        <w:rPr>
          <w:rFonts w:hint="eastAsia" w:ascii="仿宋_GB2312" w:eastAsia="仿宋_GB2312"/>
          <w:color w:val="000000"/>
          <w:sz w:val="32"/>
          <w:szCs w:val="32"/>
        </w:rPr>
        <w:t>资金重点投向</w:t>
      </w:r>
      <w:r>
        <w:rPr>
          <w:rFonts w:hint="eastAsia" w:ascii="仿宋_GB2312" w:eastAsia="仿宋_GB2312"/>
          <w:color w:val="000000"/>
          <w:sz w:val="32"/>
          <w:szCs w:val="32"/>
          <w:lang w:eastAsia="zh-CN"/>
        </w:rPr>
        <w:t>经济社会发展重大课题调研，搜集重大政策信息动态、信息文稿起草等</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政府性基金、国有资本经营与社会保险基金预算</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单位均明确无此三类预算支出，未涉及相关绩效目</w:t>
      </w:r>
      <w:r>
        <w:rPr>
          <w:rFonts w:hint="eastAsia" w:ascii="仿宋_GB2312" w:eastAsia="仿宋_GB2312"/>
          <w:color w:val="000000"/>
          <w:sz w:val="32"/>
          <w:szCs w:val="32"/>
          <w:lang w:eastAsia="zh-CN"/>
        </w:rPr>
        <w:t>标</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（二）运行成本与管理效率</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成本控制：严格采购审核，行政支出控减，专项资金专款专用“三公经费”严控，资产管理零流失。</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（三）履职效能与社会效应</w:t>
      </w:r>
    </w:p>
    <w:p>
      <w:pPr>
        <w:pStyle w:val="7"/>
        <w:spacing w:beforeLines="0" w:afterLines="0" w:line="570" w:lineRule="exact"/>
        <w:ind w:firstLine="640" w:firstLineChars="200"/>
        <w:jc w:val="left"/>
        <w:outlineLvl w:val="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文稿服务有力有效。紧扣县委、县政府中心工作和部署要求，锚定“打造一双王牌，做足两篇文章，努力建设最精最美双牌”目标，完成了县委经济工作会议县长讲话、县《政府工作报告》、县政府全会报告等重要材料的调研起草工作；按时按要求完成了每季度经济形势分析、领导讲话、各类汇报材料以及其他材料的起草工作，全年共起草各类材料400余篇共计60余万字。</w:t>
      </w:r>
    </w:p>
    <w:p>
      <w:pPr>
        <w:pStyle w:val="7"/>
        <w:spacing w:beforeLines="0" w:afterLines="0" w:line="570" w:lineRule="exact"/>
        <w:ind w:firstLine="640" w:firstLineChars="200"/>
        <w:jc w:val="left"/>
        <w:outlineLvl w:val="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以文辅政积极有为。重点围绕县委县政府决策部署，围绕招商引资、项目建设、产业发展等重点任务，准确把握基层实际特点、领导关注重点、群众反映热点，紧扣中心任务出谋划策、贡献智慧、服务发展，参到点子上，谋到关键处，言到要害点，助推双牌高质量发展。今年，配合开展“八大行动”《工作专报》信息报送20多篇。编印《双牌经济》3期。</w:t>
      </w:r>
    </w:p>
    <w:p>
      <w:pPr>
        <w:pStyle w:val="7"/>
        <w:spacing w:beforeLines="0" w:afterLines="0" w:line="570" w:lineRule="exact"/>
        <w:ind w:firstLine="640" w:firstLineChars="200"/>
        <w:jc w:val="left"/>
        <w:outlineLvl w:val="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内部管理规范有序。坚持吃透上情、把握县情、掌握外情，每天安排专人收集国内外经济信息，每日汇总《经济快讯》和《政策动态》，从国际、国内、省内三个层面收集梳理重大经济活动、重点宏观政策、重要经济指标、重要亮点经验，及时把握宏观政策动向和全县经济形势走向，为县委、县政府领导决策提供充分的信息和依据。坚决遵守保密、考核、调研出差等各项管理制度，积极参与创文创卫等工作，做到严负其责、严管所辖。坚持支部党建和业务工作深度融合，定期组织落实“三会一课”、组织生活会，认真开展批评和自我批评。严格落实党风廉政建设责任制，健全完善财务管理、固定资产管理等制度，规范权力运行，严控“三公”经费支出，筑牢拒腐防变思想防线。</w:t>
      </w:r>
    </w:p>
    <w:p>
      <w:pPr>
        <w:pStyle w:val="7"/>
        <w:spacing w:beforeLines="0" w:afterLines="0" w:line="570" w:lineRule="exact"/>
        <w:ind w:firstLine="640" w:firstLineChars="20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beforeLines="0" w:afterLines="0" w:line="570" w:lineRule="exact"/>
        <w:ind w:firstLine="640" w:firstLineChars="200"/>
        <w:jc w:val="left"/>
        <w:rPr>
          <w:rFonts w:hint="eastAsia" w:eastAsia="仿宋_GB2312"/>
          <w:color w:val="000000"/>
          <w:sz w:val="32"/>
          <w:szCs w:val="24"/>
          <w:lang w:val="en-US" w:eastAsia="zh-CN"/>
        </w:rPr>
      </w:pPr>
      <w:r>
        <w:rPr>
          <w:rFonts w:hint="eastAsia" w:eastAsia="仿宋_GB2312"/>
          <w:color w:val="000000"/>
          <w:sz w:val="32"/>
          <w:szCs w:val="24"/>
          <w:lang w:val="en-US" w:eastAsia="zh-CN"/>
        </w:rPr>
        <w:t>（一）存在的问题</w:t>
      </w:r>
    </w:p>
    <w:p>
      <w:pPr>
        <w:spacing w:beforeLines="0" w:afterLines="0" w:line="570" w:lineRule="exact"/>
        <w:ind w:firstLine="640" w:firstLineChars="200"/>
        <w:jc w:val="left"/>
        <w:rPr>
          <w:rFonts w:hint="eastAsia" w:eastAsia="仿宋_GB2312"/>
          <w:color w:val="000000"/>
          <w:sz w:val="32"/>
          <w:szCs w:val="24"/>
        </w:rPr>
      </w:pPr>
      <w:r>
        <w:rPr>
          <w:rFonts w:hint="eastAsia" w:eastAsia="仿宋_GB2312"/>
          <w:color w:val="000000"/>
          <w:sz w:val="32"/>
          <w:szCs w:val="24"/>
          <w:lang w:val="en-US" w:eastAsia="zh-CN"/>
        </w:rPr>
        <w:t>1.</w:t>
      </w:r>
      <w:r>
        <w:rPr>
          <w:rFonts w:hint="eastAsia" w:eastAsia="仿宋_GB2312"/>
          <w:color w:val="000000"/>
          <w:sz w:val="32"/>
          <w:szCs w:val="24"/>
        </w:rPr>
        <w:t>预算绩效管理机制不健全</w:t>
      </w:r>
    </w:p>
    <w:p>
      <w:pPr>
        <w:spacing w:beforeLines="0" w:afterLines="0" w:line="570" w:lineRule="exact"/>
        <w:ind w:firstLine="640" w:firstLineChars="200"/>
        <w:jc w:val="left"/>
        <w:rPr>
          <w:rFonts w:hint="eastAsia" w:eastAsia="仿宋_GB2312"/>
          <w:color w:val="000000"/>
          <w:sz w:val="32"/>
          <w:szCs w:val="24"/>
        </w:rPr>
      </w:pPr>
      <w:r>
        <w:rPr>
          <w:rFonts w:hint="eastAsia" w:eastAsia="仿宋_GB2312"/>
          <w:color w:val="000000"/>
          <w:sz w:val="32"/>
          <w:szCs w:val="24"/>
        </w:rPr>
        <w:t>事前评估缺失：新增政策和项目未严格开展"立项必要性、投入经济性"等事前绩效评估，预算安排缺乏科学依据。结果应用不足：绩效评价结果未充分与预算安排、政策调整挂钩，整改问责机制弱化。</w:t>
      </w:r>
    </w:p>
    <w:p>
      <w:pPr>
        <w:spacing w:beforeLines="0" w:afterLines="0" w:line="570" w:lineRule="exact"/>
        <w:ind w:firstLine="640" w:firstLineChars="200"/>
        <w:jc w:val="left"/>
        <w:rPr>
          <w:rFonts w:hint="eastAsia" w:eastAsia="仿宋_GB2312"/>
          <w:color w:val="000000"/>
          <w:sz w:val="32"/>
          <w:szCs w:val="24"/>
        </w:rPr>
      </w:pPr>
      <w:r>
        <w:rPr>
          <w:rFonts w:hint="eastAsia" w:eastAsia="仿宋_GB2312"/>
          <w:color w:val="000000"/>
          <w:sz w:val="32"/>
          <w:szCs w:val="24"/>
          <w:lang w:val="en-US" w:eastAsia="zh-CN"/>
        </w:rPr>
        <w:t>2.</w:t>
      </w:r>
      <w:r>
        <w:rPr>
          <w:rFonts w:hint="eastAsia" w:eastAsia="仿宋_GB2312"/>
          <w:color w:val="000000"/>
          <w:sz w:val="32"/>
          <w:szCs w:val="24"/>
        </w:rPr>
        <w:t>部门履职效能待提升</w:t>
      </w:r>
    </w:p>
    <w:p>
      <w:pPr>
        <w:spacing w:beforeLines="0" w:afterLines="0" w:line="570" w:lineRule="exact"/>
        <w:ind w:firstLine="640" w:firstLineChars="200"/>
        <w:jc w:val="left"/>
        <w:rPr>
          <w:rFonts w:hint="eastAsia" w:eastAsia="仿宋_GB2312"/>
          <w:color w:val="000000"/>
          <w:sz w:val="32"/>
          <w:szCs w:val="24"/>
        </w:rPr>
      </w:pPr>
      <w:r>
        <w:rPr>
          <w:rFonts w:hint="eastAsia" w:eastAsia="仿宋_GB2312"/>
          <w:color w:val="000000"/>
          <w:sz w:val="32"/>
          <w:szCs w:val="24"/>
        </w:rPr>
        <w:t>整体绩效意识薄弱：单位重资金争取、轻资产管理，忽视成本控制与可持续发展能力评估。考核机制缺位：缺乏针对资产使用效率的绩效考核指标，导致资源配置与职能需求脱节。</w:t>
      </w:r>
    </w:p>
    <w:p>
      <w:pPr>
        <w:spacing w:beforeLines="0" w:afterLines="0" w:line="570" w:lineRule="exact"/>
        <w:ind w:firstLine="640" w:firstLineChars="200"/>
        <w:jc w:val="left"/>
        <w:rPr>
          <w:rFonts w:hint="eastAsia" w:eastAsia="仿宋_GB2312"/>
          <w:color w:val="000000"/>
          <w:sz w:val="32"/>
          <w:szCs w:val="24"/>
        </w:rPr>
      </w:pPr>
      <w:r>
        <w:rPr>
          <w:rFonts w:hint="eastAsia" w:eastAsia="仿宋_GB2312"/>
          <w:color w:val="000000"/>
          <w:sz w:val="32"/>
          <w:szCs w:val="24"/>
          <w:lang w:val="en-US" w:eastAsia="zh-CN"/>
        </w:rPr>
        <w:t>3.</w:t>
      </w:r>
      <w:r>
        <w:rPr>
          <w:rFonts w:hint="eastAsia" w:eastAsia="仿宋_GB2312"/>
          <w:color w:val="000000"/>
          <w:sz w:val="32"/>
          <w:szCs w:val="24"/>
        </w:rPr>
        <w:t>资产与财务管理缺陷</w:t>
      </w:r>
    </w:p>
    <w:p>
      <w:pPr>
        <w:spacing w:beforeLines="0" w:afterLines="0" w:line="570" w:lineRule="exact"/>
        <w:ind w:firstLine="640" w:firstLineChars="200"/>
        <w:jc w:val="left"/>
        <w:rPr>
          <w:rFonts w:hint="eastAsia" w:eastAsia="仿宋_GB2312"/>
          <w:color w:val="000000"/>
          <w:sz w:val="32"/>
          <w:szCs w:val="24"/>
        </w:rPr>
      </w:pPr>
      <w:r>
        <w:rPr>
          <w:rFonts w:hint="eastAsia" w:eastAsia="仿宋_GB2312"/>
          <w:color w:val="000000"/>
          <w:sz w:val="32"/>
          <w:szCs w:val="24"/>
        </w:rPr>
        <w:t>使用效率低下：设备闲置率高，缺乏资产使用效率评估机制，"重购置、轻管理"现象普遍。</w:t>
      </w:r>
    </w:p>
    <w:p>
      <w:pPr>
        <w:numPr>
          <w:numId w:val="0"/>
        </w:numPr>
        <w:spacing w:beforeLines="0" w:afterLines="0" w:line="570" w:lineRule="exact"/>
        <w:ind w:firstLine="640" w:firstLineChars="200"/>
        <w:jc w:val="left"/>
        <w:rPr>
          <w:rFonts w:hint="eastAsia" w:eastAsia="仿宋_GB2312"/>
          <w:color w:val="000000"/>
          <w:sz w:val="32"/>
          <w:szCs w:val="24"/>
          <w:lang w:eastAsia="zh-CN"/>
        </w:rPr>
      </w:pPr>
      <w:r>
        <w:rPr>
          <w:rFonts w:hint="eastAsia" w:eastAsia="仿宋_GB2312"/>
          <w:color w:val="000000"/>
          <w:sz w:val="32"/>
          <w:szCs w:val="24"/>
          <w:lang w:eastAsia="zh-CN"/>
        </w:rPr>
        <w:t>（二）原因分析</w:t>
      </w:r>
    </w:p>
    <w:p>
      <w:pPr>
        <w:spacing w:beforeLines="0" w:afterLines="0" w:line="570" w:lineRule="exact"/>
        <w:ind w:firstLine="640" w:firstLineChars="200"/>
        <w:jc w:val="left"/>
        <w:rPr>
          <w:rFonts w:hint="eastAsia" w:eastAsia="仿宋_GB2312"/>
          <w:color w:val="000000"/>
          <w:sz w:val="32"/>
          <w:szCs w:val="24"/>
          <w:lang w:val="en-US" w:eastAsia="zh-CN"/>
        </w:rPr>
      </w:pPr>
      <w:r>
        <w:rPr>
          <w:rFonts w:hint="eastAsia" w:eastAsia="仿宋_GB2312"/>
          <w:color w:val="000000"/>
          <w:sz w:val="32"/>
          <w:szCs w:val="24"/>
          <w:lang w:val="en-US" w:eastAsia="zh-CN"/>
        </w:rPr>
        <w:t>1.制度体系不完善：资产配置与预算编制缺乏统一标准，导致资源分配不公，绩效评价结果应用未制度化，激励约束作用有限。</w:t>
      </w:r>
    </w:p>
    <w:p>
      <w:pPr>
        <w:numPr>
          <w:ilvl w:val="0"/>
          <w:numId w:val="0"/>
        </w:numPr>
        <w:spacing w:beforeLines="0" w:afterLines="0" w:line="570" w:lineRule="exact"/>
        <w:ind w:firstLine="640" w:firstLineChars="200"/>
        <w:jc w:val="left"/>
        <w:rPr>
          <w:rFonts w:hint="eastAsia" w:eastAsia="仿宋_GB2312"/>
          <w:color w:val="000000"/>
          <w:sz w:val="32"/>
          <w:szCs w:val="24"/>
          <w:lang w:val="en-US" w:eastAsia="zh-CN"/>
        </w:rPr>
      </w:pPr>
      <w:r>
        <w:rPr>
          <w:rFonts w:hint="eastAsia" w:eastAsia="仿宋_GB2312"/>
          <w:color w:val="000000"/>
          <w:sz w:val="32"/>
          <w:szCs w:val="24"/>
          <w:lang w:val="en-US" w:eastAsia="zh-CN"/>
        </w:rPr>
        <w:t>2.技术支撑不足：部门整体绩效评价难度大，需专业第三方支持，但基层力量薄弱。绩效指标量化困难，尤其是社会效应、满意度等软性目标。</w:t>
      </w:r>
    </w:p>
    <w:p>
      <w:pPr>
        <w:spacing w:beforeLines="0" w:afterLines="0" w:line="570" w:lineRule="exact"/>
        <w:ind w:firstLine="640" w:firstLineChars="200"/>
        <w:jc w:val="left"/>
        <w:rPr>
          <w:rFonts w:hint="eastAsia"/>
          <w:lang w:eastAsia="zh-CN"/>
        </w:rPr>
      </w:pPr>
      <w:r>
        <w:rPr>
          <w:rFonts w:hint="eastAsia" w:eastAsia="仿宋_GB2312"/>
          <w:color w:val="000000"/>
          <w:sz w:val="32"/>
          <w:szCs w:val="24"/>
          <w:lang w:val="en-US" w:eastAsia="zh-CN"/>
        </w:rPr>
        <w:t>3.执行监管乏力：监控数据未与预算调整联动，问题整改流于形式；资产管理问责机制缺失，违规处置成本低。</w:t>
      </w:r>
    </w:p>
    <w:p>
      <w:pPr>
        <w:numPr>
          <w:ilvl w:val="0"/>
          <w:numId w:val="4"/>
        </w:numPr>
        <w:spacing w:beforeLines="0" w:afterLines="0" w:line="570" w:lineRule="exact"/>
        <w:ind w:left="-10" w:leftChars="0" w:firstLine="640" w:firstLineChars="0"/>
        <w:jc w:val="left"/>
        <w:outlineLvl w:val="0"/>
        <w:rPr>
          <w:rFonts w:hint="eastAsia" w:eastAsia="黑体"/>
          <w:sz w:val="32"/>
          <w:szCs w:val="24"/>
        </w:rPr>
      </w:pPr>
      <w:r>
        <w:rPr>
          <w:rFonts w:hint="eastAsia" w:eastAsia="黑体"/>
          <w:sz w:val="32"/>
          <w:szCs w:val="24"/>
        </w:rPr>
        <w:t>下一步改进措施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eastAsia="zh-CN"/>
        </w:rPr>
        <w:t>一是</w:t>
      </w:r>
      <w:r>
        <w:rPr>
          <w:rFonts w:hint="eastAsia" w:ascii="仿宋_GB2312" w:eastAsia="仿宋_GB2312" w:cs="仿宋_GB2312"/>
          <w:sz w:val="32"/>
          <w:szCs w:val="32"/>
        </w:rPr>
        <w:t>强化全过程闭环管理：建立 "预算决策-编制-执行-评价-应用" 链条，将绩效评估设为预算前置条件。应本着“勤俭节约、保障运转”的原则进行预算的编制，从预算编制源头上做到精准化、科学化,切实提高预算执行效率；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二是</w:t>
      </w:r>
      <w:r>
        <w:rPr>
          <w:rFonts w:hint="eastAsia" w:ascii="仿宋_GB2312" w:eastAsia="仿宋_GB2312" w:cs="仿宋_GB2312"/>
          <w:sz w:val="32"/>
          <w:szCs w:val="32"/>
        </w:rPr>
        <w:t>深化结果应用机制：推行绩效评价与预算安排、考核"双挂钩"</w:t>
      </w:r>
      <w:r>
        <w:rPr>
          <w:rFonts w:hint="eastAsia" w:ascii="仿宋_GB2312" w:eastAsia="仿宋_GB2312" w:cs="仿宋_GB2312"/>
          <w:sz w:val="32"/>
          <w:szCs w:val="32"/>
          <w:lang w:eastAsia="zh-CN"/>
        </w:rPr>
        <w:t>。</w:t>
      </w:r>
      <w:r>
        <w:rPr>
          <w:rFonts w:hint="eastAsia" w:ascii="仿宋_GB2312" w:eastAsia="仿宋_GB2312" w:cs="仿宋_GB2312"/>
          <w:sz w:val="32"/>
          <w:szCs w:val="32"/>
        </w:rPr>
        <w:t>并加强与财政等有关部门沟通协调,严格按照部门预算批复和规定程序安排支出。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eastAsia="仿宋_GB2312" w:cs="仿宋_GB2312"/>
          <w:sz w:val="32"/>
          <w:szCs w:val="32"/>
          <w:lang w:val="en-US"/>
        </w:rPr>
      </w:pPr>
      <w:r>
        <w:rPr>
          <w:rFonts w:hint="eastAsia" w:ascii="仿宋_GB2312" w:eastAsia="仿宋_GB2312" w:cs="仿宋_GB2312"/>
          <w:sz w:val="32"/>
          <w:szCs w:val="32"/>
          <w:lang w:eastAsia="zh-CN"/>
        </w:rPr>
        <w:t>三是</w:t>
      </w:r>
      <w:r>
        <w:rPr>
          <w:rFonts w:hint="eastAsia" w:ascii="仿宋_GB2312" w:eastAsia="仿宋_GB2312" w:cs="仿宋_GB2312"/>
          <w:sz w:val="32"/>
          <w:szCs w:val="32"/>
        </w:rPr>
        <w:t>引入专业力量支持：通过第三方机构提升评价客观性，细化可量化的三级指标</w:t>
      </w:r>
      <w:r>
        <w:rPr>
          <w:rFonts w:hint="eastAsia" w:ascii="仿宋_GB2312" w:eastAsia="仿宋_GB2312" w:cs="仿宋_GB2312"/>
          <w:sz w:val="32"/>
          <w:szCs w:val="32"/>
          <w:lang w:eastAsia="zh-CN"/>
        </w:rPr>
        <w:t>，</w:t>
      </w:r>
      <w:r>
        <w:rPr>
          <w:rFonts w:hint="eastAsia" w:ascii="仿宋_GB2312" w:eastAsia="仿宋_GB2312" w:cs="仿宋_GB2312"/>
          <w:sz w:val="32"/>
          <w:szCs w:val="32"/>
        </w:rPr>
        <w:t>我中心人员较少，日常材料工作繁重，为政府领导提供精准、高效、优质的文稿服务和参谋服务上人力保障不足</w:t>
      </w:r>
      <w:r>
        <w:rPr>
          <w:rFonts w:hint="eastAsia" w:ascii="仿宋_GB2312" w:eastAsia="仿宋_GB2312" w:cs="仿宋_GB2312"/>
          <w:sz w:val="32"/>
          <w:szCs w:val="32"/>
          <w:lang w:eastAsia="zh-CN"/>
        </w:rPr>
        <w:t>，计划</w:t>
      </w:r>
      <w:r>
        <w:rPr>
          <w:rFonts w:hint="eastAsia" w:ascii="仿宋_GB2312" w:eastAsia="仿宋_GB2312" w:cs="仿宋_GB2312"/>
          <w:sz w:val="32"/>
          <w:szCs w:val="32"/>
          <w:lang w:val="en-US" w:eastAsia="zh-CN"/>
        </w:rPr>
        <w:t>2025年引入人才高效处理相关事务。</w:t>
      </w:r>
    </w:p>
    <w:p>
      <w:pPr>
        <w:spacing w:beforeLines="0" w:afterLines="0" w:line="570" w:lineRule="exact"/>
        <w:ind w:firstLine="640" w:firstLineChars="200"/>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0" w:firstLineChars="200"/>
        <w:jc w:val="left"/>
        <w:rPr>
          <w:rFonts w:hint="default" w:eastAsia="黑体"/>
          <w:sz w:val="32"/>
          <w:szCs w:val="24"/>
        </w:rPr>
      </w:pPr>
      <w:r>
        <w:rPr>
          <w:rFonts w:hint="eastAsia" w:eastAsia="黑体"/>
          <w:sz w:val="32"/>
          <w:szCs w:val="24"/>
        </w:rPr>
        <w:t>其他需要说明的情况</w:t>
      </w:r>
    </w:p>
    <w:p>
      <w:pPr>
        <w:spacing w:beforeLines="0" w:afterLines="0" w:line="570" w:lineRule="exact"/>
        <w:ind w:firstLine="640" w:firstLineChars="200"/>
        <w:jc w:val="left"/>
        <w:rPr>
          <w:rFonts w:hint="eastAsia" w:eastAsia="仿宋_GB2312"/>
          <w:color w:val="000000"/>
          <w:sz w:val="32"/>
          <w:szCs w:val="24"/>
          <w:lang w:eastAsia="zh-CN"/>
        </w:rPr>
      </w:pPr>
      <w:r>
        <w:rPr>
          <w:rFonts w:hint="eastAsia" w:eastAsia="仿宋_GB2312"/>
          <w:color w:val="000000"/>
          <w:sz w:val="32"/>
          <w:szCs w:val="24"/>
          <w:lang w:eastAsia="zh-CN"/>
        </w:rPr>
        <w:t>无。</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880" w:firstLineChars="200"/>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5"/>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81"/>
        <w:gridCol w:w="1281"/>
        <w:gridCol w:w="784"/>
        <w:gridCol w:w="1228"/>
        <w:gridCol w:w="1282"/>
        <w:gridCol w:w="80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2065"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51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185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18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15</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137.76</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173.53</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155.69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9.17</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14.6</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1.29</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lang w:val="en-US" w:eastAsia="zh-CN"/>
              </w:rPr>
            </w:pPr>
            <w:r>
              <w:rPr>
                <w:rFonts w:hint="eastAsia" w:asciiTheme="minorEastAsia" w:hAnsiTheme="minorEastAsia" w:eastAsiaTheme="minorEastAsia" w:cstheme="minorEastAsia"/>
                <w:sz w:val="24"/>
                <w:szCs w:val="24"/>
                <w:lang w:val="en-US" w:eastAsia="zh-CN"/>
              </w:rPr>
              <w:t>1.5</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1.997</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0.62</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0.0413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0.62</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0.0413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30.37</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业务工作经费</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18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20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85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18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2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2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8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18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2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8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181"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427"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1.认真贯彻落实中央八项规定，严格执行《党政机关厉行节约反对浪费条例》等相关规定，规范公务接待活动。</w:t>
            </w: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2.制定并实施合理的节约能源资源规章制度，按规定开展能源资源计量、统计工作。</w:t>
            </w: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3.健全完善推行</w:t>
            </w:r>
            <w:r>
              <w:rPr>
                <w:rFonts w:hint="eastAsia" w:asciiTheme="minorEastAsia" w:hAnsiTheme="minorEastAsia" w:eastAsiaTheme="minorEastAsia" w:cstheme="minorEastAsia"/>
                <w:sz w:val="24"/>
                <w:szCs w:val="24"/>
                <w:lang w:eastAsia="zh-CN"/>
              </w:rPr>
              <w:t>行为</w:t>
            </w:r>
            <w:r>
              <w:rPr>
                <w:rFonts w:hint="eastAsia" w:asciiTheme="minorEastAsia" w:hAnsiTheme="minorEastAsia" w:eastAsiaTheme="minorEastAsia" w:cstheme="minorEastAsia"/>
                <w:sz w:val="24"/>
                <w:szCs w:val="24"/>
              </w:rPr>
              <w:t>节约、绿色办公的举措，推进无纸化办公。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李佳</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 xml:space="preserve">2025.06.11 </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7728901</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880" w:firstLineChars="200"/>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5"/>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6"/>
        <w:gridCol w:w="1004"/>
        <w:gridCol w:w="930"/>
        <w:gridCol w:w="1146"/>
        <w:gridCol w:w="287"/>
        <w:gridCol w:w="833"/>
        <w:gridCol w:w="1160"/>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06"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Times New Roman" w:eastAsia="宋体" w:cs="宋体"/>
                <w:color w:val="000000"/>
                <w:sz w:val="24"/>
                <w:szCs w:val="24"/>
                <w:lang w:val="en-US" w:eastAsia="zh-CN"/>
              </w:rPr>
              <w:t>县级预算部门名称</w:t>
            </w:r>
          </w:p>
        </w:tc>
        <w:tc>
          <w:tcPr>
            <w:tcW w:w="8405"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双牌县政府发展研究中心</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0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年度预算申请（万元）</w:t>
            </w:r>
          </w:p>
        </w:tc>
        <w:tc>
          <w:tcPr>
            <w:tcW w:w="19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1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9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192.52</w:t>
            </w:r>
          </w:p>
        </w:tc>
        <w:tc>
          <w:tcPr>
            <w:tcW w:w="11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192.73</w:t>
            </w: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171.39</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88.93%</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0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0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0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192.73</w:t>
            </w:r>
          </w:p>
        </w:tc>
        <w:tc>
          <w:tcPr>
            <w:tcW w:w="420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155.69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0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0</w:t>
            </w:r>
          </w:p>
        </w:tc>
        <w:tc>
          <w:tcPr>
            <w:tcW w:w="420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0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纳入专户管理的非税收入拨款：</w:t>
            </w:r>
            <w:r>
              <w:rPr>
                <w:rFonts w:hint="eastAsia" w:asciiTheme="minorEastAsia" w:hAnsiTheme="minorEastAsia" w:eastAsiaTheme="minorEastAsia" w:cstheme="minorEastAsia"/>
                <w:color w:val="000000"/>
                <w:sz w:val="24"/>
                <w:szCs w:val="24"/>
                <w:lang w:val="en-US" w:eastAsia="zh-CN"/>
              </w:rPr>
              <w:t>0</w:t>
            </w:r>
          </w:p>
        </w:tc>
        <w:tc>
          <w:tcPr>
            <w:tcW w:w="420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0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0</w:t>
            </w:r>
          </w:p>
        </w:tc>
        <w:tc>
          <w:tcPr>
            <w:tcW w:w="420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jc w:val="center"/>
        </w:trPr>
        <w:tc>
          <w:tcPr>
            <w:tcW w:w="90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20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0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0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lang w:eastAsia="zh-CN"/>
              </w:rPr>
            </w:pPr>
          </w:p>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一是围绕我县经济社会发展等全局性、综合性、战略性、前瞻性、长期性问题开展政策研究和超前谋划，为制定我县中长期发展规划和发展政策措施提出思路和建议。</w:t>
            </w:r>
          </w:p>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二是搜集国家、省、市有关政策以及我县经济社会发展方面的信息，掌握有关动态，为政府实施宏观调控、社会管理等工作提供依据和建议。</w:t>
            </w:r>
          </w:p>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三是受县委、县政府委托，就有关经济社会发展等方面的重大课题组织相关部门和单位开展专题调研，对重大经济社会政策方案及实施效果进行评估。</w:t>
            </w:r>
          </w:p>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四是接受委托负责《政府工作报告》、县政府主要领导同志讲话、报告及有关新闻稿件等文稿起草或把关；接受委托负责以县政府名义向上级汇报材料的文稿起草或把关；完成县委领导同志和政府领导同志安排的有关文稿任务。</w:t>
            </w:r>
            <w:r>
              <w:rPr>
                <w:rFonts w:hint="eastAsia" w:asciiTheme="minorEastAsia" w:hAnsiTheme="minorEastAsia" w:eastAsiaTheme="minorEastAsia" w:cstheme="minorEastAsia"/>
                <w:color w:val="000000"/>
                <w:sz w:val="24"/>
                <w:szCs w:val="24"/>
              </w:rPr>
              <w:t>　　</w:t>
            </w:r>
          </w:p>
        </w:tc>
        <w:tc>
          <w:tcPr>
            <w:tcW w:w="420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1.按时按要求完成了每季度经济形势分析、领导讲话、各类汇报材料以及其他材料的起草工作，全年共起草各类材料400余篇共计60余万字。</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2.围绕县委县政府决策部署，重点任务，紧扣中心任务出谋划策、言到要害点，助推双牌高质量发展。配合开展“八大行动”《工作专报》信息报送20多篇。编印《双牌经济》3期。</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每日汇总《经济快讯》和《政策动态》，从国际、国内、省内三个层面收集梳理重大经济活动、重点宏观政策、重要经济指标、重要亮点经验，及时把握宏观政策动向和全县经济形势走向，为县委、县政府领导决策提供充分的信息和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0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0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43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8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重点工作任务完成</w:t>
            </w:r>
          </w:p>
        </w:tc>
        <w:tc>
          <w:tcPr>
            <w:tcW w:w="1433"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考核人数</w:t>
            </w:r>
          </w:p>
        </w:tc>
        <w:tc>
          <w:tcPr>
            <w:tcW w:w="833"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≤15人</w:t>
            </w:r>
          </w:p>
        </w:tc>
        <w:tc>
          <w:tcPr>
            <w:tcW w:w="116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13人</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3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年度完成材料篇数</w:t>
            </w:r>
          </w:p>
        </w:tc>
        <w:tc>
          <w:tcPr>
            <w:tcW w:w="8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≥400篇</w:t>
            </w: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420篇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33"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完成《政府工作报告》</w:t>
            </w:r>
          </w:p>
        </w:tc>
        <w:tc>
          <w:tcPr>
            <w:tcW w:w="833"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=1篇</w:t>
            </w: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60"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1篇</w:t>
            </w: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1"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433"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《政府工作报告》及其他材料完成率</w:t>
            </w:r>
          </w:p>
        </w:tc>
        <w:tc>
          <w:tcPr>
            <w:tcW w:w="833"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60"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ind w:firstLine="240" w:firstLineChars="100"/>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33"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完成时间</w:t>
            </w:r>
          </w:p>
        </w:tc>
        <w:tc>
          <w:tcPr>
            <w:tcW w:w="833"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2025年12月31日前</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60"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按时完成</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433"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媒体平台上稿率</w:t>
            </w:r>
          </w:p>
        </w:tc>
        <w:tc>
          <w:tcPr>
            <w:tcW w:w="833"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80%</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60"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85%</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ind w:firstLine="240" w:firstLineChars="10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3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研究报告结果利用率或转化率</w:t>
            </w:r>
          </w:p>
        </w:tc>
        <w:tc>
          <w:tcPr>
            <w:tcW w:w="8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w:t>
            </w: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40" w:firstLineChars="10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33"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提升绿色生态管理效能</w:t>
            </w:r>
          </w:p>
        </w:tc>
        <w:tc>
          <w:tcPr>
            <w:tcW w:w="833"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效果明显</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60"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ind w:firstLine="240" w:firstLineChars="1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提升</w:t>
            </w: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ind w:firstLine="240" w:firstLineChars="10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ind w:firstLine="240" w:firstLineChars="10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3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单位运转效率提高，提升可持续发展能力</w:t>
            </w:r>
          </w:p>
        </w:tc>
        <w:tc>
          <w:tcPr>
            <w:tcW w:w="8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效果明显</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提升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40" w:firstLineChars="10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5"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满意度</w:t>
            </w:r>
          </w:p>
        </w:tc>
        <w:tc>
          <w:tcPr>
            <w:tcW w:w="1433"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w:t>
            </w:r>
          </w:p>
        </w:tc>
        <w:tc>
          <w:tcPr>
            <w:tcW w:w="833"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≥95%</w:t>
            </w: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60"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95.5%</w:t>
            </w: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ind w:firstLine="240" w:firstLineChars="10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成本</w:t>
            </w:r>
          </w:p>
        </w:tc>
        <w:tc>
          <w:tcPr>
            <w:tcW w:w="143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整体支出成本费用</w:t>
            </w:r>
          </w:p>
        </w:tc>
        <w:tc>
          <w:tcPr>
            <w:tcW w:w="8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≤192.73万元</w:t>
            </w: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171.39万元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433" w:type="dxa"/>
            <w:gridSpan w:val="2"/>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社会成本节约率</w:t>
            </w:r>
          </w:p>
        </w:tc>
        <w:tc>
          <w:tcPr>
            <w:tcW w:w="8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w:t>
            </w: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0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0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433" w:type="dxa"/>
            <w:gridSpan w:val="2"/>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生态环境成本节约率</w:t>
            </w:r>
          </w:p>
        </w:tc>
        <w:tc>
          <w:tcPr>
            <w:tcW w:w="8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w:t>
            </w:r>
          </w:p>
        </w:tc>
        <w:tc>
          <w:tcPr>
            <w:tcW w:w="11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98.89</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 xml:space="preserve">填表人： </w:t>
      </w:r>
      <w:r>
        <w:rPr>
          <w:rFonts w:hint="eastAsia" w:eastAsia="仿宋_GB2312"/>
          <w:sz w:val="22"/>
          <w:szCs w:val="24"/>
          <w:lang w:eastAsia="zh-CN"/>
        </w:rPr>
        <w:t>李佳</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填报日期：</w:t>
      </w:r>
      <w:r>
        <w:rPr>
          <w:rFonts w:hint="eastAsia" w:eastAsia="仿宋_GB2312"/>
          <w:sz w:val="22"/>
          <w:szCs w:val="24"/>
          <w:lang w:val="en-US" w:eastAsia="zh-CN"/>
        </w:rPr>
        <w:t>2025.06.11</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联系电话：</w:t>
      </w:r>
      <w:r>
        <w:rPr>
          <w:rFonts w:hint="eastAsia" w:eastAsia="仿宋_GB2312"/>
          <w:sz w:val="22"/>
          <w:szCs w:val="24"/>
          <w:lang w:val="en-US" w:eastAsia="zh-CN"/>
        </w:rPr>
        <w:t>7728901</w:t>
      </w:r>
      <w:r>
        <w:rPr>
          <w:rFonts w:hint="eastAsia" w:eastAsia="仿宋_GB2312"/>
          <w:sz w:val="22"/>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880" w:firstLineChars="200"/>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5"/>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64"/>
        <w:gridCol w:w="54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2164"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456"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业务及专项支出经费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1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4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1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4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双牌县政府发展研究中心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1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4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起草《政府工作报告》、《双牌经济》、《领导参阅》、《双牌信息》</w:t>
            </w:r>
            <w:r>
              <w:rPr>
                <w:rFonts w:hint="eastAsia" w:asciiTheme="minorEastAsia" w:hAnsiTheme="minorEastAsia" w:eastAsiaTheme="minorEastAsia" w:cstheme="minorEastAsia"/>
                <w:sz w:val="24"/>
                <w:szCs w:val="24"/>
                <w:lang w:eastAsia="zh-CN"/>
              </w:rPr>
              <w:t>等主要刊物，完成县领导重要讲话材料，开展专题调研。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21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4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宋体" w:eastAsia="宋体" w:cs="宋体"/>
                <w:sz w:val="24"/>
                <w:szCs w:val="24"/>
              </w:rPr>
              <w:t>项目资金无挪用、截留情况。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1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4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共起草各类材料400余篇共计60余万字。配合开展“八大行动”《工作专报》信息报送20多篇。编印《双牌经济》3期。开展五个专项课题调研。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21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4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宋体" w:eastAsia="宋体" w:cs="宋体"/>
                <w:sz w:val="24"/>
                <w:lang w:eastAsia="zh-CN"/>
              </w:rPr>
              <w:t>指标设置上不够精细，缺少足够的科学性、规范性和合理性。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1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4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宋体" w:eastAsia="宋体" w:cs="宋体"/>
                <w:sz w:val="24"/>
                <w:lang w:val="en-US" w:bidi="ar-SA"/>
              </w:rPr>
              <w:t>提高对预算管理工作的重视性，首先在预算编制过程制定量化、科学的指标体系。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16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45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bl>
    <w:p>
      <w:pPr>
        <w:spacing w:beforeLines="0" w:afterLines="0" w:line="32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黑体" w:hAnsi="黑体" w:eastAsia="黑体" w:cs="黑体"/>
          <w:sz w:val="32"/>
          <w:szCs w:val="32"/>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李佳</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2025.06.12</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7728901</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ind w:firstLine="320" w:firstLineChars="100"/>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ind w:firstLine="880" w:firstLineChars="200"/>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12"/>
        <w:gridCol w:w="984"/>
        <w:gridCol w:w="1183"/>
        <w:gridCol w:w="1067"/>
        <w:gridCol w:w="850"/>
        <w:gridCol w:w="1366"/>
        <w:gridCol w:w="1117"/>
        <w:gridCol w:w="733"/>
        <w:gridCol w:w="10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1" w:hRule="atLeast"/>
          <w:jc w:val="center"/>
        </w:trPr>
        <w:tc>
          <w:tcPr>
            <w:tcW w:w="111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344"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业务及专项支出经费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11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08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双牌县人民政府办公室</w:t>
            </w:r>
          </w:p>
        </w:tc>
        <w:tc>
          <w:tcPr>
            <w:tcW w:w="13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94"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双牌县政府发展研究中心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0" w:hRule="atLeast"/>
          <w:jc w:val="center"/>
        </w:trPr>
        <w:tc>
          <w:tcPr>
            <w:tcW w:w="111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项目资金</w:t>
            </w:r>
            <w:r>
              <w:rPr>
                <w:rFonts w:hint="default" w:asciiTheme="minorEastAsia" w:hAnsiTheme="minorEastAsia" w:eastAsiaTheme="minorEastAsia" w:cstheme="minorEastAsia"/>
                <w:color w:val="000000"/>
                <w:sz w:val="24"/>
                <w:szCs w:val="24"/>
                <w:lang w:val="en-US"/>
              </w:rPr>
              <w:t>(</w:t>
            </w:r>
            <w:r>
              <w:rPr>
                <w:rFonts w:hint="eastAsia" w:asciiTheme="minorEastAsia" w:hAnsiTheme="minorEastAsia" w:eastAsiaTheme="minorEastAsia" w:cstheme="minorEastAsia"/>
                <w:color w:val="000000"/>
                <w:sz w:val="24"/>
                <w:szCs w:val="24"/>
              </w:rPr>
              <w:t>万元</w:t>
            </w:r>
            <w:r>
              <w:rPr>
                <w:rFonts w:hint="default" w:asciiTheme="minorEastAsia" w:hAnsiTheme="minorEastAsia" w:eastAsiaTheme="minorEastAsia" w:cstheme="minorEastAsia"/>
                <w:color w:val="000000"/>
                <w:sz w:val="24"/>
                <w:szCs w:val="24"/>
                <w:lang w:val="en-US"/>
              </w:rPr>
              <w:t>)</w:t>
            </w:r>
          </w:p>
        </w:tc>
        <w:tc>
          <w:tcPr>
            <w:tcW w:w="216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年初预算数</w:t>
            </w: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全年预算数</w:t>
            </w:r>
          </w:p>
        </w:tc>
        <w:tc>
          <w:tcPr>
            <w:tcW w:w="13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3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216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30.37</w:t>
            </w: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30.37</w:t>
            </w:r>
          </w:p>
        </w:tc>
        <w:tc>
          <w:tcPr>
            <w:tcW w:w="13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15.7</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7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51.7%</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216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30.37</w:t>
            </w: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30.37</w:t>
            </w:r>
          </w:p>
        </w:tc>
        <w:tc>
          <w:tcPr>
            <w:tcW w:w="13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15.7</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51.7%</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216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216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11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08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6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408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起草《政府工作报告》、《双牌经济》、《领导参阅》、《双牌信息》</w:t>
            </w:r>
            <w:r>
              <w:rPr>
                <w:rFonts w:hint="eastAsia" w:asciiTheme="minorEastAsia" w:hAnsiTheme="minorEastAsia" w:eastAsiaTheme="minorEastAsia" w:cstheme="minorEastAsia"/>
                <w:color w:val="000000"/>
                <w:sz w:val="24"/>
                <w:szCs w:val="24"/>
                <w:lang w:eastAsia="zh-CN"/>
              </w:rPr>
              <w:t>。</w:t>
            </w:r>
          </w:p>
        </w:tc>
        <w:tc>
          <w:tcPr>
            <w:tcW w:w="426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配合开展“八大行动”《工作专报》信息报送20多篇。编印《双牌经济》3期。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11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1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3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8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(15</w:t>
            </w:r>
            <w:r>
              <w:rPr>
                <w:rFonts w:hint="eastAsia" w:asciiTheme="minorEastAsia" w:hAnsiTheme="minorEastAsia" w:eastAsiaTheme="minorEastAsia" w:cstheme="minorEastAsia"/>
                <w:color w:val="000000"/>
                <w:kern w:val="0"/>
                <w:sz w:val="24"/>
                <w:szCs w:val="24"/>
              </w:rPr>
              <w:t>分</w:t>
            </w:r>
            <w:r>
              <w:rPr>
                <w:rFonts w:hint="eastAsia" w:asciiTheme="minorEastAsia" w:hAnsiTheme="minorEastAsia" w:eastAsiaTheme="minorEastAsia" w:cstheme="minorEastAsia"/>
                <w:color w:val="000000"/>
                <w:kern w:val="0"/>
                <w:sz w:val="24"/>
                <w:szCs w:val="24"/>
                <w:lang w:val="en-US" w:eastAsia="zh-CN"/>
              </w:rPr>
              <w:t>)</w:t>
            </w:r>
          </w:p>
        </w:tc>
        <w:tc>
          <w:tcPr>
            <w:tcW w:w="118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经济成本指标</w:t>
            </w:r>
          </w:p>
        </w:tc>
        <w:tc>
          <w:tcPr>
            <w:tcW w:w="106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项目支出总成本</w:t>
            </w:r>
          </w:p>
        </w:tc>
        <w:tc>
          <w:tcPr>
            <w:tcW w:w="85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30.37万元</w:t>
            </w:r>
          </w:p>
        </w:tc>
        <w:tc>
          <w:tcPr>
            <w:tcW w:w="1366"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15.7万元</w:t>
            </w:r>
          </w:p>
        </w:tc>
        <w:tc>
          <w:tcPr>
            <w:tcW w:w="111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733"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58" w:hRule="exac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8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8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社会成</w:t>
            </w:r>
            <w:r>
              <w:rPr>
                <w:rFonts w:hint="eastAsia" w:asciiTheme="minorEastAsia" w:hAnsiTheme="minorEastAsia" w:eastAsiaTheme="minorEastAsia" w:cstheme="minorEastAsia"/>
                <w:color w:val="000000"/>
                <w:kern w:val="0"/>
                <w:sz w:val="24"/>
                <w:szCs w:val="24"/>
                <w:lang w:eastAsia="zh-CN"/>
              </w:rPr>
              <w:t>本</w:t>
            </w:r>
            <w:r>
              <w:rPr>
                <w:rFonts w:hint="eastAsia" w:asciiTheme="minorEastAsia" w:hAnsiTheme="minorEastAsia" w:eastAsiaTheme="minorEastAsia" w:cstheme="minorEastAsia"/>
                <w:color w:val="000000"/>
                <w:kern w:val="0"/>
                <w:sz w:val="24"/>
                <w:szCs w:val="24"/>
              </w:rPr>
              <w:t>指标</w:t>
            </w:r>
          </w:p>
        </w:tc>
        <w:tc>
          <w:tcPr>
            <w:tcW w:w="106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社会成本节约率</w:t>
            </w:r>
          </w:p>
        </w:tc>
        <w:tc>
          <w:tcPr>
            <w:tcW w:w="85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366"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1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733"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8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8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生态环境成本指标</w:t>
            </w:r>
          </w:p>
        </w:tc>
        <w:tc>
          <w:tcPr>
            <w:tcW w:w="106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生态环境成本节约率</w:t>
            </w:r>
          </w:p>
        </w:tc>
        <w:tc>
          <w:tcPr>
            <w:tcW w:w="85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w:t>
            </w:r>
          </w:p>
        </w:tc>
        <w:tc>
          <w:tcPr>
            <w:tcW w:w="1366"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1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733"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8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kern w:val="0"/>
                <w:sz w:val="24"/>
                <w:szCs w:val="24"/>
                <w:lang w:val="en-US"/>
              </w:rPr>
            </w:pPr>
            <w:r>
              <w:rPr>
                <w:rFonts w:hint="default" w:asciiTheme="minorEastAsia" w:hAnsiTheme="minorEastAsia" w:eastAsiaTheme="minorEastAsia" w:cstheme="minorEastAsia"/>
                <w:color w:val="000000"/>
                <w:kern w:val="0"/>
                <w:sz w:val="24"/>
                <w:szCs w:val="24"/>
                <w:lang w:val="en-US"/>
              </w:rPr>
              <w:t>(</w:t>
            </w:r>
            <w:r>
              <w:rPr>
                <w:rFonts w:hint="eastAsia" w:asciiTheme="minorEastAsia" w:hAnsiTheme="minorEastAsia" w:eastAsiaTheme="minorEastAsia" w:cstheme="minorEastAsia"/>
                <w:color w:val="000000"/>
                <w:kern w:val="0"/>
                <w:sz w:val="24"/>
                <w:szCs w:val="24"/>
              </w:rPr>
              <w:t>40分</w:t>
            </w:r>
            <w:r>
              <w:rPr>
                <w:rFonts w:hint="default" w:asciiTheme="minorEastAsia" w:hAnsiTheme="minorEastAsia" w:eastAsiaTheme="minorEastAsia" w:cstheme="minorEastAsia"/>
                <w:color w:val="000000"/>
                <w:kern w:val="0"/>
                <w:sz w:val="24"/>
                <w:szCs w:val="24"/>
                <w:lang w:val="en-US"/>
              </w:rPr>
              <w:t>)</w:t>
            </w:r>
          </w:p>
        </w:tc>
        <w:tc>
          <w:tcPr>
            <w:tcW w:w="11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调研次数</w:t>
            </w: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≥100次</w:t>
            </w:r>
          </w:p>
        </w:tc>
        <w:tc>
          <w:tcPr>
            <w:tcW w:w="13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120次</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3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8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完成课题调研</w:t>
            </w: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=5个</w:t>
            </w:r>
          </w:p>
        </w:tc>
        <w:tc>
          <w:tcPr>
            <w:tcW w:w="13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5个</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3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3"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8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8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06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调研报告合格率</w:t>
            </w:r>
          </w:p>
        </w:tc>
        <w:tc>
          <w:tcPr>
            <w:tcW w:w="85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366"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1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733"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7"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8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8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06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按时结题率</w:t>
            </w:r>
          </w:p>
        </w:tc>
        <w:tc>
          <w:tcPr>
            <w:tcW w:w="85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366"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1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733"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8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kern w:val="0"/>
                <w:sz w:val="24"/>
                <w:szCs w:val="24"/>
                <w:lang w:val="en-US"/>
              </w:rPr>
            </w:pPr>
            <w:r>
              <w:rPr>
                <w:rFonts w:hint="default" w:asciiTheme="minorEastAsia" w:hAnsiTheme="minorEastAsia" w:eastAsiaTheme="minorEastAsia" w:cstheme="minorEastAsia"/>
                <w:color w:val="000000"/>
                <w:kern w:val="0"/>
                <w:sz w:val="24"/>
                <w:szCs w:val="24"/>
                <w:lang w:val="en-US"/>
              </w:rPr>
              <w:t>(</w:t>
            </w: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w:t>
            </w:r>
            <w:r>
              <w:rPr>
                <w:rFonts w:hint="default" w:asciiTheme="minorEastAsia" w:hAnsiTheme="minorEastAsia" w:eastAsiaTheme="minorEastAsia" w:cstheme="minorEastAsia"/>
                <w:color w:val="000000"/>
                <w:kern w:val="0"/>
                <w:sz w:val="24"/>
                <w:szCs w:val="24"/>
                <w:lang w:val="en-US"/>
              </w:rPr>
              <w:t>)</w:t>
            </w:r>
          </w:p>
        </w:tc>
        <w:tc>
          <w:tcPr>
            <w:tcW w:w="118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经济效益指标</w:t>
            </w:r>
          </w:p>
        </w:tc>
        <w:tc>
          <w:tcPr>
            <w:tcW w:w="106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对县经济发展提供较大帮助</w:t>
            </w:r>
          </w:p>
        </w:tc>
        <w:tc>
          <w:tcPr>
            <w:tcW w:w="85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较大</w:t>
            </w:r>
          </w:p>
        </w:tc>
        <w:tc>
          <w:tcPr>
            <w:tcW w:w="1366"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成效明显</w:t>
            </w:r>
          </w:p>
        </w:tc>
        <w:tc>
          <w:tcPr>
            <w:tcW w:w="111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733"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8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8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生态效益指标</w:t>
            </w:r>
          </w:p>
        </w:tc>
        <w:tc>
          <w:tcPr>
            <w:tcW w:w="106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对县环境生态保护提供较大帮助</w:t>
            </w:r>
          </w:p>
        </w:tc>
        <w:tc>
          <w:tcPr>
            <w:tcW w:w="85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较大</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366"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成效明显</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1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733"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8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8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社会效益指标</w:t>
            </w: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研究成果刊发媒体报道次数</w:t>
            </w: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≥1次</w:t>
            </w:r>
          </w:p>
        </w:tc>
        <w:tc>
          <w:tcPr>
            <w:tcW w:w="13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3次</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3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8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8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可持续影响指标</w:t>
            </w: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后期产生持续性影响</w:t>
            </w: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≥3次</w:t>
            </w:r>
          </w:p>
        </w:tc>
        <w:tc>
          <w:tcPr>
            <w:tcW w:w="13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5次</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73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111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满意度指标</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rPr>
            </w:pPr>
            <w:r>
              <w:rPr>
                <w:rFonts w:hint="default" w:asciiTheme="minorEastAsia" w:hAnsiTheme="minorEastAsia" w:eastAsiaTheme="minorEastAsia" w:cstheme="minorEastAsia"/>
                <w:color w:val="000000"/>
                <w:sz w:val="24"/>
                <w:szCs w:val="24"/>
                <w:lang w:val="en-US"/>
              </w:rPr>
              <w:t>(</w:t>
            </w:r>
            <w:r>
              <w:rPr>
                <w:rFonts w:hint="eastAsia" w:asciiTheme="minorEastAsia" w:hAnsiTheme="minorEastAsia" w:eastAsiaTheme="minorEastAsia" w:cstheme="minorEastAsia"/>
                <w:color w:val="000000"/>
                <w:sz w:val="24"/>
                <w:szCs w:val="24"/>
              </w:rPr>
              <w:t>10分</w:t>
            </w:r>
            <w:r>
              <w:rPr>
                <w:rFonts w:hint="default" w:asciiTheme="minorEastAsia" w:hAnsiTheme="minorEastAsia" w:eastAsiaTheme="minorEastAsia" w:cstheme="minorEastAsia"/>
                <w:color w:val="000000"/>
                <w:sz w:val="24"/>
                <w:szCs w:val="24"/>
                <w:lang w:val="en-US"/>
              </w:rPr>
              <w:t>)</w:t>
            </w:r>
          </w:p>
        </w:tc>
        <w:tc>
          <w:tcPr>
            <w:tcW w:w="118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06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w:t>
            </w:r>
          </w:p>
        </w:tc>
        <w:tc>
          <w:tcPr>
            <w:tcW w:w="85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≥95%</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366"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98.5%</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117"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733"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04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562"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111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33"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95.17</w:t>
            </w:r>
          </w:p>
        </w:tc>
        <w:tc>
          <w:tcPr>
            <w:tcW w:w="1044"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eastAsiaTheme="minorEastAsia"/>
          <w:sz w:val="22"/>
          <w:szCs w:val="24"/>
          <w:lang w:eastAsia="zh-CN"/>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eastAsia="zh-CN"/>
        </w:rPr>
        <w:t>李佳</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2025.06.12</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7728901</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w:t>
      </w:r>
    </w:p>
    <w:p>
      <w:pPr>
        <w:spacing w:line="600" w:lineRule="exact"/>
        <w:jc w:val="left"/>
        <w:rPr>
          <w:rFonts w:hint="eastAsia" w:ascii="黑体" w:eastAsia="黑体" w:cs="黑体"/>
          <w:sz w:val="32"/>
          <w:szCs w:val="32"/>
        </w:rPr>
      </w:pPr>
      <w:r>
        <w:rPr>
          <w:rFonts w:hint="eastAsia" w:ascii="黑体" w:eastAsia="黑体" w:cs="黑体"/>
          <w:sz w:val="32"/>
          <w:szCs w:val="32"/>
        </w:rPr>
        <w:t>附件6</w:t>
      </w:r>
    </w:p>
    <w:p>
      <w:pPr>
        <w:spacing w:line="600" w:lineRule="exact"/>
        <w:jc w:val="left"/>
        <w:rPr>
          <w:rFonts w:hint="eastAsia" w:ascii="黑体" w:eastAsia="黑体" w:cs="黑体"/>
          <w:sz w:val="32"/>
          <w:szCs w:val="32"/>
        </w:rPr>
      </w:pPr>
    </w:p>
    <w:p>
      <w:pPr>
        <w:spacing w:after="312" w:afterLines="100" w:line="600" w:lineRule="exact"/>
        <w:jc w:val="center"/>
        <w:outlineLvl w:val="0"/>
        <w:rPr>
          <w:rFonts w:hint="eastAsia" w:ascii="宋体" w:eastAsia="宋体" w:cs="宋体"/>
          <w:b/>
          <w:bCs/>
          <w:sz w:val="40"/>
          <w:szCs w:val="40"/>
        </w:rPr>
      </w:pPr>
      <w:r>
        <w:rPr>
          <w:rFonts w:ascii="宋体" w:eastAsia="宋体" w:cs="宋体"/>
          <w:b/>
          <w:bCs/>
          <w:sz w:val="40"/>
          <w:szCs w:val="40"/>
          <w:lang w:val="en-US" w:eastAsia="zh-CN"/>
        </w:rPr>
        <w:t>政府发展研究中心</w:t>
      </w:r>
      <w:r>
        <w:rPr>
          <w:rFonts w:hint="eastAsia" w:ascii="宋体" w:eastAsia="宋体" w:cs="宋体"/>
          <w:b/>
          <w:bCs/>
          <w:sz w:val="40"/>
          <w:szCs w:val="40"/>
        </w:rPr>
        <w:t>预算绩效管理工作负责人名册</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2"/>
        <w:gridCol w:w="1343"/>
        <w:gridCol w:w="1345"/>
        <w:gridCol w:w="1656"/>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eastAsia="宋体" w:cs="宋体"/>
                <w:b/>
                <w:color w:val="000000"/>
                <w:kern w:val="0"/>
                <w:sz w:val="24"/>
                <w:szCs w:val="24"/>
                <w:lang w:val="en-US" w:eastAsia="zh-CN" w:bidi="ar-SA"/>
              </w:rPr>
            </w:pPr>
            <w:r>
              <w:rPr>
                <w:rFonts w:hint="eastAsia" w:ascii="宋体" w:eastAsia="宋体" w:cs="宋体"/>
                <w:b/>
                <w:color w:val="000000"/>
                <w:kern w:val="0"/>
                <w:sz w:val="24"/>
                <w:szCs w:val="24"/>
              </w:rPr>
              <w:t>姓名</w:t>
            </w: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eastAsia="宋体" w:cs="宋体"/>
                <w:b/>
                <w:color w:val="000000"/>
                <w:kern w:val="0"/>
                <w:sz w:val="24"/>
                <w:szCs w:val="24"/>
                <w:lang w:val="en-US" w:eastAsia="zh-CN" w:bidi="ar-SA"/>
              </w:rPr>
            </w:pPr>
            <w:r>
              <w:rPr>
                <w:rFonts w:hint="eastAsia" w:ascii="宋体" w:eastAsia="宋体" w:cs="宋体"/>
                <w:b/>
                <w:color w:val="000000"/>
                <w:kern w:val="0"/>
                <w:sz w:val="24"/>
                <w:szCs w:val="24"/>
              </w:rPr>
              <w:t>职务</w:t>
            </w:r>
          </w:p>
        </w:tc>
        <w:tc>
          <w:tcPr>
            <w:tcW w:w="134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eastAsia="宋体" w:cs="宋体"/>
                <w:b/>
                <w:color w:val="000000"/>
                <w:kern w:val="0"/>
                <w:sz w:val="24"/>
                <w:szCs w:val="24"/>
                <w:lang w:val="en-US" w:eastAsia="zh-CN" w:bidi="ar-SA"/>
              </w:rPr>
            </w:pPr>
            <w:r>
              <w:rPr>
                <w:rFonts w:hint="eastAsia" w:ascii="宋体" w:eastAsia="宋体" w:cs="宋体"/>
                <w:b/>
                <w:color w:val="000000"/>
                <w:kern w:val="0"/>
                <w:sz w:val="24"/>
                <w:szCs w:val="24"/>
              </w:rPr>
              <w:t>办公电话</w:t>
            </w:r>
          </w:p>
        </w:tc>
        <w:tc>
          <w:tcPr>
            <w:tcW w:w="165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eastAsia="宋体" w:cs="宋体"/>
                <w:b/>
                <w:color w:val="000000"/>
                <w:kern w:val="0"/>
                <w:sz w:val="24"/>
                <w:szCs w:val="24"/>
                <w:lang w:val="en-US" w:eastAsia="zh-CN" w:bidi="ar-SA"/>
              </w:rPr>
            </w:pPr>
            <w:r>
              <w:rPr>
                <w:rFonts w:hint="eastAsia" w:ascii="宋体" w:eastAsia="宋体" w:cs="宋体"/>
                <w:b/>
                <w:color w:val="000000"/>
                <w:kern w:val="0"/>
                <w:sz w:val="24"/>
                <w:szCs w:val="24"/>
              </w:rPr>
              <w:t>移动通讯号码</w:t>
            </w:r>
          </w:p>
        </w:tc>
        <w:tc>
          <w:tcPr>
            <w:tcW w:w="149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r>
              <w:rPr>
                <w:rFonts w:hint="eastAsia" w:asci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r>
              <w:rPr>
                <w:rFonts w:hint="eastAsia" w:ascii="宋体" w:eastAsia="宋体" w:cs="宋体"/>
                <w:color w:val="000000"/>
                <w:sz w:val="24"/>
                <w:szCs w:val="24"/>
              </w:rPr>
              <w:t>分管领导</w:t>
            </w:r>
          </w:p>
        </w:tc>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盘联</w:t>
            </w: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副主任</w:t>
            </w:r>
          </w:p>
        </w:tc>
        <w:tc>
          <w:tcPr>
            <w:tcW w:w="134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7728901</w:t>
            </w:r>
          </w:p>
        </w:tc>
        <w:tc>
          <w:tcPr>
            <w:tcW w:w="16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17707461107</w:t>
            </w:r>
          </w:p>
        </w:tc>
        <w:tc>
          <w:tcPr>
            <w:tcW w:w="149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r>
              <w:rPr>
                <w:rFonts w:hint="eastAsia" w:ascii="宋体" w:eastAsia="宋体" w:cs="宋体"/>
                <w:color w:val="000000"/>
                <w:sz w:val="24"/>
                <w:szCs w:val="24"/>
              </w:rPr>
              <w:t>联络员</w:t>
            </w:r>
          </w:p>
        </w:tc>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李佳</w:t>
            </w: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工作人员</w:t>
            </w:r>
          </w:p>
        </w:tc>
        <w:tc>
          <w:tcPr>
            <w:tcW w:w="134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7728901</w:t>
            </w:r>
          </w:p>
        </w:tc>
        <w:tc>
          <w:tcPr>
            <w:tcW w:w="16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18153354165</w:t>
            </w:r>
          </w:p>
        </w:tc>
        <w:tc>
          <w:tcPr>
            <w:tcW w:w="149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49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49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49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49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49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49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49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49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34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c>
          <w:tcPr>
            <w:tcW w:w="149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hint="eastAsia" w:ascii="宋体" w:eastAsia="宋体" w:cs="宋体"/>
                <w:color w:val="00000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DJOAy/3QEAAL4DAAAOAAAAAAAAAAEAIAAAADQBAABkcnMvZTJvRG9jLnhtbFBLBQYAAAAABgAG&#10;AFkBAACDBQ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CV2UEf3QEAAL4DAAAOAAAAAAAAAAEAIAAAADQBAABkcnMvZTJvRG9jLnhtbFBLBQYAAAAABgAG&#10;AFkBAACDBQ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F4C4E"/>
    <w:multiLevelType w:val="singleLevel"/>
    <w:tmpl w:val="F9CF4C4E"/>
    <w:lvl w:ilvl="0" w:tentative="0">
      <w:start w:val="8"/>
      <w:numFmt w:val="chineseCounting"/>
      <w:suff w:val="nothing"/>
      <w:lvlText w:val="%1、"/>
      <w:lvlJc w:val="left"/>
      <w:pPr>
        <w:ind w:left="-10"/>
      </w:pPr>
      <w:rPr>
        <w:rFonts w:hint="eastAsia"/>
      </w:rPr>
    </w:lvl>
  </w:abstractNum>
  <w:abstractNum w:abstractNumId="1">
    <w:nsid w:val="FB78857F"/>
    <w:multiLevelType w:val="singleLevel"/>
    <w:tmpl w:val="FB78857F"/>
    <w:lvl w:ilvl="0" w:tentative="0">
      <w:start w:val="1"/>
      <w:numFmt w:val="chineseCounting"/>
      <w:suff w:val="nothing"/>
      <w:lvlText w:val="（%1）"/>
      <w:lvlJc w:val="left"/>
      <w:rPr>
        <w:rFonts w:hint="eastAsia"/>
      </w:rPr>
    </w:lvl>
  </w:abstractNum>
  <w:abstractNum w:abstractNumId="2">
    <w:nsid w:val="3DEA72D1"/>
    <w:multiLevelType w:val="singleLevel"/>
    <w:tmpl w:val="3DEA72D1"/>
    <w:lvl w:ilvl="0" w:tentative="0">
      <w:start w:val="4"/>
      <w:numFmt w:val="chineseCounting"/>
      <w:suff w:val="nothing"/>
      <w:lvlText w:val="%1、"/>
      <w:lvlJc w:val="left"/>
      <w:rPr>
        <w:rFonts w:hint="eastAsia"/>
      </w:rPr>
    </w:lvl>
  </w:abstractNum>
  <w:abstractNum w:abstractNumId="3">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CEC2D8"/>
    <w:rsid w:val="03B00011"/>
    <w:rsid w:val="23114DD7"/>
    <w:rsid w:val="26CC6005"/>
    <w:rsid w:val="2F8536C7"/>
    <w:rsid w:val="5173552E"/>
    <w:rsid w:val="57615583"/>
    <w:rsid w:val="57DF8699"/>
    <w:rsid w:val="59FE4AB9"/>
    <w:rsid w:val="5AFD2E9B"/>
    <w:rsid w:val="5BCBA011"/>
    <w:rsid w:val="5DE75224"/>
    <w:rsid w:val="76E20988"/>
    <w:rsid w:val="7A7733E9"/>
    <w:rsid w:val="7DFFABC1"/>
    <w:rsid w:val="9DFF97FD"/>
    <w:rsid w:val="BFFF8D94"/>
    <w:rsid w:val="DBBF1B42"/>
    <w:rsid w:val="DCCEC2D8"/>
    <w:rsid w:val="DFDB0DC0"/>
    <w:rsid w:val="EBDEF10C"/>
    <w:rsid w:val="EF75DD4E"/>
    <w:rsid w:val="EFAF5161"/>
    <w:rsid w:val="FB9F8167"/>
    <w:rsid w:val="FEDF9DEB"/>
    <w:rsid w:val="FEFE6A5B"/>
    <w:rsid w:val="FFEA97B6"/>
    <w:rsid w:val="FFFB9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7">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2025-06-10T01:29:00Z</dcterms:created>
  <dc:creator>kylin</dc:creator>
  <cp:lastModifiedBy>kylin</cp:lastModifiedBy>
  <dcterms:modified xsi:type="dcterms:W3CDTF">2025-06-13T15:28:31Z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