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EA358">
      <w:pPr>
        <w:spacing w:beforeLines="0" w:afterLines="0"/>
        <w:jc w:val="center"/>
        <w:outlineLvl w:val="1"/>
        <w:rPr>
          <w:rFonts w:hint="eastAsia" w:ascii="方正小标宋简体" w:eastAsia="方正小标宋简体"/>
          <w:sz w:val="44"/>
          <w:szCs w:val="44"/>
          <w:lang w:eastAsia="zh-CN"/>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w:t>
      </w:r>
      <w:r>
        <w:rPr>
          <w:rFonts w:hint="eastAsia" w:ascii="方正小标宋简体" w:eastAsia="方正小标宋简体"/>
          <w:sz w:val="44"/>
          <w:szCs w:val="44"/>
          <w:lang w:eastAsia="zh-CN"/>
        </w:rPr>
        <w:t>双牌县平福头学校</w:t>
      </w:r>
    </w:p>
    <w:p w14:paraId="10322A23">
      <w:pPr>
        <w:spacing w:beforeLines="0" w:afterLines="0"/>
        <w:jc w:val="center"/>
        <w:outlineLvl w:val="1"/>
        <w:rPr>
          <w:rFonts w:hint="default" w:eastAsia="黑体"/>
          <w:sz w:val="32"/>
          <w:szCs w:val="24"/>
        </w:rPr>
      </w:pPr>
      <w:r>
        <w:rPr>
          <w:rFonts w:hint="eastAsia" w:ascii="方正小标宋简体" w:eastAsia="方正小标宋简体"/>
          <w:sz w:val="44"/>
          <w:szCs w:val="44"/>
        </w:rPr>
        <w:t>整体支出绩效评</w:t>
      </w:r>
      <w:r>
        <w:rPr>
          <w:rFonts w:hint="eastAsia" w:ascii="方正小标宋简体" w:eastAsia="方正小标宋简体"/>
          <w:sz w:val="44"/>
          <w:szCs w:val="44"/>
          <w:lang w:val="en-US" w:eastAsia="zh-CN"/>
        </w:rPr>
        <w:t>价</w:t>
      </w:r>
      <w:r>
        <w:rPr>
          <w:rFonts w:hint="eastAsia" w:ascii="方正小标宋简体" w:eastAsia="方正小标宋简体"/>
          <w:sz w:val="44"/>
          <w:szCs w:val="44"/>
        </w:rPr>
        <w:t>报告</w:t>
      </w:r>
    </w:p>
    <w:p w14:paraId="3056AB7D">
      <w:pPr>
        <w:numPr>
          <w:ilvl w:val="0"/>
          <w:numId w:val="0"/>
        </w:numPr>
        <w:spacing w:beforeLines="0" w:afterLines="0" w:line="570" w:lineRule="exact"/>
        <w:ind w:left="640" w:leftChars="0"/>
        <w:outlineLvl w:val="0"/>
        <w:rPr>
          <w:rFonts w:hint="default" w:eastAsia="黑体"/>
          <w:sz w:val="32"/>
          <w:szCs w:val="24"/>
        </w:rPr>
      </w:pPr>
      <w:r>
        <w:rPr>
          <w:rFonts w:hint="eastAsia" w:eastAsia="仿宋_GB2312"/>
          <w:sz w:val="32"/>
          <w:szCs w:val="24"/>
          <w:lang w:eastAsia="zh-CN"/>
        </w:rPr>
        <w:t>一、</w:t>
      </w:r>
      <w:r>
        <w:rPr>
          <w:rFonts w:hint="eastAsia" w:eastAsia="黑体"/>
          <w:sz w:val="32"/>
          <w:szCs w:val="24"/>
        </w:rPr>
        <w:t>单位基本情况</w:t>
      </w:r>
    </w:p>
    <w:p w14:paraId="3A3148BA">
      <w:pPr>
        <w:shd w:val="clear" w:color="auto" w:fill="FFFFFF"/>
        <w:spacing w:beforeLines="0" w:afterLines="0" w:line="570" w:lineRule="exact"/>
        <w:ind w:firstLine="643" w:firstLineChars="200"/>
        <w:outlineLvl w:val="1"/>
        <w:rPr>
          <w:rFonts w:hint="eastAsia" w:ascii="仿宋_GB2312" w:eastAsia="仿宋_GB2312"/>
          <w:b/>
          <w:bCs/>
          <w:sz w:val="32"/>
          <w:szCs w:val="24"/>
          <w:lang w:eastAsia="zh-CN"/>
        </w:rPr>
      </w:pPr>
      <w:r>
        <w:rPr>
          <w:rFonts w:hint="eastAsia" w:ascii="仿宋_GB2312" w:eastAsia="仿宋_GB2312"/>
          <w:b/>
          <w:bCs/>
          <w:sz w:val="32"/>
          <w:szCs w:val="24"/>
        </w:rPr>
        <w:t>（一）单位职能职责、机构编制、人员构成</w:t>
      </w:r>
      <w:r>
        <w:rPr>
          <w:rFonts w:hint="eastAsia" w:ascii="仿宋_GB2312" w:eastAsia="仿宋_GB2312"/>
          <w:b/>
          <w:bCs/>
          <w:sz w:val="32"/>
          <w:szCs w:val="24"/>
          <w:lang w:eastAsia="zh-CN"/>
        </w:rPr>
        <w:t>情况</w:t>
      </w:r>
    </w:p>
    <w:p w14:paraId="6B8F9056">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222222"/>
          <w:kern w:val="0"/>
          <w:sz w:val="30"/>
          <w:szCs w:val="30"/>
        </w:rPr>
      </w:pPr>
      <w:r>
        <w:rPr>
          <w:rFonts w:hint="eastAsia" w:ascii="宋体" w:hAnsi="宋体" w:eastAsia="宋体" w:cs="宋体"/>
          <w:color w:val="222222"/>
          <w:kern w:val="0"/>
          <w:sz w:val="30"/>
          <w:szCs w:val="30"/>
        </w:rPr>
        <w:t>双牌县平福头学校由原平福头中学和原平福头中心小学于1996年合并而成，是九年一贯制学校，属全额拨款事业单位。我校现有内设机构：校长室、教导处、总务处、政工处等。</w:t>
      </w:r>
    </w:p>
    <w:p w14:paraId="0260B21E">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b/>
          <w:bCs/>
          <w:color w:val="222222"/>
          <w:kern w:val="0"/>
          <w:sz w:val="30"/>
          <w:szCs w:val="30"/>
          <w:lang w:val="en-US" w:eastAsia="zh-CN"/>
        </w:rPr>
      </w:pPr>
      <w:r>
        <w:rPr>
          <w:rFonts w:hint="eastAsia" w:ascii="宋体" w:hAnsi="宋体" w:eastAsia="宋体" w:cs="宋体"/>
          <w:b/>
          <w:bCs/>
          <w:color w:val="222222"/>
          <w:kern w:val="0"/>
          <w:sz w:val="30"/>
          <w:szCs w:val="30"/>
        </w:rPr>
        <w:t>我单位主要</w:t>
      </w:r>
      <w:r>
        <w:rPr>
          <w:rFonts w:hint="eastAsia" w:ascii="仿宋_GB2312" w:eastAsia="仿宋_GB2312"/>
          <w:b/>
          <w:bCs/>
          <w:sz w:val="32"/>
          <w:szCs w:val="24"/>
        </w:rPr>
        <w:t>职能</w:t>
      </w:r>
      <w:r>
        <w:rPr>
          <w:rFonts w:hint="eastAsia" w:ascii="宋体" w:hAnsi="宋体" w:eastAsia="宋体" w:cs="宋体"/>
          <w:b/>
          <w:bCs/>
          <w:color w:val="222222"/>
          <w:kern w:val="0"/>
          <w:sz w:val="30"/>
          <w:szCs w:val="30"/>
        </w:rPr>
        <w:t>职责</w:t>
      </w:r>
      <w:r>
        <w:rPr>
          <w:rFonts w:hint="eastAsia" w:ascii="宋体" w:hAnsi="宋体" w:eastAsia="宋体" w:cs="宋体"/>
          <w:b/>
          <w:bCs/>
          <w:color w:val="222222"/>
          <w:kern w:val="0"/>
          <w:sz w:val="30"/>
          <w:szCs w:val="30"/>
          <w:lang w:eastAsia="zh-CN"/>
        </w:rPr>
        <w:t>：</w:t>
      </w:r>
    </w:p>
    <w:p w14:paraId="512B7889">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222222"/>
          <w:kern w:val="0"/>
          <w:sz w:val="30"/>
          <w:szCs w:val="30"/>
        </w:rPr>
      </w:pPr>
      <w:r>
        <w:rPr>
          <w:rFonts w:hint="eastAsia" w:ascii="宋体" w:hAnsi="宋体" w:eastAsia="宋体" w:cs="宋体"/>
          <w:color w:val="222222"/>
          <w:kern w:val="0"/>
          <w:sz w:val="30"/>
          <w:szCs w:val="30"/>
        </w:rPr>
        <w:t>1.坚持四项基本原则，认真贯彻执行党的路线、方针和政策，坚持正确的办学方向，认真执行教育部颁发的中小学思想品德教育大纲，进行以爱祖国、爱人民、爱劳动、爱科学、爱社会主义为核心的思想品德教育，为把中小学生培养成“四有”公民打下坚实的思想基础。严格遵守国家的法律法规及上级的各种规章制度，依法办学，依规办事。</w:t>
      </w:r>
    </w:p>
    <w:p w14:paraId="00F6D706">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222222"/>
          <w:kern w:val="0"/>
          <w:sz w:val="30"/>
          <w:szCs w:val="30"/>
        </w:rPr>
      </w:pPr>
      <w:r>
        <w:rPr>
          <w:rFonts w:hint="eastAsia" w:ascii="宋体" w:hAnsi="宋体" w:eastAsia="宋体" w:cs="宋体"/>
          <w:color w:val="222222"/>
          <w:kern w:val="0"/>
          <w:sz w:val="30"/>
          <w:szCs w:val="30"/>
        </w:rPr>
        <w:t>2.认真完成教育教学任务，力争办学水平达标，积极进行教研教改，努力提高教学质量。促进学生“德、智、体、美、劳”全面发展，大力提升学生的整体素质。</w:t>
      </w:r>
    </w:p>
    <w:p w14:paraId="690B44CA">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222222"/>
          <w:kern w:val="0"/>
          <w:sz w:val="30"/>
          <w:szCs w:val="30"/>
        </w:rPr>
      </w:pPr>
      <w:r>
        <w:rPr>
          <w:rFonts w:hint="eastAsia" w:ascii="宋体" w:hAnsi="宋体" w:eastAsia="宋体" w:cs="宋体"/>
          <w:color w:val="222222"/>
          <w:kern w:val="0"/>
          <w:sz w:val="30"/>
          <w:szCs w:val="30"/>
        </w:rPr>
        <w:t>3. 有计划、有目的地进行劳动教育，搞好勤工俭学，改善办学条件。</w:t>
      </w:r>
    </w:p>
    <w:p w14:paraId="2735D0B3">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bCs/>
          <w:color w:val="222222"/>
          <w:kern w:val="0"/>
          <w:sz w:val="30"/>
          <w:szCs w:val="30"/>
        </w:rPr>
      </w:pPr>
      <w:r>
        <w:rPr>
          <w:rFonts w:hint="eastAsia" w:ascii="宋体" w:hAnsi="宋体" w:eastAsia="宋体" w:cs="宋体"/>
          <w:color w:val="222222"/>
          <w:kern w:val="0"/>
          <w:sz w:val="30"/>
          <w:szCs w:val="30"/>
        </w:rPr>
        <w:t>4.</w:t>
      </w:r>
      <w:r>
        <w:rPr>
          <w:rFonts w:hint="eastAsia" w:ascii="宋体" w:hAnsi="宋体" w:eastAsia="宋体" w:cs="宋体"/>
          <w:bCs/>
          <w:color w:val="222222"/>
          <w:kern w:val="0"/>
          <w:sz w:val="30"/>
          <w:szCs w:val="30"/>
        </w:rPr>
        <w:t xml:space="preserve"> 加强对校产校具的管理，搞好校舍维修改造及教学设备的添置工作，进一步加强学校基础设施建设和少年宫建设。</w:t>
      </w:r>
    </w:p>
    <w:p w14:paraId="077FCC7C">
      <w:pPr>
        <w:keepNext w:val="0"/>
        <w:keepLines w:val="0"/>
        <w:pageBreakBefore w:val="0"/>
        <w:widowControl/>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bCs/>
          <w:color w:val="222222"/>
          <w:kern w:val="0"/>
          <w:sz w:val="30"/>
          <w:szCs w:val="30"/>
        </w:rPr>
      </w:pPr>
      <w:r>
        <w:rPr>
          <w:rFonts w:hint="eastAsia" w:ascii="宋体" w:hAnsi="宋体" w:eastAsia="宋体" w:cs="宋体"/>
          <w:color w:val="222222"/>
          <w:kern w:val="0"/>
          <w:sz w:val="30"/>
          <w:szCs w:val="30"/>
        </w:rPr>
        <w:t>5.积极做好生活、学习、教研教改、教书育人等各方面的工作，切实加强学校管理，</w:t>
      </w:r>
      <w:r>
        <w:rPr>
          <w:rFonts w:hint="eastAsia" w:ascii="宋体" w:hAnsi="宋体" w:eastAsia="宋体" w:cs="宋体"/>
          <w:bCs/>
          <w:color w:val="222222"/>
          <w:kern w:val="0"/>
          <w:sz w:val="30"/>
          <w:szCs w:val="30"/>
        </w:rPr>
        <w:t>努力营造一个良好的育人环境。</w:t>
      </w:r>
    </w:p>
    <w:p w14:paraId="4157DDBA">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222222"/>
          <w:kern w:val="0"/>
          <w:sz w:val="30"/>
          <w:szCs w:val="30"/>
        </w:rPr>
      </w:pPr>
      <w:r>
        <w:rPr>
          <w:rFonts w:hint="eastAsia" w:ascii="宋体" w:hAnsi="宋体" w:eastAsia="宋体" w:cs="宋体"/>
          <w:color w:val="222222"/>
          <w:kern w:val="0"/>
          <w:sz w:val="30"/>
          <w:szCs w:val="30"/>
        </w:rPr>
        <w:t>双牌县平福头学校由原平福头中学和原平福头中心小学于1996年合并而成，是九年一贯制学校，属全额拨款事业单位。我校现有内设机构：校长室、教导处、总务处、政工处等。</w:t>
      </w:r>
    </w:p>
    <w:p w14:paraId="5D4CCC09">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仿宋_GB2312" w:cs="宋体"/>
          <w:b/>
          <w:bCs/>
          <w:color w:val="222222"/>
          <w:kern w:val="0"/>
          <w:sz w:val="30"/>
          <w:szCs w:val="30"/>
          <w:lang w:eastAsia="zh-CN"/>
        </w:rPr>
      </w:pPr>
      <w:r>
        <w:rPr>
          <w:rFonts w:hint="eastAsia" w:ascii="仿宋_GB2312" w:eastAsia="仿宋_GB2312"/>
          <w:b/>
          <w:bCs/>
          <w:sz w:val="32"/>
          <w:szCs w:val="24"/>
          <w:lang w:eastAsia="zh-CN"/>
        </w:rPr>
        <w:t>我单位</w:t>
      </w:r>
      <w:r>
        <w:rPr>
          <w:rFonts w:hint="eastAsia" w:ascii="仿宋_GB2312" w:eastAsia="仿宋_GB2312"/>
          <w:b/>
          <w:bCs/>
          <w:sz w:val="32"/>
          <w:szCs w:val="24"/>
        </w:rPr>
        <w:t>机构编制、人员构成</w:t>
      </w:r>
      <w:r>
        <w:rPr>
          <w:rFonts w:hint="eastAsia" w:ascii="仿宋_GB2312" w:eastAsia="仿宋_GB2312"/>
          <w:b/>
          <w:bCs/>
          <w:sz w:val="32"/>
          <w:szCs w:val="24"/>
          <w:lang w:eastAsia="zh-CN"/>
        </w:rPr>
        <w:t>情况：</w:t>
      </w:r>
    </w:p>
    <w:p w14:paraId="012DFB16">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仿宋_GB2312" w:eastAsia="仿宋_GB2312"/>
          <w:sz w:val="32"/>
          <w:szCs w:val="24"/>
        </w:rPr>
      </w:pPr>
      <w:r>
        <w:rPr>
          <w:rFonts w:hint="eastAsia" w:ascii="宋体" w:hAnsi="宋体" w:eastAsia="宋体" w:cs="宋体"/>
          <w:color w:val="222222"/>
          <w:kern w:val="0"/>
          <w:sz w:val="30"/>
          <w:szCs w:val="30"/>
          <w:lang w:eastAsia="zh-CN"/>
        </w:rPr>
        <w:t>县编办核定</w:t>
      </w:r>
      <w:r>
        <w:rPr>
          <w:rFonts w:hint="eastAsia" w:ascii="宋体" w:hAnsi="宋体" w:eastAsia="宋体" w:cs="宋体"/>
          <w:color w:val="222222"/>
          <w:kern w:val="0"/>
          <w:sz w:val="30"/>
          <w:szCs w:val="30"/>
        </w:rPr>
        <w:t>我校编制人数为</w:t>
      </w:r>
      <w:r>
        <w:rPr>
          <w:rFonts w:hint="eastAsia" w:ascii="宋体" w:hAnsi="宋体" w:eastAsia="宋体" w:cs="宋体"/>
          <w:color w:val="222222"/>
          <w:kern w:val="0"/>
          <w:sz w:val="30"/>
          <w:szCs w:val="30"/>
          <w:lang w:val="en-US" w:eastAsia="zh-CN"/>
        </w:rPr>
        <w:t>34</w:t>
      </w:r>
      <w:r>
        <w:rPr>
          <w:rFonts w:hint="eastAsia" w:ascii="宋体" w:hAnsi="宋体" w:eastAsia="宋体" w:cs="宋体"/>
          <w:color w:val="222222"/>
          <w:kern w:val="0"/>
          <w:sz w:val="30"/>
          <w:szCs w:val="30"/>
        </w:rPr>
        <w:t>人，20</w:t>
      </w:r>
      <w:r>
        <w:rPr>
          <w:rFonts w:hint="eastAsia" w:ascii="宋体" w:hAnsi="宋体" w:eastAsia="宋体" w:cs="宋体"/>
          <w:color w:val="222222"/>
          <w:kern w:val="0"/>
          <w:sz w:val="30"/>
          <w:szCs w:val="30"/>
          <w:lang w:val="en-US" w:eastAsia="zh-CN"/>
        </w:rPr>
        <w:t>23</w:t>
      </w:r>
      <w:r>
        <w:rPr>
          <w:rFonts w:hint="eastAsia" w:ascii="宋体" w:hAnsi="宋体" w:eastAsia="宋体" w:cs="宋体"/>
          <w:color w:val="222222"/>
          <w:kern w:val="0"/>
          <w:sz w:val="30"/>
          <w:szCs w:val="30"/>
        </w:rPr>
        <w:t>年</w:t>
      </w:r>
      <w:r>
        <w:rPr>
          <w:rFonts w:hint="eastAsia" w:ascii="宋体" w:hAnsi="宋体" w:eastAsia="宋体" w:cs="宋体"/>
          <w:color w:val="222222"/>
          <w:kern w:val="0"/>
          <w:sz w:val="30"/>
          <w:szCs w:val="30"/>
          <w:lang w:val="en-US" w:eastAsia="zh-CN"/>
        </w:rPr>
        <w:t>末</w:t>
      </w:r>
      <w:r>
        <w:rPr>
          <w:rFonts w:hint="eastAsia" w:ascii="宋体" w:hAnsi="宋体" w:eastAsia="宋体" w:cs="宋体"/>
          <w:color w:val="222222"/>
          <w:kern w:val="0"/>
          <w:sz w:val="30"/>
          <w:szCs w:val="30"/>
        </w:rPr>
        <w:t>实有在职人员</w:t>
      </w:r>
      <w:r>
        <w:rPr>
          <w:rFonts w:hint="eastAsia" w:ascii="宋体" w:hAnsi="宋体" w:eastAsia="宋体" w:cs="宋体"/>
          <w:color w:val="222222"/>
          <w:kern w:val="0"/>
          <w:sz w:val="30"/>
          <w:szCs w:val="30"/>
          <w:lang w:val="en-US" w:eastAsia="zh-CN"/>
        </w:rPr>
        <w:t>34</w:t>
      </w:r>
      <w:r>
        <w:rPr>
          <w:rFonts w:hint="eastAsia" w:ascii="宋体" w:hAnsi="宋体" w:eastAsia="宋体" w:cs="宋体"/>
          <w:color w:val="222222"/>
          <w:kern w:val="0"/>
          <w:sz w:val="30"/>
          <w:szCs w:val="30"/>
        </w:rPr>
        <w:t>人，退休人员</w:t>
      </w:r>
      <w:r>
        <w:rPr>
          <w:rFonts w:hint="eastAsia" w:ascii="宋体" w:hAnsi="宋体" w:eastAsia="宋体" w:cs="宋体"/>
          <w:color w:val="222222"/>
          <w:kern w:val="0"/>
          <w:sz w:val="30"/>
          <w:szCs w:val="30"/>
          <w:lang w:val="en-US" w:eastAsia="zh-CN"/>
        </w:rPr>
        <w:t>31</w:t>
      </w:r>
      <w:r>
        <w:rPr>
          <w:rFonts w:hint="eastAsia" w:ascii="宋体" w:hAnsi="宋体" w:eastAsia="宋体" w:cs="宋体"/>
          <w:color w:val="222222"/>
          <w:kern w:val="0"/>
          <w:sz w:val="30"/>
          <w:szCs w:val="30"/>
        </w:rPr>
        <w:t>人。</w:t>
      </w:r>
    </w:p>
    <w:p w14:paraId="182DC832">
      <w:pPr>
        <w:numPr>
          <w:ilvl w:val="0"/>
          <w:numId w:val="1"/>
        </w:numPr>
        <w:spacing w:beforeLines="0" w:afterLines="0" w:line="570" w:lineRule="exact"/>
        <w:ind w:firstLine="643" w:firstLineChars="200"/>
        <w:outlineLvl w:val="1"/>
        <w:rPr>
          <w:rFonts w:hint="eastAsia" w:eastAsia="仿宋_GB2312"/>
          <w:b/>
          <w:bCs/>
          <w:color w:val="000000"/>
          <w:sz w:val="32"/>
          <w:szCs w:val="24"/>
        </w:rPr>
      </w:pPr>
      <w:r>
        <w:rPr>
          <w:rFonts w:hint="eastAsia" w:ascii="仿宋_GB2312" w:eastAsia="仿宋_GB2312"/>
          <w:b/>
          <w:bCs/>
          <w:sz w:val="32"/>
          <w:szCs w:val="24"/>
        </w:rPr>
        <w:t>单位整体支出规模</w:t>
      </w:r>
      <w:r>
        <w:rPr>
          <w:rFonts w:hint="eastAsia" w:ascii="仿宋_GB2312" w:hAnsi="仿宋_GB2312" w:eastAsia="仿宋_GB2312" w:cs="仿宋_GB2312"/>
          <w:b/>
          <w:bCs/>
          <w:sz w:val="32"/>
          <w:szCs w:val="32"/>
        </w:rPr>
        <w:t>，</w:t>
      </w:r>
      <w:r>
        <w:rPr>
          <w:rFonts w:hint="eastAsia" w:eastAsia="仿宋_GB2312"/>
          <w:b/>
          <w:bCs/>
          <w:color w:val="000000"/>
          <w:sz w:val="32"/>
          <w:szCs w:val="24"/>
        </w:rPr>
        <w:t>包括但不限于部门整体支出情况、部门预算收支决算情况及“三公经费”支出使用和管理情况。</w:t>
      </w:r>
      <w:bookmarkStart w:id="0" w:name="_GoBack"/>
      <w:bookmarkEnd w:id="0"/>
    </w:p>
    <w:p w14:paraId="0CA43440">
      <w:pPr>
        <w:numPr>
          <w:ilvl w:val="0"/>
          <w:numId w:val="0"/>
        </w:numPr>
        <w:spacing w:beforeLines="0" w:afterLines="0" w:line="570" w:lineRule="exact"/>
        <w:outlineLvl w:val="1"/>
        <w:rPr>
          <w:rFonts w:hint="eastAsia" w:ascii="Times New Roman" w:hAnsi="Times New Roman" w:eastAsia="黑体"/>
          <w:sz w:val="32"/>
          <w:szCs w:val="24"/>
        </w:rPr>
      </w:pPr>
      <w:r>
        <w:rPr>
          <w:rFonts w:hint="eastAsia" w:eastAsia="仿宋_GB2312"/>
          <w:color w:val="000000"/>
          <w:sz w:val="32"/>
          <w:szCs w:val="24"/>
          <w:lang w:val="en-US" w:eastAsia="zh-CN"/>
        </w:rPr>
        <w:t xml:space="preserve">   我单位</w:t>
      </w:r>
      <w:r>
        <w:rPr>
          <w:rFonts w:hint="eastAsia" w:ascii="宋体" w:hAnsi="宋体" w:eastAsia="宋体" w:cs="宋体"/>
          <w:color w:val="000000"/>
          <w:kern w:val="0"/>
          <w:sz w:val="30"/>
          <w:szCs w:val="30"/>
        </w:rPr>
        <w:t>202</w:t>
      </w:r>
      <w:r>
        <w:rPr>
          <w:rFonts w:hint="eastAsia" w:ascii="宋体" w:hAnsi="宋体" w:eastAsia="宋体" w:cs="宋体"/>
          <w:color w:val="000000"/>
          <w:kern w:val="0"/>
          <w:sz w:val="30"/>
          <w:szCs w:val="30"/>
          <w:lang w:val="en-US" w:eastAsia="zh-CN"/>
        </w:rPr>
        <w:t>3</w:t>
      </w:r>
      <w:r>
        <w:rPr>
          <w:rFonts w:hint="eastAsia" w:ascii="宋体" w:hAnsi="宋体" w:eastAsia="宋体" w:cs="宋体"/>
          <w:color w:val="000000"/>
          <w:kern w:val="0"/>
          <w:sz w:val="30"/>
          <w:szCs w:val="30"/>
        </w:rPr>
        <w:t>年</w:t>
      </w:r>
      <w:r>
        <w:rPr>
          <w:rFonts w:hint="eastAsia" w:ascii="仿宋_GB2312" w:eastAsia="仿宋_GB2312"/>
          <w:sz w:val="32"/>
          <w:szCs w:val="24"/>
        </w:rPr>
        <w:t>部门整体支出</w:t>
      </w:r>
      <w:r>
        <w:rPr>
          <w:rFonts w:hint="eastAsia" w:ascii="仿宋_GB2312" w:eastAsia="仿宋_GB2312"/>
          <w:sz w:val="32"/>
          <w:szCs w:val="24"/>
          <w:lang w:val="en-US" w:eastAsia="zh-CN"/>
        </w:rPr>
        <w:t>555.32万元。预算收入555.32万元，决算支出555.32万元，收支两抵为0，收支平衡，无结余，未超预算。2023年我单位</w:t>
      </w:r>
      <w:r>
        <w:rPr>
          <w:rFonts w:hint="eastAsia" w:eastAsia="仿宋_GB2312"/>
          <w:color w:val="000000"/>
          <w:sz w:val="32"/>
          <w:szCs w:val="24"/>
        </w:rPr>
        <w:t>“三公经费”支出</w:t>
      </w:r>
      <w:r>
        <w:rPr>
          <w:rFonts w:hint="eastAsia" w:eastAsia="仿宋_GB2312"/>
          <w:color w:val="000000"/>
          <w:sz w:val="32"/>
          <w:szCs w:val="24"/>
          <w:lang w:eastAsia="zh-CN"/>
        </w:rPr>
        <w:t>即公务接待支出</w:t>
      </w:r>
      <w:r>
        <w:rPr>
          <w:rFonts w:hint="eastAsia" w:eastAsia="仿宋_GB2312"/>
          <w:color w:val="000000"/>
          <w:sz w:val="32"/>
          <w:szCs w:val="24"/>
          <w:lang w:val="en-US" w:eastAsia="zh-CN"/>
        </w:rPr>
        <w:t>1.4万元（准确数据13996元）。</w:t>
      </w:r>
      <w:r>
        <w:rPr>
          <w:rFonts w:hint="eastAsia" w:eastAsia="仿宋_GB2312"/>
          <w:color w:val="000000"/>
          <w:sz w:val="32"/>
          <w:szCs w:val="24"/>
        </w:rPr>
        <w:t>“三公经费”支出</w:t>
      </w:r>
      <w:r>
        <w:rPr>
          <w:rFonts w:hint="eastAsia" w:eastAsia="仿宋_GB2312"/>
          <w:color w:val="000000"/>
          <w:sz w:val="32"/>
          <w:szCs w:val="24"/>
          <w:lang w:eastAsia="zh-CN"/>
        </w:rPr>
        <w:t>年初预算为</w:t>
      </w:r>
      <w:r>
        <w:rPr>
          <w:rFonts w:hint="eastAsia" w:eastAsia="仿宋_GB2312"/>
          <w:color w:val="000000"/>
          <w:sz w:val="32"/>
          <w:szCs w:val="24"/>
          <w:lang w:val="en-US" w:eastAsia="zh-CN"/>
        </w:rPr>
        <w:t>1.4万元元，严格按预算执行，未超预算。</w:t>
      </w:r>
    </w:p>
    <w:p w14:paraId="73FB32E2">
      <w:pPr>
        <w:pStyle w:val="11"/>
        <w:numPr>
          <w:ilvl w:val="0"/>
          <w:numId w:val="2"/>
        </w:numPr>
        <w:spacing w:beforeLines="0" w:afterLines="0" w:line="570" w:lineRule="exact"/>
        <w:ind w:left="640" w:leftChars="0" w:firstLine="0" w:firstLineChars="0"/>
        <w:outlineLvl w:val="0"/>
        <w:rPr>
          <w:rFonts w:hint="eastAsia" w:ascii="Times New Roman" w:hAnsi="Times New Roman" w:eastAsia="黑体"/>
          <w:sz w:val="32"/>
          <w:szCs w:val="24"/>
        </w:rPr>
      </w:pPr>
      <w:r>
        <w:rPr>
          <w:rFonts w:hint="eastAsia" w:ascii="Times New Roman" w:hAnsi="Times New Roman" w:eastAsia="黑体"/>
          <w:sz w:val="32"/>
          <w:szCs w:val="24"/>
        </w:rPr>
        <w:t>一般公共预算支出情况</w:t>
      </w:r>
    </w:p>
    <w:p w14:paraId="55409E2A">
      <w:pPr>
        <w:keepNext w:val="0"/>
        <w:keepLines w:val="0"/>
        <w:pageBreakBefore w:val="0"/>
        <w:widowControl/>
        <w:kinsoku/>
        <w:wordWrap/>
        <w:overflowPunct/>
        <w:topLinePunct w:val="0"/>
        <w:autoSpaceDE/>
        <w:autoSpaceDN/>
        <w:bidi w:val="0"/>
        <w:adjustRightInd/>
        <w:snapToGrid/>
        <w:spacing w:line="440" w:lineRule="exact"/>
        <w:ind w:firstLine="600"/>
        <w:jc w:val="left"/>
        <w:textAlignment w:val="auto"/>
        <w:rPr>
          <w:rFonts w:hint="eastAsia" w:ascii="Times New Roman" w:hAnsi="Times New Roman" w:eastAsia="仿宋_GB2312"/>
          <w:sz w:val="32"/>
          <w:szCs w:val="24"/>
        </w:rPr>
      </w:pPr>
      <w:r>
        <w:rPr>
          <w:rFonts w:hint="eastAsia" w:eastAsia="仿宋_GB2312"/>
          <w:color w:val="000000"/>
          <w:sz w:val="32"/>
          <w:szCs w:val="24"/>
          <w:lang w:val="en-US" w:eastAsia="zh-CN"/>
        </w:rPr>
        <w:t>我单位</w:t>
      </w:r>
      <w:r>
        <w:rPr>
          <w:rFonts w:hint="eastAsia" w:ascii="宋体" w:hAnsi="宋体" w:eastAsia="宋体" w:cs="宋体"/>
          <w:color w:val="000000"/>
          <w:kern w:val="0"/>
          <w:sz w:val="30"/>
          <w:szCs w:val="30"/>
        </w:rPr>
        <w:t>202</w:t>
      </w:r>
      <w:r>
        <w:rPr>
          <w:rFonts w:hint="eastAsia" w:ascii="宋体" w:hAnsi="宋体" w:eastAsia="宋体" w:cs="宋体"/>
          <w:color w:val="000000"/>
          <w:kern w:val="0"/>
          <w:sz w:val="30"/>
          <w:szCs w:val="30"/>
          <w:lang w:val="en-US" w:eastAsia="zh-CN"/>
        </w:rPr>
        <w:t>3</w:t>
      </w:r>
      <w:r>
        <w:rPr>
          <w:rFonts w:hint="eastAsia" w:ascii="宋体" w:hAnsi="宋体" w:eastAsia="宋体" w:cs="宋体"/>
          <w:color w:val="000000"/>
          <w:kern w:val="0"/>
          <w:sz w:val="30"/>
          <w:szCs w:val="30"/>
        </w:rPr>
        <w:t>年一般公共预算支出决算数</w:t>
      </w:r>
      <w:r>
        <w:rPr>
          <w:rFonts w:hint="eastAsia" w:ascii="仿宋_GB2312" w:eastAsia="仿宋_GB2312"/>
          <w:sz w:val="32"/>
          <w:szCs w:val="24"/>
          <w:lang w:val="en-US" w:eastAsia="zh-CN"/>
        </w:rPr>
        <w:t>555.32</w:t>
      </w:r>
      <w:r>
        <w:rPr>
          <w:rFonts w:hint="eastAsia" w:ascii="仿宋" w:hAnsi="仿宋" w:eastAsia="仿宋"/>
          <w:sz w:val="32"/>
          <w:szCs w:val="24"/>
          <w:lang w:val="en-US" w:eastAsia="zh-CN"/>
        </w:rPr>
        <w:t>万元。包含基本支出501.28万元和项目支出54.04万元。</w:t>
      </w:r>
    </w:p>
    <w:p w14:paraId="643B9B1E">
      <w:pPr>
        <w:pStyle w:val="11"/>
        <w:numPr>
          <w:ilvl w:val="0"/>
          <w:numId w:val="3"/>
        </w:numPr>
        <w:spacing w:beforeLines="0" w:afterLines="0" w:line="570" w:lineRule="exact"/>
        <w:ind w:firstLine="640"/>
        <w:outlineLvl w:val="1"/>
        <w:rPr>
          <w:rFonts w:hint="eastAsia" w:ascii="Times New Roman" w:hAnsi="Times New Roman" w:eastAsia="仿宋_GB2312"/>
          <w:b/>
          <w:bCs/>
          <w:sz w:val="32"/>
          <w:szCs w:val="24"/>
        </w:rPr>
      </w:pPr>
      <w:r>
        <w:rPr>
          <w:rFonts w:hint="eastAsia" w:ascii="Times New Roman" w:hAnsi="Times New Roman" w:eastAsia="仿宋_GB2312"/>
          <w:b/>
          <w:bCs/>
          <w:sz w:val="32"/>
          <w:szCs w:val="24"/>
        </w:rPr>
        <w:t>基本支出情况</w:t>
      </w:r>
    </w:p>
    <w:p w14:paraId="68018EC8">
      <w:pPr>
        <w:keepNext w:val="0"/>
        <w:keepLines w:val="0"/>
        <w:pageBreakBefore w:val="0"/>
        <w:widowControl/>
        <w:kinsoku/>
        <w:wordWrap/>
        <w:overflowPunct/>
        <w:topLinePunct w:val="0"/>
        <w:autoSpaceDE/>
        <w:autoSpaceDN/>
        <w:bidi w:val="0"/>
        <w:adjustRightInd/>
        <w:snapToGrid/>
        <w:spacing w:line="440" w:lineRule="exact"/>
        <w:ind w:firstLine="600"/>
        <w:jc w:val="left"/>
        <w:textAlignment w:val="auto"/>
        <w:rPr>
          <w:rFonts w:hint="default" w:ascii="Times New Roman" w:hAnsi="Times New Roman" w:eastAsia="仿宋_GB2312"/>
          <w:sz w:val="32"/>
          <w:szCs w:val="24"/>
          <w:lang w:val="en-US" w:eastAsia="zh-CN"/>
        </w:rPr>
      </w:pPr>
      <w:r>
        <w:rPr>
          <w:rFonts w:hint="eastAsia" w:ascii="Times New Roman" w:hAnsi="Times New Roman" w:eastAsia="仿宋_GB2312"/>
          <w:sz w:val="32"/>
          <w:szCs w:val="24"/>
          <w:lang w:val="en-US" w:eastAsia="zh-CN"/>
        </w:rPr>
        <w:t xml:space="preserve"> </w:t>
      </w:r>
      <w:r>
        <w:rPr>
          <w:rFonts w:hint="eastAsia" w:ascii="宋体" w:hAnsi="宋体" w:eastAsia="宋体" w:cs="宋体"/>
          <w:color w:val="000000"/>
          <w:kern w:val="0"/>
          <w:sz w:val="30"/>
          <w:szCs w:val="30"/>
        </w:rPr>
        <w:t>基本支出：</w:t>
      </w:r>
      <w:r>
        <w:rPr>
          <w:rFonts w:hint="eastAsia" w:ascii="仿宋" w:hAnsi="仿宋" w:eastAsia="仿宋"/>
          <w:sz w:val="32"/>
          <w:szCs w:val="24"/>
          <w:lang w:val="en-US" w:eastAsia="zh-CN"/>
        </w:rPr>
        <w:t>501.28</w:t>
      </w:r>
      <w:r>
        <w:rPr>
          <w:rFonts w:hint="eastAsia" w:ascii="宋体" w:hAnsi="宋体" w:eastAsia="宋体" w:cs="宋体"/>
          <w:color w:val="000000"/>
          <w:kern w:val="0"/>
          <w:sz w:val="30"/>
          <w:szCs w:val="30"/>
        </w:rPr>
        <w:t>万元，占总支出的比重为</w:t>
      </w:r>
      <w:r>
        <w:rPr>
          <w:rFonts w:hint="eastAsia" w:ascii="宋体" w:hAnsi="宋体" w:eastAsia="宋体" w:cs="宋体"/>
          <w:color w:val="000000"/>
          <w:kern w:val="0"/>
          <w:sz w:val="30"/>
          <w:szCs w:val="30"/>
          <w:lang w:val="en-US" w:eastAsia="zh-CN"/>
        </w:rPr>
        <w:t>90.3</w:t>
      </w:r>
      <w:r>
        <w:rPr>
          <w:rFonts w:hint="eastAsia" w:ascii="宋体" w:hAnsi="宋体" w:eastAsia="宋体" w:cs="宋体"/>
          <w:color w:val="000000"/>
          <w:kern w:val="0"/>
          <w:sz w:val="30"/>
          <w:szCs w:val="30"/>
        </w:rPr>
        <w:t>%。一般公共预算财政拨款基本支出中人员经费</w:t>
      </w:r>
      <w:r>
        <w:rPr>
          <w:rFonts w:hint="eastAsia" w:ascii="宋体" w:hAnsi="宋体" w:eastAsia="宋体" w:cs="宋体"/>
          <w:color w:val="000000"/>
          <w:kern w:val="0"/>
          <w:sz w:val="30"/>
          <w:szCs w:val="30"/>
          <w:lang w:val="en-US" w:eastAsia="zh-CN"/>
        </w:rPr>
        <w:t>482.77</w:t>
      </w:r>
      <w:r>
        <w:rPr>
          <w:rFonts w:hint="eastAsia" w:ascii="宋体" w:hAnsi="宋体" w:eastAsia="宋体" w:cs="宋体"/>
          <w:color w:val="000000"/>
          <w:kern w:val="0"/>
          <w:sz w:val="30"/>
          <w:szCs w:val="30"/>
        </w:rPr>
        <w:t>万元，主要包括：基本工资、</w:t>
      </w:r>
      <w:r>
        <w:rPr>
          <w:rFonts w:hint="eastAsia" w:ascii="宋体" w:hAnsi="宋体" w:eastAsia="宋体" w:cs="宋体"/>
          <w:color w:val="000000"/>
          <w:kern w:val="0"/>
          <w:sz w:val="30"/>
          <w:szCs w:val="30"/>
          <w:lang w:val="en-US" w:eastAsia="zh-CN"/>
        </w:rPr>
        <w:t>绩效工资、</w:t>
      </w:r>
      <w:r>
        <w:rPr>
          <w:rFonts w:hint="eastAsia" w:ascii="宋体" w:hAnsi="宋体" w:eastAsia="宋体" w:cs="宋体"/>
          <w:color w:val="000000"/>
          <w:kern w:val="0"/>
          <w:sz w:val="30"/>
          <w:szCs w:val="30"/>
        </w:rPr>
        <w:t>津贴补贴、奖金、社会保障缴费、其他工资福利支出、奖励金、住房公积金、对个人和家庭的补助支出</w:t>
      </w:r>
      <w:r>
        <w:rPr>
          <w:rFonts w:hint="eastAsia" w:ascii="宋体" w:hAnsi="宋体" w:eastAsia="宋体" w:cs="宋体"/>
          <w:color w:val="000000"/>
          <w:kern w:val="0"/>
          <w:sz w:val="30"/>
          <w:szCs w:val="30"/>
          <w:lang w:eastAsia="zh-CN"/>
        </w:rPr>
        <w:t>。</w:t>
      </w:r>
      <w:r>
        <w:rPr>
          <w:rFonts w:hint="eastAsia" w:ascii="宋体" w:hAnsi="宋体" w:eastAsia="宋体" w:cs="宋体"/>
          <w:color w:val="000000"/>
          <w:kern w:val="0"/>
          <w:sz w:val="30"/>
          <w:szCs w:val="30"/>
        </w:rPr>
        <w:t>一般公共预算财政拨款基本支出中公用经费</w:t>
      </w:r>
      <w:r>
        <w:rPr>
          <w:rFonts w:hint="eastAsia" w:ascii="宋体" w:hAnsi="宋体" w:eastAsia="宋体" w:cs="宋体"/>
          <w:color w:val="auto"/>
          <w:kern w:val="0"/>
          <w:sz w:val="30"/>
          <w:szCs w:val="30"/>
          <w:lang w:val="en-US" w:eastAsia="zh-CN"/>
        </w:rPr>
        <w:t>18.51</w:t>
      </w:r>
      <w:r>
        <w:rPr>
          <w:rFonts w:hint="eastAsia" w:ascii="宋体" w:hAnsi="宋体" w:eastAsia="宋体" w:cs="宋体"/>
          <w:color w:val="000000"/>
          <w:kern w:val="0"/>
          <w:sz w:val="30"/>
          <w:szCs w:val="30"/>
        </w:rPr>
        <w:t>万元，主要包括：办公费、印刷费、邮电费、差旅费、维修（护）费、会议费、培训费、公务接待费、劳务费、工会经费、福利费、公务用车运行维护费、其他交通费用、其他商品和服务支出</w:t>
      </w:r>
      <w:r>
        <w:rPr>
          <w:rFonts w:hint="eastAsia" w:ascii="宋体" w:hAnsi="宋体" w:eastAsia="宋体" w:cs="宋体"/>
          <w:color w:val="000000"/>
          <w:kern w:val="0"/>
          <w:sz w:val="30"/>
          <w:szCs w:val="30"/>
          <w:lang w:eastAsia="zh-CN"/>
        </w:rPr>
        <w:t>及其他资本性支出</w:t>
      </w:r>
      <w:r>
        <w:rPr>
          <w:rFonts w:hint="eastAsia" w:ascii="宋体" w:hAnsi="宋体" w:eastAsia="宋体" w:cs="宋体"/>
          <w:color w:val="000000"/>
          <w:kern w:val="0"/>
          <w:sz w:val="30"/>
          <w:szCs w:val="30"/>
        </w:rPr>
        <w:t>。</w:t>
      </w:r>
    </w:p>
    <w:p w14:paraId="45EA0559">
      <w:pPr>
        <w:pStyle w:val="11"/>
        <w:numPr>
          <w:ilvl w:val="0"/>
          <w:numId w:val="3"/>
        </w:numPr>
        <w:spacing w:beforeLines="0" w:afterLines="0" w:line="570" w:lineRule="exact"/>
        <w:ind w:left="0" w:leftChars="0" w:firstLine="643" w:firstLineChars="200"/>
        <w:outlineLvl w:val="1"/>
        <w:rPr>
          <w:rFonts w:hint="eastAsia" w:ascii="Times New Roman" w:hAnsi="Times New Roman" w:eastAsia="仿宋_GB2312"/>
          <w:b/>
          <w:bCs/>
          <w:sz w:val="32"/>
          <w:szCs w:val="24"/>
        </w:rPr>
      </w:pPr>
      <w:r>
        <w:rPr>
          <w:rFonts w:hint="eastAsia" w:ascii="Times New Roman" w:hAnsi="Times New Roman" w:eastAsia="仿宋_GB2312"/>
          <w:b/>
          <w:bCs/>
          <w:sz w:val="32"/>
          <w:szCs w:val="24"/>
        </w:rPr>
        <w:t>项目支出情况</w:t>
      </w:r>
    </w:p>
    <w:p w14:paraId="104B0A53">
      <w:pPr>
        <w:spacing w:beforeLines="0" w:afterLines="0" w:line="520" w:lineRule="exact"/>
        <w:ind w:firstLine="600" w:firstLineChars="200"/>
        <w:rPr>
          <w:rFonts w:hint="default" w:ascii="Times New Roman" w:hAnsi="Times New Roman" w:eastAsia="仿宋_GB2312"/>
          <w:sz w:val="32"/>
          <w:szCs w:val="24"/>
          <w:lang w:val="en-US" w:eastAsia="zh-CN"/>
        </w:rPr>
      </w:pPr>
      <w:r>
        <w:rPr>
          <w:rFonts w:hint="eastAsia" w:ascii="宋体" w:hAnsi="宋体" w:eastAsia="宋体" w:cs="宋体"/>
          <w:color w:val="000000"/>
          <w:kern w:val="0"/>
          <w:sz w:val="30"/>
          <w:szCs w:val="30"/>
        </w:rPr>
        <w:t>项目支出：</w:t>
      </w:r>
      <w:r>
        <w:rPr>
          <w:rStyle w:val="9"/>
          <w:rFonts w:hint="eastAsia" w:ascii="宋体" w:hAnsi="宋体"/>
          <w:b w:val="0"/>
          <w:color w:val="333333"/>
          <w:spacing w:val="9"/>
          <w:sz w:val="30"/>
          <w:szCs w:val="24"/>
          <w:shd w:val="clear" w:color="auto" w:fill="FFFFFF"/>
          <w:lang w:val="en-US" w:eastAsia="zh-CN"/>
        </w:rPr>
        <w:t>54.04</w:t>
      </w:r>
      <w:r>
        <w:rPr>
          <w:rFonts w:hint="eastAsia" w:ascii="宋体" w:hAnsi="宋体" w:eastAsia="宋体" w:cs="宋体"/>
          <w:color w:val="000000"/>
          <w:kern w:val="0"/>
          <w:sz w:val="30"/>
          <w:szCs w:val="30"/>
        </w:rPr>
        <w:t>万元，占总支出的比重为</w:t>
      </w:r>
      <w:r>
        <w:rPr>
          <w:rFonts w:hint="eastAsia" w:ascii="宋体" w:hAnsi="宋体" w:eastAsia="宋体" w:cs="宋体"/>
          <w:color w:val="000000"/>
          <w:kern w:val="0"/>
          <w:sz w:val="30"/>
          <w:szCs w:val="30"/>
          <w:lang w:val="en-US" w:eastAsia="zh-CN"/>
        </w:rPr>
        <w:t>9.7</w:t>
      </w:r>
      <w:r>
        <w:rPr>
          <w:rFonts w:hint="eastAsia" w:ascii="宋体" w:hAnsi="宋体" w:eastAsia="宋体" w:cs="宋体"/>
          <w:color w:val="000000"/>
          <w:kern w:val="0"/>
          <w:sz w:val="30"/>
          <w:szCs w:val="30"/>
        </w:rPr>
        <w:t>%，是指单位为完成特定行政工作任务或事业发展目标而发生的支出，</w:t>
      </w:r>
      <w:r>
        <w:rPr>
          <w:rFonts w:hint="eastAsia" w:ascii="宋体" w:hAnsi="宋体" w:eastAsia="宋体" w:cs="宋体"/>
          <w:color w:val="000000"/>
          <w:kern w:val="0"/>
          <w:sz w:val="30"/>
          <w:szCs w:val="30"/>
          <w:lang w:eastAsia="zh-CN"/>
        </w:rPr>
        <w:t>含</w:t>
      </w:r>
      <w:r>
        <w:rPr>
          <w:rFonts w:hint="eastAsia" w:ascii="宋体" w:hAnsi="宋体" w:eastAsia="宋体" w:cs="宋体"/>
          <w:color w:val="000000"/>
          <w:kern w:val="0"/>
          <w:sz w:val="30"/>
          <w:szCs w:val="30"/>
        </w:rPr>
        <w:t>：</w:t>
      </w:r>
      <w:r>
        <w:rPr>
          <w:rFonts w:hint="eastAsia" w:ascii="宋体" w:hAnsi="宋体" w:eastAsia="宋体" w:cs="宋体"/>
          <w:color w:val="000000"/>
          <w:kern w:val="0"/>
          <w:sz w:val="30"/>
          <w:szCs w:val="30"/>
          <w:lang w:eastAsia="zh-CN"/>
        </w:rPr>
        <w:t>学生营养改善计划补助资金</w:t>
      </w:r>
      <w:r>
        <w:rPr>
          <w:rFonts w:hint="eastAsia" w:ascii="宋体" w:hAnsi="宋体" w:eastAsia="宋体" w:cs="宋体"/>
          <w:color w:val="000000"/>
          <w:kern w:val="0"/>
          <w:sz w:val="30"/>
          <w:szCs w:val="30"/>
          <w:lang w:val="en-US" w:eastAsia="zh-CN"/>
        </w:rPr>
        <w:t>20.94万元，课后服务活动费用4.24万元，学生宿舍楼改造维修工程款6.55万元，35台天翼云桌面项目租赁费2.33万元，退休人员生活补助、其他工资福利支出8万元，其他：早晚辅导、班主任补助、办公费及小型维修费等业务活动费用11.98万元。</w:t>
      </w:r>
    </w:p>
    <w:p w14:paraId="39C3890D">
      <w:pPr>
        <w:pStyle w:val="11"/>
        <w:numPr>
          <w:ilvl w:val="0"/>
          <w:numId w:val="2"/>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14:paraId="0BB165AD">
      <w:pPr>
        <w:pStyle w:val="11"/>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14:paraId="75258D3D">
      <w:pPr>
        <w:pStyle w:val="11"/>
        <w:numPr>
          <w:ilvl w:val="0"/>
          <w:numId w:val="2"/>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4A7AFB0A">
      <w:pPr>
        <w:pStyle w:val="11"/>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14:paraId="1F8E0A55">
      <w:pPr>
        <w:pStyle w:val="11"/>
        <w:numPr>
          <w:ilvl w:val="0"/>
          <w:numId w:val="2"/>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697D0FD2">
      <w:pPr>
        <w:pStyle w:val="11"/>
        <w:numPr>
          <w:ilvl w:val="0"/>
          <w:numId w:val="0"/>
        </w:numPr>
        <w:spacing w:beforeLines="0" w:afterLines="0" w:line="570" w:lineRule="exact"/>
        <w:ind w:left="640" w:leftChars="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14:paraId="12B6B175">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0BC9D54A">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bCs/>
          <w:color w:val="222222"/>
          <w:kern w:val="0"/>
          <w:sz w:val="30"/>
          <w:szCs w:val="30"/>
        </w:rPr>
      </w:pPr>
      <w:r>
        <w:rPr>
          <w:rFonts w:hint="eastAsia" w:ascii="宋体" w:hAnsi="宋体" w:eastAsia="宋体" w:cs="宋体"/>
          <w:bCs/>
          <w:color w:val="222222"/>
          <w:kern w:val="0"/>
          <w:sz w:val="30"/>
          <w:szCs w:val="30"/>
        </w:rPr>
        <w:t>我</w:t>
      </w:r>
      <w:r>
        <w:rPr>
          <w:rFonts w:hint="eastAsia" w:ascii="宋体" w:hAnsi="宋体" w:eastAsia="宋体" w:cs="宋体"/>
          <w:bCs/>
          <w:color w:val="222222"/>
          <w:kern w:val="0"/>
          <w:sz w:val="30"/>
          <w:szCs w:val="30"/>
          <w:lang w:eastAsia="zh-CN"/>
        </w:rPr>
        <w:t>单位</w:t>
      </w:r>
      <w:r>
        <w:rPr>
          <w:rFonts w:hint="eastAsia" w:ascii="宋体" w:hAnsi="宋体" w:eastAsia="宋体" w:cs="宋体"/>
          <w:bCs/>
          <w:color w:val="222222"/>
          <w:kern w:val="0"/>
          <w:sz w:val="30"/>
          <w:szCs w:val="30"/>
        </w:rPr>
        <w:t>实行厉行节约、严格控制“三公”经费、努力降低一般运行经费、加强预算支出管理等，在</w:t>
      </w:r>
      <w:r>
        <w:rPr>
          <w:rFonts w:hint="eastAsia" w:ascii="宋体" w:hAnsi="宋体" w:eastAsia="宋体" w:cs="宋体"/>
          <w:color w:val="222222"/>
          <w:kern w:val="0"/>
          <w:sz w:val="30"/>
          <w:szCs w:val="30"/>
        </w:rPr>
        <w:t>部门整体支出各</w:t>
      </w:r>
      <w:r>
        <w:rPr>
          <w:rFonts w:hint="eastAsia" w:ascii="宋体" w:hAnsi="宋体" w:eastAsia="宋体" w:cs="宋体"/>
          <w:bCs/>
          <w:color w:val="222222"/>
          <w:kern w:val="0"/>
          <w:sz w:val="30"/>
          <w:szCs w:val="30"/>
        </w:rPr>
        <w:t>方面管理工作中取得了较好的成绩和效果。</w:t>
      </w:r>
    </w:p>
    <w:p w14:paraId="429E1776">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b/>
          <w:bCs/>
          <w:color w:val="222222"/>
          <w:kern w:val="0"/>
          <w:sz w:val="30"/>
          <w:szCs w:val="30"/>
        </w:rPr>
      </w:pPr>
      <w:r>
        <w:rPr>
          <w:rFonts w:hint="eastAsia" w:ascii="宋体" w:hAnsi="宋体" w:eastAsia="宋体" w:cs="宋体"/>
          <w:b/>
          <w:bCs/>
          <w:color w:val="222222"/>
          <w:kern w:val="0"/>
          <w:sz w:val="30"/>
          <w:szCs w:val="30"/>
        </w:rPr>
        <w:t>（一）投入</w:t>
      </w:r>
    </w:p>
    <w:p w14:paraId="0F3C11F4">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b/>
          <w:bCs/>
          <w:color w:val="222222"/>
          <w:kern w:val="0"/>
          <w:sz w:val="30"/>
          <w:szCs w:val="30"/>
        </w:rPr>
      </w:pPr>
      <w:r>
        <w:rPr>
          <w:rFonts w:hint="eastAsia" w:ascii="宋体" w:hAnsi="宋体" w:eastAsia="宋体" w:cs="宋体"/>
          <w:b/>
          <w:bCs/>
          <w:color w:val="222222"/>
          <w:kern w:val="0"/>
          <w:sz w:val="30"/>
          <w:szCs w:val="30"/>
        </w:rPr>
        <w:t>预算配置</w:t>
      </w:r>
    </w:p>
    <w:p w14:paraId="717B408D">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color w:val="222222"/>
          <w:kern w:val="0"/>
          <w:sz w:val="30"/>
          <w:szCs w:val="30"/>
        </w:rPr>
      </w:pPr>
      <w:r>
        <w:rPr>
          <w:rFonts w:hint="eastAsia" w:ascii="宋体" w:hAnsi="宋体" w:eastAsia="宋体" w:cs="宋体"/>
          <w:b/>
          <w:bCs/>
          <w:color w:val="222222"/>
          <w:kern w:val="0"/>
          <w:sz w:val="30"/>
          <w:szCs w:val="30"/>
        </w:rPr>
        <w:t>1、在职人员控制率：</w:t>
      </w:r>
      <w:r>
        <w:rPr>
          <w:rFonts w:hint="eastAsia" w:ascii="宋体" w:hAnsi="宋体" w:eastAsia="宋体" w:cs="宋体"/>
          <w:color w:val="222222"/>
          <w:kern w:val="0"/>
          <w:sz w:val="30"/>
          <w:szCs w:val="30"/>
        </w:rPr>
        <w:t>20</w:t>
      </w:r>
      <w:r>
        <w:rPr>
          <w:rFonts w:hint="eastAsia" w:ascii="宋体" w:hAnsi="宋体" w:eastAsia="宋体" w:cs="宋体"/>
          <w:color w:val="222222"/>
          <w:kern w:val="0"/>
          <w:sz w:val="30"/>
          <w:szCs w:val="30"/>
          <w:lang w:val="en-US" w:eastAsia="zh-CN"/>
        </w:rPr>
        <w:t>23</w:t>
      </w:r>
      <w:r>
        <w:rPr>
          <w:rFonts w:hint="eastAsia" w:ascii="宋体" w:hAnsi="宋体" w:eastAsia="宋体" w:cs="宋体"/>
          <w:color w:val="222222"/>
          <w:kern w:val="0"/>
          <w:sz w:val="30"/>
          <w:szCs w:val="30"/>
        </w:rPr>
        <w:t>年我校编制人数为</w:t>
      </w:r>
      <w:r>
        <w:rPr>
          <w:rFonts w:hint="eastAsia" w:ascii="宋体" w:hAnsi="宋体" w:eastAsia="宋体" w:cs="宋体"/>
          <w:color w:val="222222"/>
          <w:kern w:val="0"/>
          <w:sz w:val="30"/>
          <w:szCs w:val="30"/>
          <w:lang w:val="en-US" w:eastAsia="zh-CN"/>
        </w:rPr>
        <w:t>34</w:t>
      </w:r>
      <w:r>
        <w:rPr>
          <w:rFonts w:hint="eastAsia" w:ascii="宋体" w:hAnsi="宋体" w:eastAsia="宋体" w:cs="宋体"/>
          <w:color w:val="222222"/>
          <w:kern w:val="0"/>
          <w:sz w:val="30"/>
          <w:szCs w:val="30"/>
        </w:rPr>
        <w:t>人，年末我校实有在职人员</w:t>
      </w:r>
      <w:r>
        <w:rPr>
          <w:rFonts w:hint="eastAsia" w:ascii="宋体" w:hAnsi="宋体" w:eastAsia="宋体" w:cs="宋体"/>
          <w:color w:val="222222"/>
          <w:kern w:val="0"/>
          <w:sz w:val="30"/>
          <w:szCs w:val="30"/>
          <w:lang w:val="en-US" w:eastAsia="zh-CN"/>
        </w:rPr>
        <w:t>34</w:t>
      </w:r>
      <w:r>
        <w:rPr>
          <w:rFonts w:hint="eastAsia" w:ascii="宋体" w:hAnsi="宋体" w:eastAsia="宋体" w:cs="宋体"/>
          <w:color w:val="222222"/>
          <w:kern w:val="0"/>
          <w:sz w:val="30"/>
          <w:szCs w:val="30"/>
        </w:rPr>
        <w:t>人，没有超编制聘用或使用人员。参照评价标准此项可得满分</w:t>
      </w:r>
      <w:r>
        <w:rPr>
          <w:rFonts w:hint="eastAsia" w:ascii="宋体" w:hAnsi="宋体" w:eastAsia="宋体" w:cs="宋体"/>
          <w:b/>
          <w:color w:val="222222"/>
          <w:kern w:val="0"/>
          <w:sz w:val="30"/>
          <w:szCs w:val="30"/>
        </w:rPr>
        <w:t>5分</w:t>
      </w:r>
      <w:r>
        <w:rPr>
          <w:rFonts w:hint="eastAsia" w:ascii="宋体" w:hAnsi="宋体" w:eastAsia="宋体" w:cs="宋体"/>
          <w:color w:val="222222"/>
          <w:kern w:val="0"/>
          <w:sz w:val="30"/>
          <w:szCs w:val="30"/>
        </w:rPr>
        <w:t>。</w:t>
      </w:r>
    </w:p>
    <w:p w14:paraId="2CB0BA90">
      <w:pPr>
        <w:keepNext w:val="0"/>
        <w:keepLines w:val="0"/>
        <w:pageBreakBefore w:val="0"/>
        <w:widowControl/>
        <w:kinsoku/>
        <w:wordWrap/>
        <w:overflowPunct/>
        <w:topLinePunct w:val="0"/>
        <w:autoSpaceDE/>
        <w:autoSpaceDN/>
        <w:bidi w:val="0"/>
        <w:adjustRightInd/>
        <w:snapToGrid/>
        <w:spacing w:line="440" w:lineRule="exact"/>
        <w:ind w:firstLine="640"/>
        <w:textAlignment w:val="auto"/>
        <w:rPr>
          <w:rFonts w:hint="eastAsia" w:ascii="宋体" w:hAnsi="宋体" w:eastAsia="宋体" w:cs="宋体"/>
          <w:b/>
          <w:color w:val="222222"/>
          <w:kern w:val="0"/>
          <w:sz w:val="30"/>
          <w:szCs w:val="30"/>
        </w:rPr>
      </w:pPr>
      <w:r>
        <w:rPr>
          <w:rFonts w:hint="eastAsia" w:ascii="宋体" w:hAnsi="宋体" w:eastAsia="宋体" w:cs="宋体"/>
          <w:b/>
          <w:color w:val="222222"/>
          <w:kern w:val="0"/>
          <w:sz w:val="30"/>
          <w:szCs w:val="30"/>
        </w:rPr>
        <w:t>2、“三公经费”变动率：</w:t>
      </w:r>
      <w:r>
        <w:rPr>
          <w:rFonts w:hint="eastAsia" w:ascii="宋体" w:hAnsi="宋体" w:eastAsia="宋体" w:cs="宋体"/>
          <w:color w:val="222222"/>
          <w:kern w:val="0"/>
          <w:sz w:val="30"/>
          <w:szCs w:val="30"/>
        </w:rPr>
        <w:t>20</w:t>
      </w:r>
      <w:r>
        <w:rPr>
          <w:rFonts w:hint="eastAsia" w:ascii="宋体" w:hAnsi="宋体" w:eastAsia="宋体" w:cs="宋体"/>
          <w:color w:val="222222"/>
          <w:kern w:val="0"/>
          <w:sz w:val="30"/>
          <w:szCs w:val="30"/>
          <w:lang w:val="en-US" w:eastAsia="zh-CN"/>
        </w:rPr>
        <w:t>23</w:t>
      </w:r>
      <w:r>
        <w:rPr>
          <w:rFonts w:hint="eastAsia" w:ascii="宋体" w:hAnsi="宋体" w:eastAsia="宋体" w:cs="宋体"/>
          <w:color w:val="222222"/>
          <w:kern w:val="0"/>
          <w:sz w:val="30"/>
          <w:szCs w:val="30"/>
        </w:rPr>
        <w:t>年我校“三公经费”预算数是1.</w:t>
      </w:r>
      <w:r>
        <w:rPr>
          <w:rFonts w:hint="eastAsia" w:ascii="宋体" w:hAnsi="宋体" w:eastAsia="宋体" w:cs="宋体"/>
          <w:color w:val="222222"/>
          <w:kern w:val="0"/>
          <w:sz w:val="30"/>
          <w:szCs w:val="30"/>
          <w:lang w:val="en-US" w:eastAsia="zh-CN"/>
        </w:rPr>
        <w:t>4</w:t>
      </w:r>
      <w:r>
        <w:rPr>
          <w:rFonts w:hint="eastAsia" w:ascii="宋体" w:hAnsi="宋体" w:eastAsia="宋体" w:cs="宋体"/>
          <w:color w:val="222222"/>
          <w:kern w:val="0"/>
          <w:sz w:val="30"/>
          <w:szCs w:val="30"/>
        </w:rPr>
        <w:t>万元，20</w:t>
      </w:r>
      <w:r>
        <w:rPr>
          <w:rFonts w:hint="eastAsia" w:ascii="宋体" w:hAnsi="宋体" w:eastAsia="宋体" w:cs="宋体"/>
          <w:color w:val="222222"/>
          <w:kern w:val="0"/>
          <w:sz w:val="30"/>
          <w:szCs w:val="30"/>
          <w:lang w:val="en-US" w:eastAsia="zh-CN"/>
        </w:rPr>
        <w:t>22</w:t>
      </w:r>
      <w:r>
        <w:rPr>
          <w:rFonts w:hint="eastAsia" w:ascii="宋体" w:hAnsi="宋体" w:eastAsia="宋体" w:cs="宋体"/>
          <w:color w:val="222222"/>
          <w:kern w:val="0"/>
          <w:sz w:val="30"/>
          <w:szCs w:val="30"/>
        </w:rPr>
        <w:t>年我校“三公经费”预算数是1.</w:t>
      </w:r>
      <w:r>
        <w:rPr>
          <w:rFonts w:hint="eastAsia" w:ascii="宋体" w:hAnsi="宋体" w:eastAsia="宋体" w:cs="宋体"/>
          <w:color w:val="222222"/>
          <w:kern w:val="0"/>
          <w:sz w:val="30"/>
          <w:szCs w:val="30"/>
          <w:lang w:val="en-US" w:eastAsia="zh-CN"/>
        </w:rPr>
        <w:t>4</w:t>
      </w:r>
      <w:r>
        <w:rPr>
          <w:rFonts w:hint="eastAsia" w:ascii="宋体" w:hAnsi="宋体" w:eastAsia="宋体" w:cs="宋体"/>
          <w:color w:val="222222"/>
          <w:kern w:val="0"/>
          <w:sz w:val="30"/>
          <w:szCs w:val="30"/>
        </w:rPr>
        <w:t>万元，20</w:t>
      </w:r>
      <w:r>
        <w:rPr>
          <w:rFonts w:hint="eastAsia" w:ascii="宋体" w:hAnsi="宋体" w:eastAsia="宋体" w:cs="宋体"/>
          <w:color w:val="222222"/>
          <w:kern w:val="0"/>
          <w:sz w:val="30"/>
          <w:szCs w:val="30"/>
          <w:lang w:val="en-US" w:eastAsia="zh-CN"/>
        </w:rPr>
        <w:t>23</w:t>
      </w:r>
      <w:r>
        <w:rPr>
          <w:rFonts w:hint="eastAsia" w:ascii="宋体" w:hAnsi="宋体" w:eastAsia="宋体" w:cs="宋体"/>
          <w:color w:val="222222"/>
          <w:kern w:val="0"/>
          <w:sz w:val="30"/>
          <w:szCs w:val="30"/>
        </w:rPr>
        <w:t>年的“三公经费”预算数</w:t>
      </w:r>
      <w:r>
        <w:rPr>
          <w:rFonts w:hint="eastAsia" w:ascii="宋体" w:hAnsi="宋体" w:eastAsia="宋体" w:cs="宋体"/>
          <w:color w:val="222222"/>
          <w:kern w:val="0"/>
          <w:sz w:val="30"/>
          <w:szCs w:val="30"/>
          <w:lang w:eastAsia="zh-CN"/>
        </w:rPr>
        <w:t>与</w:t>
      </w:r>
      <w:r>
        <w:rPr>
          <w:rFonts w:hint="eastAsia" w:ascii="宋体" w:hAnsi="宋体" w:eastAsia="宋体" w:cs="宋体"/>
          <w:color w:val="222222"/>
          <w:kern w:val="0"/>
          <w:sz w:val="30"/>
          <w:szCs w:val="30"/>
        </w:rPr>
        <w:t>20</w:t>
      </w:r>
      <w:r>
        <w:rPr>
          <w:rFonts w:hint="eastAsia" w:ascii="宋体" w:hAnsi="宋体" w:eastAsia="宋体" w:cs="宋体"/>
          <w:color w:val="222222"/>
          <w:kern w:val="0"/>
          <w:sz w:val="30"/>
          <w:szCs w:val="30"/>
          <w:lang w:val="en-US" w:eastAsia="zh-CN"/>
        </w:rPr>
        <w:t>22</w:t>
      </w:r>
      <w:r>
        <w:rPr>
          <w:rFonts w:hint="eastAsia" w:ascii="宋体" w:hAnsi="宋体" w:eastAsia="宋体" w:cs="宋体"/>
          <w:color w:val="222222"/>
          <w:kern w:val="0"/>
          <w:sz w:val="30"/>
          <w:szCs w:val="30"/>
        </w:rPr>
        <w:t>年的“三公经费”预算数</w:t>
      </w:r>
      <w:r>
        <w:rPr>
          <w:rFonts w:hint="eastAsia" w:ascii="宋体" w:hAnsi="宋体" w:eastAsia="宋体" w:cs="宋体"/>
          <w:color w:val="222222"/>
          <w:kern w:val="0"/>
          <w:sz w:val="30"/>
          <w:szCs w:val="30"/>
          <w:lang w:eastAsia="zh-CN"/>
        </w:rPr>
        <w:t>是一样的</w:t>
      </w:r>
      <w:r>
        <w:rPr>
          <w:rFonts w:hint="eastAsia" w:ascii="宋体" w:hAnsi="宋体" w:eastAsia="宋体" w:cs="宋体"/>
          <w:color w:val="222222"/>
          <w:kern w:val="0"/>
          <w:sz w:val="30"/>
          <w:szCs w:val="30"/>
        </w:rPr>
        <w:t>。参照</w:t>
      </w:r>
      <w:r>
        <w:rPr>
          <w:rStyle w:val="12"/>
          <w:rFonts w:hint="eastAsia" w:ascii="宋体" w:hAnsi="宋体" w:eastAsia="宋体" w:cs="宋体"/>
          <w:b w:val="0"/>
          <w:sz w:val="30"/>
          <w:szCs w:val="30"/>
        </w:rPr>
        <w:t>评价标准</w:t>
      </w:r>
      <w:r>
        <w:rPr>
          <w:rFonts w:hint="eastAsia" w:ascii="宋体" w:hAnsi="宋体" w:eastAsia="宋体" w:cs="宋体"/>
          <w:color w:val="222222"/>
          <w:kern w:val="0"/>
          <w:sz w:val="30"/>
          <w:szCs w:val="30"/>
        </w:rPr>
        <w:t>此项</w:t>
      </w:r>
      <w:r>
        <w:rPr>
          <w:rStyle w:val="12"/>
          <w:rFonts w:hint="eastAsia" w:ascii="宋体" w:hAnsi="宋体" w:eastAsia="宋体" w:cs="宋体"/>
          <w:b w:val="0"/>
          <w:sz w:val="30"/>
          <w:szCs w:val="30"/>
        </w:rPr>
        <w:t>可得满分</w:t>
      </w:r>
      <w:r>
        <w:rPr>
          <w:rStyle w:val="12"/>
          <w:rFonts w:hint="eastAsia" w:ascii="宋体" w:hAnsi="宋体" w:eastAsia="宋体" w:cs="宋体"/>
          <w:b w:val="0"/>
          <w:sz w:val="30"/>
          <w:szCs w:val="30"/>
          <w:lang w:val="en-US" w:eastAsia="zh-CN"/>
        </w:rPr>
        <w:t>10</w:t>
      </w:r>
      <w:r>
        <w:rPr>
          <w:rStyle w:val="12"/>
          <w:rFonts w:hint="eastAsia" w:ascii="宋体" w:hAnsi="宋体" w:eastAsia="宋体" w:cs="宋体"/>
          <w:sz w:val="30"/>
          <w:szCs w:val="30"/>
        </w:rPr>
        <w:t>分</w:t>
      </w:r>
      <w:r>
        <w:rPr>
          <w:rStyle w:val="12"/>
          <w:rFonts w:hint="eastAsia" w:ascii="宋体" w:hAnsi="宋体" w:eastAsia="宋体" w:cs="宋体"/>
          <w:b w:val="0"/>
          <w:sz w:val="30"/>
          <w:szCs w:val="30"/>
        </w:rPr>
        <w:t>。</w:t>
      </w:r>
    </w:p>
    <w:p w14:paraId="3A1B5A6F">
      <w:pPr>
        <w:keepNext w:val="0"/>
        <w:keepLines w:val="0"/>
        <w:pageBreakBefore w:val="0"/>
        <w:widowControl/>
        <w:kinsoku/>
        <w:wordWrap/>
        <w:overflowPunct/>
        <w:topLinePunct w:val="0"/>
        <w:autoSpaceDE/>
        <w:autoSpaceDN/>
        <w:bidi w:val="0"/>
        <w:adjustRightInd/>
        <w:snapToGrid/>
        <w:spacing w:line="440" w:lineRule="exact"/>
        <w:ind w:firstLine="590" w:firstLineChars="196"/>
        <w:textAlignment w:val="auto"/>
        <w:rPr>
          <w:rFonts w:hint="eastAsia" w:ascii="宋体" w:hAnsi="宋体" w:eastAsia="宋体" w:cs="宋体"/>
          <w:b/>
          <w:color w:val="222222"/>
          <w:kern w:val="0"/>
          <w:sz w:val="30"/>
          <w:szCs w:val="30"/>
        </w:rPr>
      </w:pPr>
      <w:r>
        <w:rPr>
          <w:rFonts w:hint="eastAsia" w:ascii="宋体" w:hAnsi="宋体" w:eastAsia="宋体" w:cs="宋体"/>
          <w:b/>
          <w:color w:val="222222"/>
          <w:kern w:val="0"/>
          <w:sz w:val="30"/>
          <w:szCs w:val="30"/>
        </w:rPr>
        <w:t>（二）过程</w:t>
      </w:r>
    </w:p>
    <w:p w14:paraId="38BEB5A2">
      <w:pPr>
        <w:keepNext w:val="0"/>
        <w:keepLines w:val="0"/>
        <w:pageBreakBefore w:val="0"/>
        <w:widowControl/>
        <w:kinsoku/>
        <w:wordWrap/>
        <w:overflowPunct/>
        <w:topLinePunct w:val="0"/>
        <w:autoSpaceDE/>
        <w:autoSpaceDN/>
        <w:bidi w:val="0"/>
        <w:adjustRightInd/>
        <w:snapToGrid/>
        <w:spacing w:line="440" w:lineRule="exact"/>
        <w:ind w:firstLine="741" w:firstLineChars="246"/>
        <w:textAlignment w:val="auto"/>
        <w:rPr>
          <w:rFonts w:hint="eastAsia" w:ascii="宋体" w:hAnsi="宋体" w:eastAsia="宋体" w:cs="宋体"/>
          <w:b/>
          <w:bCs/>
          <w:color w:val="222222"/>
          <w:kern w:val="0"/>
          <w:sz w:val="30"/>
          <w:szCs w:val="30"/>
        </w:rPr>
      </w:pPr>
      <w:r>
        <w:rPr>
          <w:rFonts w:hint="eastAsia" w:ascii="宋体" w:hAnsi="宋体" w:eastAsia="宋体" w:cs="宋体"/>
          <w:b/>
          <w:bCs/>
          <w:color w:val="222222"/>
          <w:kern w:val="0"/>
          <w:sz w:val="30"/>
          <w:szCs w:val="30"/>
        </w:rPr>
        <w:t>预算执行情况</w:t>
      </w:r>
    </w:p>
    <w:p w14:paraId="654ECE2F">
      <w:pPr>
        <w:keepNext w:val="0"/>
        <w:keepLines w:val="0"/>
        <w:pageBreakBefore w:val="0"/>
        <w:widowControl/>
        <w:kinsoku/>
        <w:wordWrap/>
        <w:overflowPunct/>
        <w:topLinePunct w:val="0"/>
        <w:autoSpaceDE/>
        <w:autoSpaceDN/>
        <w:bidi w:val="0"/>
        <w:adjustRightInd/>
        <w:snapToGrid/>
        <w:spacing w:line="440" w:lineRule="exact"/>
        <w:ind w:firstLine="741" w:firstLineChars="246"/>
        <w:textAlignment w:val="auto"/>
        <w:rPr>
          <w:rFonts w:hint="eastAsia" w:ascii="宋体" w:hAnsi="宋体" w:eastAsia="宋体" w:cs="宋体"/>
          <w:color w:val="222222"/>
          <w:kern w:val="0"/>
          <w:sz w:val="30"/>
          <w:szCs w:val="30"/>
        </w:rPr>
      </w:pPr>
      <w:r>
        <w:rPr>
          <w:rFonts w:hint="eastAsia" w:ascii="宋体" w:hAnsi="宋体" w:eastAsia="宋体" w:cs="宋体"/>
          <w:b/>
          <w:bCs/>
          <w:color w:val="222222"/>
          <w:kern w:val="0"/>
          <w:sz w:val="30"/>
          <w:szCs w:val="30"/>
        </w:rPr>
        <w:t>1、预算完成率：</w:t>
      </w:r>
      <w:r>
        <w:rPr>
          <w:rFonts w:hint="eastAsia" w:ascii="宋体" w:hAnsi="宋体" w:eastAsia="宋体" w:cs="宋体"/>
          <w:bCs/>
          <w:color w:val="222222"/>
          <w:kern w:val="0"/>
          <w:sz w:val="30"/>
          <w:szCs w:val="30"/>
        </w:rPr>
        <w:t>20</w:t>
      </w:r>
      <w:r>
        <w:rPr>
          <w:rFonts w:hint="eastAsia" w:ascii="宋体" w:hAnsi="宋体" w:eastAsia="宋体" w:cs="宋体"/>
          <w:bCs/>
          <w:color w:val="222222"/>
          <w:kern w:val="0"/>
          <w:sz w:val="30"/>
          <w:szCs w:val="30"/>
          <w:lang w:val="en-US" w:eastAsia="zh-CN"/>
        </w:rPr>
        <w:t>23</w:t>
      </w:r>
      <w:r>
        <w:rPr>
          <w:rFonts w:hint="eastAsia" w:ascii="宋体" w:hAnsi="宋体" w:eastAsia="宋体" w:cs="宋体"/>
          <w:bCs/>
          <w:color w:val="222222"/>
          <w:kern w:val="0"/>
          <w:sz w:val="30"/>
          <w:szCs w:val="30"/>
        </w:rPr>
        <w:t>年总收入</w:t>
      </w:r>
      <w:r>
        <w:rPr>
          <w:rFonts w:hint="eastAsia" w:ascii="仿宋" w:hAnsi="仿宋" w:eastAsia="仿宋"/>
          <w:sz w:val="32"/>
          <w:szCs w:val="24"/>
          <w:lang w:val="en-US" w:eastAsia="zh-CN"/>
        </w:rPr>
        <w:t>555.32</w:t>
      </w:r>
      <w:r>
        <w:rPr>
          <w:rFonts w:hint="eastAsia" w:ascii="宋体" w:hAnsi="宋体" w:eastAsia="宋体" w:cs="宋体"/>
          <w:bCs/>
          <w:color w:val="222222"/>
          <w:kern w:val="0"/>
          <w:sz w:val="30"/>
          <w:szCs w:val="30"/>
        </w:rPr>
        <w:t>万元，20</w:t>
      </w:r>
      <w:r>
        <w:rPr>
          <w:rFonts w:hint="eastAsia" w:ascii="宋体" w:hAnsi="宋体" w:eastAsia="宋体" w:cs="宋体"/>
          <w:bCs/>
          <w:color w:val="222222"/>
          <w:kern w:val="0"/>
          <w:sz w:val="30"/>
          <w:szCs w:val="30"/>
          <w:lang w:val="en-US" w:eastAsia="zh-CN"/>
        </w:rPr>
        <w:t>23</w:t>
      </w:r>
      <w:r>
        <w:rPr>
          <w:rFonts w:hint="eastAsia" w:ascii="宋体" w:hAnsi="宋体" w:eastAsia="宋体" w:cs="宋体"/>
          <w:bCs/>
          <w:color w:val="222222"/>
          <w:kern w:val="0"/>
          <w:sz w:val="30"/>
          <w:szCs w:val="30"/>
        </w:rPr>
        <w:t>年总支出</w:t>
      </w:r>
      <w:r>
        <w:rPr>
          <w:rFonts w:hint="eastAsia" w:ascii="仿宋" w:hAnsi="仿宋" w:eastAsia="仿宋"/>
          <w:sz w:val="32"/>
          <w:szCs w:val="24"/>
          <w:lang w:val="en-US" w:eastAsia="zh-CN"/>
        </w:rPr>
        <w:t>555.32</w:t>
      </w:r>
      <w:r>
        <w:rPr>
          <w:rFonts w:hint="eastAsia" w:ascii="宋体" w:hAnsi="宋体" w:eastAsia="宋体" w:cs="宋体"/>
          <w:bCs/>
          <w:color w:val="222222"/>
          <w:kern w:val="0"/>
          <w:sz w:val="30"/>
          <w:szCs w:val="30"/>
        </w:rPr>
        <w:t>万元。收支平衡，年末没有结余，且</w:t>
      </w:r>
      <w:r>
        <w:rPr>
          <w:rFonts w:hint="eastAsia" w:ascii="宋体" w:hAnsi="宋体" w:eastAsia="宋体" w:cs="宋体"/>
          <w:color w:val="222222"/>
          <w:kern w:val="0"/>
          <w:sz w:val="30"/>
          <w:szCs w:val="30"/>
        </w:rPr>
        <w:t>本年度中途没有追加预算。参照评价标准此项可得满分</w:t>
      </w:r>
      <w:r>
        <w:rPr>
          <w:rFonts w:hint="eastAsia" w:ascii="宋体" w:hAnsi="宋体" w:eastAsia="宋体" w:cs="宋体"/>
          <w:b/>
          <w:color w:val="222222"/>
          <w:kern w:val="0"/>
          <w:sz w:val="30"/>
          <w:szCs w:val="30"/>
        </w:rPr>
        <w:t>5分</w:t>
      </w:r>
      <w:r>
        <w:rPr>
          <w:rFonts w:hint="eastAsia" w:ascii="宋体" w:hAnsi="宋体" w:eastAsia="宋体" w:cs="宋体"/>
          <w:color w:val="222222"/>
          <w:kern w:val="0"/>
          <w:sz w:val="30"/>
          <w:szCs w:val="30"/>
        </w:rPr>
        <w:t>。</w:t>
      </w:r>
    </w:p>
    <w:p w14:paraId="49BAD58B">
      <w:pPr>
        <w:keepNext w:val="0"/>
        <w:keepLines w:val="0"/>
        <w:pageBreakBefore w:val="0"/>
        <w:widowControl/>
        <w:kinsoku/>
        <w:wordWrap/>
        <w:overflowPunct/>
        <w:topLinePunct w:val="0"/>
        <w:autoSpaceDE/>
        <w:autoSpaceDN/>
        <w:bidi w:val="0"/>
        <w:adjustRightInd/>
        <w:snapToGrid/>
        <w:spacing w:line="440" w:lineRule="exact"/>
        <w:ind w:firstLine="741" w:firstLineChars="246"/>
        <w:textAlignment w:val="auto"/>
        <w:rPr>
          <w:rFonts w:hint="eastAsia" w:ascii="宋体" w:hAnsi="宋体" w:eastAsia="宋体" w:cs="宋体"/>
          <w:color w:val="222222"/>
          <w:kern w:val="0"/>
          <w:sz w:val="30"/>
          <w:szCs w:val="30"/>
        </w:rPr>
      </w:pPr>
      <w:r>
        <w:rPr>
          <w:rFonts w:hint="eastAsia" w:ascii="宋体" w:hAnsi="宋体" w:eastAsia="宋体" w:cs="宋体"/>
          <w:b/>
          <w:color w:val="222222"/>
          <w:kern w:val="0"/>
          <w:sz w:val="30"/>
          <w:szCs w:val="30"/>
        </w:rPr>
        <w:t>2、预算控制率：</w:t>
      </w:r>
      <w:r>
        <w:rPr>
          <w:rFonts w:hint="eastAsia" w:ascii="宋体" w:hAnsi="宋体" w:eastAsia="宋体" w:cs="宋体"/>
          <w:color w:val="222222"/>
          <w:kern w:val="0"/>
          <w:sz w:val="30"/>
          <w:szCs w:val="30"/>
        </w:rPr>
        <w:t>我校本年度没有追加预算。参照评价标准此项可得满分</w:t>
      </w:r>
      <w:r>
        <w:rPr>
          <w:rFonts w:hint="eastAsia" w:ascii="宋体" w:hAnsi="宋体" w:eastAsia="宋体" w:cs="宋体"/>
          <w:b/>
          <w:color w:val="222222"/>
          <w:kern w:val="0"/>
          <w:sz w:val="30"/>
          <w:szCs w:val="30"/>
        </w:rPr>
        <w:t>5分。</w:t>
      </w:r>
    </w:p>
    <w:p w14:paraId="60877BEE">
      <w:pPr>
        <w:keepNext w:val="0"/>
        <w:keepLines w:val="0"/>
        <w:pageBreakBefore w:val="0"/>
        <w:widowControl/>
        <w:kinsoku/>
        <w:wordWrap/>
        <w:overflowPunct/>
        <w:topLinePunct w:val="0"/>
        <w:autoSpaceDE/>
        <w:autoSpaceDN/>
        <w:bidi w:val="0"/>
        <w:adjustRightInd/>
        <w:snapToGrid/>
        <w:spacing w:line="440" w:lineRule="exact"/>
        <w:ind w:firstLine="741" w:firstLineChars="246"/>
        <w:textAlignment w:val="auto"/>
        <w:rPr>
          <w:rFonts w:hint="eastAsia" w:ascii="宋体" w:hAnsi="宋体" w:eastAsia="宋体" w:cs="宋体"/>
          <w:color w:val="222222"/>
          <w:kern w:val="0"/>
          <w:sz w:val="30"/>
          <w:szCs w:val="30"/>
        </w:rPr>
      </w:pPr>
      <w:r>
        <w:rPr>
          <w:rFonts w:hint="eastAsia" w:ascii="宋体" w:hAnsi="宋体" w:eastAsia="宋体" w:cs="宋体"/>
          <w:b/>
          <w:color w:val="222222"/>
          <w:kern w:val="0"/>
          <w:sz w:val="30"/>
          <w:szCs w:val="30"/>
        </w:rPr>
        <w:t>3、新建楼堂馆所面积控制率：</w:t>
      </w:r>
      <w:r>
        <w:rPr>
          <w:rFonts w:hint="eastAsia" w:ascii="宋体" w:hAnsi="宋体" w:eastAsia="宋体" w:cs="宋体"/>
          <w:color w:val="222222"/>
          <w:kern w:val="0"/>
          <w:sz w:val="30"/>
          <w:szCs w:val="30"/>
        </w:rPr>
        <w:t>我校本年度没有新建楼堂馆所。参照评价标准此项可得满分</w:t>
      </w:r>
      <w:r>
        <w:rPr>
          <w:rFonts w:hint="eastAsia" w:ascii="宋体" w:hAnsi="宋体" w:eastAsia="宋体" w:cs="宋体"/>
          <w:b/>
          <w:color w:val="222222"/>
          <w:kern w:val="0"/>
          <w:sz w:val="30"/>
          <w:szCs w:val="30"/>
        </w:rPr>
        <w:t>5分。</w:t>
      </w:r>
    </w:p>
    <w:p w14:paraId="3F4ADBF4">
      <w:pPr>
        <w:keepNext w:val="0"/>
        <w:keepLines w:val="0"/>
        <w:pageBreakBefore w:val="0"/>
        <w:widowControl/>
        <w:kinsoku/>
        <w:wordWrap/>
        <w:overflowPunct/>
        <w:topLinePunct w:val="0"/>
        <w:autoSpaceDE/>
        <w:autoSpaceDN/>
        <w:bidi w:val="0"/>
        <w:adjustRightInd/>
        <w:snapToGrid/>
        <w:spacing w:line="440" w:lineRule="exact"/>
        <w:ind w:firstLine="741" w:firstLineChars="246"/>
        <w:textAlignment w:val="auto"/>
        <w:rPr>
          <w:rFonts w:hint="eastAsia" w:ascii="宋体" w:hAnsi="宋体" w:eastAsia="宋体" w:cs="宋体"/>
          <w:color w:val="222222"/>
          <w:kern w:val="0"/>
          <w:sz w:val="30"/>
          <w:szCs w:val="30"/>
        </w:rPr>
      </w:pPr>
      <w:r>
        <w:rPr>
          <w:rFonts w:hint="eastAsia" w:ascii="宋体" w:hAnsi="宋体" w:eastAsia="宋体" w:cs="宋体"/>
          <w:b/>
          <w:color w:val="222222"/>
          <w:kern w:val="0"/>
          <w:sz w:val="30"/>
          <w:szCs w:val="30"/>
        </w:rPr>
        <w:t>4、新建楼堂馆所投资概算控制率：</w:t>
      </w:r>
      <w:r>
        <w:rPr>
          <w:rFonts w:hint="eastAsia" w:ascii="宋体" w:hAnsi="宋体" w:eastAsia="宋体" w:cs="宋体"/>
          <w:color w:val="222222"/>
          <w:kern w:val="0"/>
          <w:sz w:val="30"/>
          <w:szCs w:val="30"/>
        </w:rPr>
        <w:t>我校本年度没有新建楼堂馆所。参照评价标准此项可得满分</w:t>
      </w:r>
      <w:r>
        <w:rPr>
          <w:rFonts w:hint="eastAsia" w:ascii="宋体" w:hAnsi="宋体" w:eastAsia="宋体" w:cs="宋体"/>
          <w:b/>
          <w:color w:val="222222"/>
          <w:kern w:val="0"/>
          <w:sz w:val="30"/>
          <w:szCs w:val="30"/>
        </w:rPr>
        <w:t>5分</w:t>
      </w:r>
      <w:r>
        <w:rPr>
          <w:rFonts w:hint="eastAsia" w:ascii="宋体" w:hAnsi="宋体" w:eastAsia="宋体" w:cs="宋体"/>
          <w:color w:val="222222"/>
          <w:kern w:val="0"/>
          <w:sz w:val="30"/>
          <w:szCs w:val="30"/>
        </w:rPr>
        <w:t>。</w:t>
      </w:r>
    </w:p>
    <w:p w14:paraId="508F96FB">
      <w:pPr>
        <w:keepNext w:val="0"/>
        <w:keepLines w:val="0"/>
        <w:pageBreakBefore w:val="0"/>
        <w:widowControl/>
        <w:kinsoku/>
        <w:wordWrap/>
        <w:overflowPunct/>
        <w:topLinePunct w:val="0"/>
        <w:autoSpaceDE/>
        <w:autoSpaceDN/>
        <w:bidi w:val="0"/>
        <w:adjustRightInd/>
        <w:snapToGrid/>
        <w:spacing w:line="440" w:lineRule="exact"/>
        <w:ind w:firstLine="590" w:firstLineChars="196"/>
        <w:textAlignment w:val="auto"/>
        <w:rPr>
          <w:rFonts w:hint="eastAsia" w:ascii="宋体" w:hAnsi="宋体" w:eastAsia="宋体" w:cs="宋体"/>
          <w:b/>
          <w:bCs/>
          <w:color w:val="222222"/>
          <w:kern w:val="0"/>
          <w:sz w:val="30"/>
          <w:szCs w:val="30"/>
        </w:rPr>
      </w:pPr>
      <w:r>
        <w:rPr>
          <w:rFonts w:hint="eastAsia" w:ascii="宋体" w:hAnsi="宋体" w:eastAsia="宋体" w:cs="宋体"/>
          <w:b/>
          <w:bCs/>
          <w:color w:val="222222"/>
          <w:kern w:val="0"/>
          <w:sz w:val="30"/>
          <w:szCs w:val="30"/>
        </w:rPr>
        <w:t>预算管理</w:t>
      </w:r>
    </w:p>
    <w:p w14:paraId="0E5931B1">
      <w:pPr>
        <w:keepNext w:val="0"/>
        <w:keepLines w:val="0"/>
        <w:pageBreakBefore w:val="0"/>
        <w:widowControl/>
        <w:kinsoku/>
        <w:wordWrap/>
        <w:overflowPunct/>
        <w:topLinePunct w:val="0"/>
        <w:autoSpaceDE/>
        <w:autoSpaceDN/>
        <w:bidi w:val="0"/>
        <w:adjustRightInd/>
        <w:snapToGrid/>
        <w:spacing w:line="440" w:lineRule="exact"/>
        <w:ind w:firstLine="590" w:firstLineChars="196"/>
        <w:textAlignment w:val="auto"/>
        <w:rPr>
          <w:rFonts w:hint="eastAsia" w:ascii="宋体" w:hAnsi="宋体" w:eastAsia="宋体" w:cs="宋体"/>
          <w:bCs/>
          <w:color w:val="222222"/>
          <w:kern w:val="0"/>
          <w:sz w:val="30"/>
          <w:szCs w:val="30"/>
        </w:rPr>
      </w:pPr>
      <w:r>
        <w:rPr>
          <w:rFonts w:hint="eastAsia" w:ascii="宋体" w:hAnsi="宋体" w:eastAsia="宋体" w:cs="宋体"/>
          <w:b/>
          <w:bCs/>
          <w:color w:val="222222"/>
          <w:kern w:val="0"/>
          <w:sz w:val="30"/>
          <w:szCs w:val="30"/>
        </w:rPr>
        <w:t>1、公用经费控制率：</w:t>
      </w:r>
      <w:r>
        <w:rPr>
          <w:rFonts w:hint="eastAsia" w:ascii="宋体" w:hAnsi="宋体" w:eastAsia="宋体" w:cs="宋体"/>
          <w:color w:val="222222"/>
          <w:kern w:val="0"/>
          <w:sz w:val="30"/>
          <w:szCs w:val="30"/>
        </w:rPr>
        <w:t>20</w:t>
      </w:r>
      <w:r>
        <w:rPr>
          <w:rFonts w:hint="eastAsia" w:ascii="宋体" w:hAnsi="宋体" w:eastAsia="宋体" w:cs="宋体"/>
          <w:color w:val="222222"/>
          <w:kern w:val="0"/>
          <w:sz w:val="30"/>
          <w:szCs w:val="30"/>
          <w:lang w:val="en-US" w:eastAsia="zh-CN"/>
        </w:rPr>
        <w:t>23</w:t>
      </w:r>
      <w:r>
        <w:rPr>
          <w:rFonts w:hint="eastAsia" w:ascii="宋体" w:hAnsi="宋体" w:eastAsia="宋体" w:cs="宋体"/>
          <w:color w:val="222222"/>
          <w:kern w:val="0"/>
          <w:sz w:val="30"/>
          <w:szCs w:val="30"/>
        </w:rPr>
        <w:t>年我校“</w:t>
      </w:r>
      <w:r>
        <w:rPr>
          <w:rFonts w:hint="eastAsia" w:ascii="宋体" w:hAnsi="宋体" w:eastAsia="宋体" w:cs="宋体"/>
          <w:bCs/>
          <w:color w:val="222222"/>
          <w:kern w:val="0"/>
          <w:sz w:val="30"/>
          <w:szCs w:val="30"/>
        </w:rPr>
        <w:t>公用经费</w:t>
      </w:r>
      <w:r>
        <w:rPr>
          <w:rFonts w:hint="eastAsia" w:ascii="宋体" w:hAnsi="宋体" w:eastAsia="宋体" w:cs="宋体"/>
          <w:color w:val="222222"/>
          <w:kern w:val="0"/>
          <w:sz w:val="30"/>
          <w:szCs w:val="30"/>
        </w:rPr>
        <w:t>”支出预算数是</w:t>
      </w:r>
      <w:r>
        <w:rPr>
          <w:rFonts w:hint="eastAsia" w:ascii="宋体" w:hAnsi="宋体" w:eastAsia="宋体" w:cs="宋体"/>
          <w:color w:val="222222"/>
          <w:kern w:val="0"/>
          <w:sz w:val="30"/>
          <w:szCs w:val="30"/>
          <w:lang w:val="en-US" w:eastAsia="zh-CN"/>
        </w:rPr>
        <w:t>32</w:t>
      </w:r>
      <w:r>
        <w:rPr>
          <w:rFonts w:hint="eastAsia" w:ascii="宋体" w:hAnsi="宋体" w:eastAsia="宋体" w:cs="宋体"/>
          <w:color w:val="222222"/>
          <w:kern w:val="0"/>
          <w:sz w:val="30"/>
          <w:szCs w:val="30"/>
        </w:rPr>
        <w:t>万元，而</w:t>
      </w:r>
      <w:r>
        <w:rPr>
          <w:rFonts w:hint="eastAsia" w:ascii="宋体" w:hAnsi="宋体" w:eastAsia="宋体" w:cs="宋体"/>
          <w:bCs/>
          <w:color w:val="222222"/>
          <w:kern w:val="0"/>
          <w:sz w:val="30"/>
          <w:szCs w:val="30"/>
        </w:rPr>
        <w:t>我校20</w:t>
      </w:r>
      <w:r>
        <w:rPr>
          <w:rFonts w:hint="eastAsia" w:ascii="宋体" w:hAnsi="宋体" w:eastAsia="宋体" w:cs="宋体"/>
          <w:bCs/>
          <w:color w:val="222222"/>
          <w:kern w:val="0"/>
          <w:sz w:val="30"/>
          <w:szCs w:val="30"/>
          <w:lang w:val="en-US" w:eastAsia="zh-CN"/>
        </w:rPr>
        <w:t>23</w:t>
      </w:r>
      <w:r>
        <w:rPr>
          <w:rFonts w:hint="eastAsia" w:ascii="宋体" w:hAnsi="宋体" w:eastAsia="宋体" w:cs="宋体"/>
          <w:bCs/>
          <w:color w:val="222222"/>
          <w:kern w:val="0"/>
          <w:sz w:val="30"/>
          <w:szCs w:val="30"/>
        </w:rPr>
        <w:t>年“公用经费”实际支出数是</w:t>
      </w:r>
      <w:r>
        <w:rPr>
          <w:rFonts w:hint="eastAsia" w:ascii="宋体" w:hAnsi="宋体" w:eastAsia="宋体" w:cs="宋体"/>
          <w:bCs/>
          <w:color w:val="222222"/>
          <w:kern w:val="0"/>
          <w:sz w:val="30"/>
          <w:szCs w:val="30"/>
          <w:lang w:val="en-US" w:eastAsia="zh-CN"/>
        </w:rPr>
        <w:t>1</w:t>
      </w:r>
      <w:r>
        <w:rPr>
          <w:rFonts w:hint="eastAsia" w:ascii="宋体" w:hAnsi="宋体" w:eastAsia="宋体" w:cs="宋体"/>
          <w:color w:val="auto"/>
          <w:kern w:val="0"/>
          <w:sz w:val="30"/>
          <w:szCs w:val="30"/>
          <w:lang w:val="en-US" w:eastAsia="zh-CN"/>
        </w:rPr>
        <w:t>8.51</w:t>
      </w:r>
      <w:r>
        <w:rPr>
          <w:rFonts w:hint="eastAsia" w:ascii="宋体" w:hAnsi="宋体" w:eastAsia="宋体" w:cs="宋体"/>
          <w:bCs/>
          <w:color w:val="222222"/>
          <w:kern w:val="0"/>
          <w:sz w:val="30"/>
          <w:szCs w:val="30"/>
        </w:rPr>
        <w:t>万元，实际支出数比预算数</w:t>
      </w:r>
      <w:r>
        <w:rPr>
          <w:rFonts w:hint="eastAsia" w:ascii="宋体" w:hAnsi="宋体" w:eastAsia="宋体" w:cs="宋体"/>
          <w:bCs/>
          <w:color w:val="222222"/>
          <w:kern w:val="0"/>
          <w:sz w:val="30"/>
          <w:szCs w:val="30"/>
          <w:lang w:eastAsia="zh-CN"/>
        </w:rPr>
        <w:t>少</w:t>
      </w:r>
      <w:r>
        <w:rPr>
          <w:rFonts w:hint="eastAsia" w:ascii="宋体" w:hAnsi="宋体" w:eastAsia="宋体" w:cs="宋体"/>
          <w:bCs/>
          <w:color w:val="222222"/>
          <w:kern w:val="0"/>
          <w:sz w:val="30"/>
          <w:szCs w:val="30"/>
          <w:lang w:val="en-US" w:eastAsia="zh-CN"/>
        </w:rPr>
        <w:t>13.49</w:t>
      </w:r>
      <w:r>
        <w:rPr>
          <w:rFonts w:hint="eastAsia" w:ascii="宋体" w:hAnsi="宋体" w:eastAsia="宋体" w:cs="宋体"/>
          <w:bCs/>
          <w:color w:val="222222"/>
          <w:kern w:val="0"/>
          <w:sz w:val="30"/>
          <w:szCs w:val="30"/>
        </w:rPr>
        <w:t>万元。</w:t>
      </w:r>
      <w:r>
        <w:rPr>
          <w:rFonts w:hint="eastAsia" w:ascii="宋体" w:hAnsi="宋体" w:eastAsia="宋体" w:cs="宋体"/>
          <w:color w:val="222222"/>
          <w:kern w:val="0"/>
          <w:sz w:val="30"/>
          <w:szCs w:val="30"/>
        </w:rPr>
        <w:t>参照评价标准此项可得</w:t>
      </w:r>
      <w:r>
        <w:rPr>
          <w:rFonts w:hint="eastAsia" w:ascii="宋体" w:hAnsi="宋体" w:eastAsia="宋体" w:cs="宋体"/>
          <w:color w:val="222222"/>
          <w:kern w:val="0"/>
          <w:sz w:val="30"/>
          <w:szCs w:val="30"/>
          <w:lang w:eastAsia="zh-CN"/>
        </w:rPr>
        <w:t>满分</w:t>
      </w:r>
      <w:r>
        <w:rPr>
          <w:rFonts w:hint="eastAsia" w:ascii="宋体" w:hAnsi="宋体" w:eastAsia="宋体" w:cs="宋体"/>
          <w:color w:val="222222"/>
          <w:kern w:val="0"/>
          <w:sz w:val="30"/>
          <w:szCs w:val="30"/>
          <w:lang w:val="en-US" w:eastAsia="zh-CN"/>
        </w:rPr>
        <w:t>8</w:t>
      </w:r>
      <w:r>
        <w:rPr>
          <w:rFonts w:hint="eastAsia" w:ascii="宋体" w:hAnsi="宋体" w:eastAsia="宋体" w:cs="宋体"/>
          <w:b/>
          <w:color w:val="222222"/>
          <w:kern w:val="0"/>
          <w:sz w:val="30"/>
          <w:szCs w:val="30"/>
        </w:rPr>
        <w:t>分</w:t>
      </w:r>
      <w:r>
        <w:rPr>
          <w:rFonts w:hint="eastAsia" w:ascii="宋体" w:hAnsi="宋体" w:eastAsia="宋体" w:cs="宋体"/>
          <w:color w:val="222222"/>
          <w:kern w:val="0"/>
          <w:sz w:val="30"/>
          <w:szCs w:val="30"/>
        </w:rPr>
        <w:t>。</w:t>
      </w:r>
    </w:p>
    <w:p w14:paraId="18E6D517">
      <w:pPr>
        <w:keepNext w:val="0"/>
        <w:keepLines w:val="0"/>
        <w:pageBreakBefore w:val="0"/>
        <w:widowControl/>
        <w:kinsoku/>
        <w:wordWrap/>
        <w:overflowPunct/>
        <w:topLinePunct w:val="0"/>
        <w:autoSpaceDE/>
        <w:autoSpaceDN/>
        <w:bidi w:val="0"/>
        <w:adjustRightInd/>
        <w:snapToGrid/>
        <w:spacing w:line="440" w:lineRule="exact"/>
        <w:ind w:firstLine="602" w:firstLineChars="200"/>
        <w:textAlignment w:val="auto"/>
        <w:rPr>
          <w:rFonts w:hint="eastAsia" w:ascii="宋体" w:hAnsi="宋体" w:eastAsia="宋体" w:cs="宋体"/>
          <w:color w:val="222222"/>
          <w:kern w:val="0"/>
          <w:sz w:val="30"/>
          <w:szCs w:val="30"/>
        </w:rPr>
      </w:pPr>
      <w:r>
        <w:rPr>
          <w:rFonts w:hint="eastAsia" w:ascii="宋体" w:hAnsi="宋体" w:eastAsia="宋体" w:cs="宋体"/>
          <w:b/>
          <w:bCs/>
          <w:color w:val="222222"/>
          <w:kern w:val="0"/>
          <w:sz w:val="30"/>
          <w:szCs w:val="30"/>
        </w:rPr>
        <w:t>2、“三公经费”控制率：</w:t>
      </w:r>
      <w:r>
        <w:rPr>
          <w:rFonts w:hint="eastAsia" w:ascii="宋体" w:hAnsi="宋体" w:eastAsia="宋体" w:cs="宋体"/>
          <w:color w:val="222222"/>
          <w:kern w:val="0"/>
          <w:sz w:val="30"/>
          <w:szCs w:val="30"/>
        </w:rPr>
        <w:t>20</w:t>
      </w:r>
      <w:r>
        <w:rPr>
          <w:rFonts w:hint="eastAsia" w:ascii="宋体" w:hAnsi="宋体" w:eastAsia="宋体" w:cs="宋体"/>
          <w:color w:val="222222"/>
          <w:kern w:val="0"/>
          <w:sz w:val="30"/>
          <w:szCs w:val="30"/>
          <w:lang w:val="en-US" w:eastAsia="zh-CN"/>
        </w:rPr>
        <w:t>23</w:t>
      </w:r>
      <w:r>
        <w:rPr>
          <w:rFonts w:hint="eastAsia" w:ascii="宋体" w:hAnsi="宋体" w:eastAsia="宋体" w:cs="宋体"/>
          <w:color w:val="222222"/>
          <w:kern w:val="0"/>
          <w:sz w:val="30"/>
          <w:szCs w:val="30"/>
        </w:rPr>
        <w:t>年我校“三公经费”支出预算数是1.</w:t>
      </w:r>
      <w:r>
        <w:rPr>
          <w:rFonts w:hint="eastAsia" w:ascii="宋体" w:hAnsi="宋体" w:eastAsia="宋体" w:cs="宋体"/>
          <w:color w:val="222222"/>
          <w:kern w:val="0"/>
          <w:sz w:val="30"/>
          <w:szCs w:val="30"/>
          <w:lang w:val="en-US" w:eastAsia="zh-CN"/>
        </w:rPr>
        <w:t>4</w:t>
      </w:r>
      <w:r>
        <w:rPr>
          <w:rFonts w:hint="eastAsia" w:ascii="宋体" w:hAnsi="宋体" w:eastAsia="宋体" w:cs="宋体"/>
          <w:color w:val="222222"/>
          <w:kern w:val="0"/>
          <w:sz w:val="30"/>
          <w:szCs w:val="30"/>
        </w:rPr>
        <w:t>万元，而</w:t>
      </w:r>
      <w:r>
        <w:rPr>
          <w:rFonts w:hint="eastAsia" w:ascii="宋体" w:hAnsi="宋体" w:eastAsia="宋体" w:cs="宋体"/>
          <w:bCs/>
          <w:color w:val="222222"/>
          <w:kern w:val="0"/>
          <w:sz w:val="30"/>
          <w:szCs w:val="30"/>
        </w:rPr>
        <w:t>我校20</w:t>
      </w:r>
      <w:r>
        <w:rPr>
          <w:rFonts w:hint="eastAsia" w:ascii="宋体" w:hAnsi="宋体" w:eastAsia="宋体" w:cs="宋体"/>
          <w:bCs/>
          <w:color w:val="222222"/>
          <w:kern w:val="0"/>
          <w:sz w:val="30"/>
          <w:szCs w:val="30"/>
          <w:lang w:val="en-US" w:eastAsia="zh-CN"/>
        </w:rPr>
        <w:t>23</w:t>
      </w:r>
      <w:r>
        <w:rPr>
          <w:rFonts w:hint="eastAsia" w:ascii="宋体" w:hAnsi="宋体" w:eastAsia="宋体" w:cs="宋体"/>
          <w:bCs/>
          <w:color w:val="222222"/>
          <w:kern w:val="0"/>
          <w:sz w:val="30"/>
          <w:szCs w:val="30"/>
        </w:rPr>
        <w:t>年“三公经费”实际支出数是</w:t>
      </w:r>
      <w:r>
        <w:rPr>
          <w:rFonts w:hint="eastAsia" w:ascii="宋体" w:hAnsi="宋体" w:eastAsia="宋体" w:cs="宋体"/>
          <w:bCs/>
          <w:color w:val="222222"/>
          <w:kern w:val="0"/>
          <w:sz w:val="30"/>
          <w:szCs w:val="30"/>
          <w:lang w:val="en-US" w:eastAsia="zh-CN"/>
        </w:rPr>
        <w:t>13996</w:t>
      </w:r>
      <w:r>
        <w:rPr>
          <w:rFonts w:hint="eastAsia" w:ascii="宋体" w:hAnsi="宋体" w:eastAsia="宋体" w:cs="宋体"/>
          <w:bCs/>
          <w:color w:val="222222"/>
          <w:kern w:val="0"/>
          <w:sz w:val="30"/>
          <w:szCs w:val="30"/>
        </w:rPr>
        <w:t>元，实际支出数比预算数</w:t>
      </w:r>
      <w:r>
        <w:rPr>
          <w:rFonts w:hint="eastAsia" w:ascii="宋体" w:hAnsi="宋体" w:eastAsia="宋体" w:cs="宋体"/>
          <w:bCs/>
          <w:color w:val="222222"/>
          <w:kern w:val="0"/>
          <w:sz w:val="30"/>
          <w:szCs w:val="30"/>
          <w:lang w:eastAsia="zh-CN"/>
        </w:rPr>
        <w:t>少了</w:t>
      </w:r>
      <w:r>
        <w:rPr>
          <w:rFonts w:hint="eastAsia" w:ascii="宋体" w:hAnsi="宋体" w:eastAsia="宋体" w:cs="宋体"/>
          <w:bCs/>
          <w:color w:val="222222"/>
          <w:kern w:val="0"/>
          <w:sz w:val="30"/>
          <w:szCs w:val="30"/>
          <w:lang w:val="en-US" w:eastAsia="zh-CN"/>
        </w:rPr>
        <w:t>4</w:t>
      </w:r>
      <w:r>
        <w:rPr>
          <w:rFonts w:hint="eastAsia" w:ascii="宋体" w:hAnsi="宋体" w:eastAsia="宋体" w:cs="宋体"/>
          <w:bCs/>
          <w:color w:val="222222"/>
          <w:kern w:val="0"/>
          <w:sz w:val="30"/>
          <w:szCs w:val="30"/>
        </w:rPr>
        <w:t>元。</w:t>
      </w:r>
      <w:r>
        <w:rPr>
          <w:rFonts w:hint="eastAsia" w:ascii="宋体" w:hAnsi="宋体" w:eastAsia="宋体" w:cs="宋体"/>
          <w:color w:val="222222"/>
          <w:kern w:val="0"/>
          <w:sz w:val="30"/>
          <w:szCs w:val="30"/>
        </w:rPr>
        <w:t>参照评价标准此项可得</w:t>
      </w:r>
      <w:r>
        <w:rPr>
          <w:rFonts w:hint="eastAsia" w:ascii="宋体" w:hAnsi="宋体" w:eastAsia="宋体" w:cs="宋体"/>
          <w:color w:val="222222"/>
          <w:kern w:val="0"/>
          <w:sz w:val="30"/>
          <w:szCs w:val="30"/>
          <w:lang w:val="en-US" w:eastAsia="zh-CN"/>
        </w:rPr>
        <w:t>9</w:t>
      </w:r>
      <w:r>
        <w:rPr>
          <w:rFonts w:hint="eastAsia" w:ascii="宋体" w:hAnsi="宋体" w:eastAsia="宋体" w:cs="宋体"/>
          <w:b/>
          <w:color w:val="222222"/>
          <w:kern w:val="0"/>
          <w:sz w:val="30"/>
          <w:szCs w:val="30"/>
        </w:rPr>
        <w:t>分</w:t>
      </w:r>
      <w:r>
        <w:rPr>
          <w:rFonts w:hint="eastAsia" w:ascii="宋体" w:hAnsi="宋体" w:eastAsia="宋体" w:cs="宋体"/>
          <w:color w:val="222222"/>
          <w:kern w:val="0"/>
          <w:sz w:val="30"/>
          <w:szCs w:val="30"/>
        </w:rPr>
        <w:t>。</w:t>
      </w:r>
    </w:p>
    <w:p w14:paraId="00CA4A69">
      <w:pPr>
        <w:keepNext w:val="0"/>
        <w:keepLines w:val="0"/>
        <w:pageBreakBefore w:val="0"/>
        <w:widowControl/>
        <w:kinsoku/>
        <w:wordWrap/>
        <w:overflowPunct/>
        <w:topLinePunct w:val="0"/>
        <w:autoSpaceDE/>
        <w:autoSpaceDN/>
        <w:bidi w:val="0"/>
        <w:adjustRightInd/>
        <w:snapToGrid/>
        <w:spacing w:line="440" w:lineRule="exact"/>
        <w:ind w:firstLine="602" w:firstLineChars="200"/>
        <w:textAlignment w:val="auto"/>
        <w:rPr>
          <w:rFonts w:hint="eastAsia" w:ascii="宋体" w:hAnsi="宋体" w:eastAsia="宋体" w:cs="宋体"/>
          <w:color w:val="222222"/>
          <w:kern w:val="0"/>
          <w:sz w:val="30"/>
          <w:szCs w:val="30"/>
        </w:rPr>
      </w:pPr>
      <w:r>
        <w:rPr>
          <w:rFonts w:hint="eastAsia" w:ascii="宋体" w:hAnsi="宋体" w:eastAsia="宋体" w:cs="宋体"/>
          <w:b/>
          <w:color w:val="222222"/>
          <w:kern w:val="0"/>
          <w:sz w:val="30"/>
          <w:szCs w:val="30"/>
        </w:rPr>
        <w:t>3、政府采购执行率：</w:t>
      </w:r>
      <w:r>
        <w:rPr>
          <w:rFonts w:hint="eastAsia" w:ascii="宋体" w:hAnsi="宋体" w:eastAsia="宋体" w:cs="宋体"/>
          <w:color w:val="222222"/>
          <w:kern w:val="0"/>
          <w:sz w:val="30"/>
          <w:szCs w:val="30"/>
        </w:rPr>
        <w:t>20</w:t>
      </w:r>
      <w:r>
        <w:rPr>
          <w:rFonts w:hint="eastAsia" w:ascii="宋体" w:hAnsi="宋体" w:eastAsia="宋体" w:cs="宋体"/>
          <w:color w:val="222222"/>
          <w:kern w:val="0"/>
          <w:sz w:val="30"/>
          <w:szCs w:val="30"/>
          <w:lang w:val="en-US" w:eastAsia="zh-CN"/>
        </w:rPr>
        <w:t>23</w:t>
      </w:r>
      <w:r>
        <w:rPr>
          <w:rFonts w:hint="eastAsia" w:ascii="宋体" w:hAnsi="宋体" w:eastAsia="宋体" w:cs="宋体"/>
          <w:color w:val="222222"/>
          <w:kern w:val="0"/>
          <w:sz w:val="30"/>
          <w:szCs w:val="30"/>
        </w:rPr>
        <w:t>年我</w:t>
      </w:r>
      <w:r>
        <w:rPr>
          <w:rFonts w:hint="eastAsia" w:ascii="宋体" w:hAnsi="宋体" w:eastAsia="宋体" w:cs="宋体"/>
          <w:color w:val="222222"/>
          <w:kern w:val="0"/>
          <w:sz w:val="30"/>
          <w:szCs w:val="30"/>
          <w:lang w:eastAsia="zh-CN"/>
        </w:rPr>
        <w:t>单位</w:t>
      </w:r>
      <w:r>
        <w:rPr>
          <w:rFonts w:hint="eastAsia" w:ascii="宋体" w:hAnsi="宋体" w:eastAsia="宋体" w:cs="宋体"/>
          <w:color w:val="222222"/>
          <w:kern w:val="0"/>
          <w:sz w:val="30"/>
          <w:szCs w:val="30"/>
        </w:rPr>
        <w:t>购置</w:t>
      </w:r>
      <w:r>
        <w:rPr>
          <w:rFonts w:hint="eastAsia" w:ascii="宋体" w:hAnsi="宋体" w:eastAsia="宋体" w:cs="宋体"/>
          <w:color w:val="222222"/>
          <w:kern w:val="0"/>
          <w:sz w:val="30"/>
          <w:szCs w:val="30"/>
          <w:lang w:eastAsia="zh-CN"/>
        </w:rPr>
        <w:t>的</w:t>
      </w:r>
      <w:r>
        <w:rPr>
          <w:rFonts w:hint="eastAsia" w:ascii="宋体" w:hAnsi="宋体" w:eastAsia="宋体" w:cs="宋体"/>
          <w:color w:val="222222"/>
          <w:kern w:val="0"/>
          <w:sz w:val="30"/>
          <w:szCs w:val="30"/>
        </w:rPr>
        <w:t>大金额的物品，</w:t>
      </w:r>
      <w:r>
        <w:rPr>
          <w:rFonts w:hint="eastAsia" w:ascii="宋体" w:hAnsi="宋体" w:eastAsia="宋体" w:cs="宋体"/>
          <w:color w:val="222222"/>
          <w:kern w:val="0"/>
          <w:sz w:val="30"/>
          <w:szCs w:val="30"/>
          <w:lang w:eastAsia="zh-CN"/>
        </w:rPr>
        <w:t>按</w:t>
      </w:r>
      <w:r>
        <w:rPr>
          <w:rFonts w:hint="eastAsia" w:ascii="宋体" w:hAnsi="宋体" w:eastAsia="宋体" w:cs="宋体"/>
          <w:color w:val="222222"/>
          <w:kern w:val="0"/>
          <w:sz w:val="30"/>
          <w:szCs w:val="30"/>
        </w:rPr>
        <w:t>上级规定的</w:t>
      </w:r>
      <w:r>
        <w:rPr>
          <w:rFonts w:hint="eastAsia" w:ascii="宋体" w:hAnsi="宋体" w:eastAsia="宋体" w:cs="宋体"/>
          <w:color w:val="222222"/>
          <w:kern w:val="0"/>
          <w:sz w:val="30"/>
          <w:szCs w:val="30"/>
          <w:lang w:eastAsia="zh-CN"/>
        </w:rPr>
        <w:t>进行了</w:t>
      </w:r>
      <w:r>
        <w:rPr>
          <w:rFonts w:hint="eastAsia" w:ascii="宋体" w:hAnsi="宋体" w:eastAsia="宋体" w:cs="宋体"/>
          <w:color w:val="222222"/>
          <w:kern w:val="0"/>
          <w:sz w:val="30"/>
          <w:szCs w:val="30"/>
        </w:rPr>
        <w:t>政府采购。</w:t>
      </w:r>
      <w:r>
        <w:rPr>
          <w:rFonts w:hint="eastAsia" w:ascii="宋体" w:hAnsi="宋体" w:eastAsia="宋体" w:cs="宋体"/>
          <w:color w:val="222222"/>
          <w:kern w:val="0"/>
          <w:sz w:val="30"/>
          <w:szCs w:val="30"/>
          <w:lang w:eastAsia="zh-CN"/>
        </w:rPr>
        <w:t>没有超年初的预算，</w:t>
      </w:r>
      <w:r>
        <w:rPr>
          <w:rFonts w:hint="eastAsia" w:ascii="宋体" w:hAnsi="宋体" w:eastAsia="宋体" w:cs="宋体"/>
          <w:color w:val="222222"/>
          <w:kern w:val="0"/>
          <w:sz w:val="30"/>
          <w:szCs w:val="30"/>
        </w:rPr>
        <w:t>参照评价标准此项可得5</w:t>
      </w:r>
      <w:r>
        <w:rPr>
          <w:rFonts w:hint="eastAsia" w:ascii="宋体" w:hAnsi="宋体" w:eastAsia="宋体" w:cs="宋体"/>
          <w:b/>
          <w:color w:val="222222"/>
          <w:kern w:val="0"/>
          <w:sz w:val="30"/>
          <w:szCs w:val="30"/>
        </w:rPr>
        <w:t>分。</w:t>
      </w:r>
    </w:p>
    <w:p w14:paraId="40BEF392">
      <w:pPr>
        <w:keepNext w:val="0"/>
        <w:keepLines w:val="0"/>
        <w:pageBreakBefore w:val="0"/>
        <w:widowControl/>
        <w:kinsoku/>
        <w:wordWrap/>
        <w:overflowPunct/>
        <w:topLinePunct w:val="0"/>
        <w:autoSpaceDE/>
        <w:autoSpaceDN/>
        <w:bidi w:val="0"/>
        <w:adjustRightInd/>
        <w:snapToGrid/>
        <w:spacing w:line="440" w:lineRule="exact"/>
        <w:ind w:firstLine="602" w:firstLineChars="200"/>
        <w:textAlignment w:val="auto"/>
        <w:rPr>
          <w:rFonts w:hint="eastAsia" w:ascii="宋体" w:hAnsi="宋体" w:eastAsia="宋体" w:cs="宋体"/>
          <w:color w:val="222222"/>
          <w:kern w:val="0"/>
          <w:sz w:val="30"/>
          <w:szCs w:val="30"/>
        </w:rPr>
      </w:pPr>
      <w:r>
        <w:rPr>
          <w:rFonts w:hint="eastAsia" w:ascii="宋体" w:hAnsi="宋体" w:eastAsia="宋体" w:cs="宋体"/>
          <w:b/>
          <w:bCs/>
          <w:color w:val="222222"/>
          <w:kern w:val="0"/>
          <w:sz w:val="30"/>
          <w:szCs w:val="30"/>
        </w:rPr>
        <w:t>4、管理制度：</w:t>
      </w:r>
      <w:r>
        <w:rPr>
          <w:rFonts w:hint="eastAsia" w:ascii="宋体" w:hAnsi="宋体" w:eastAsia="宋体" w:cs="宋体"/>
          <w:bCs/>
          <w:color w:val="222222"/>
          <w:kern w:val="0"/>
          <w:sz w:val="30"/>
          <w:szCs w:val="30"/>
        </w:rPr>
        <w:t>我校制定了财务管理制度、会计核算制度及厉行节约制度等多种管理制度，并认真组织落实，严格按规章制度办事。</w:t>
      </w:r>
      <w:r>
        <w:rPr>
          <w:rFonts w:hint="eastAsia" w:ascii="宋体" w:hAnsi="宋体" w:eastAsia="宋体" w:cs="宋体"/>
          <w:color w:val="222222"/>
          <w:kern w:val="0"/>
          <w:sz w:val="30"/>
          <w:szCs w:val="30"/>
        </w:rPr>
        <w:t>参照评价标准此项可得满分</w:t>
      </w:r>
      <w:r>
        <w:rPr>
          <w:rFonts w:hint="eastAsia" w:ascii="宋体" w:hAnsi="宋体" w:eastAsia="宋体" w:cs="宋体"/>
          <w:b/>
          <w:color w:val="222222"/>
          <w:kern w:val="0"/>
          <w:sz w:val="30"/>
          <w:szCs w:val="30"/>
        </w:rPr>
        <w:t>8分</w:t>
      </w:r>
      <w:r>
        <w:rPr>
          <w:rFonts w:hint="eastAsia" w:ascii="宋体" w:hAnsi="宋体" w:eastAsia="宋体" w:cs="宋体"/>
          <w:color w:val="222222"/>
          <w:kern w:val="0"/>
          <w:sz w:val="30"/>
          <w:szCs w:val="30"/>
        </w:rPr>
        <w:t>。</w:t>
      </w:r>
    </w:p>
    <w:p w14:paraId="780B9193">
      <w:pPr>
        <w:keepNext w:val="0"/>
        <w:keepLines w:val="0"/>
        <w:pageBreakBefore w:val="0"/>
        <w:widowControl/>
        <w:kinsoku/>
        <w:wordWrap/>
        <w:overflowPunct/>
        <w:topLinePunct w:val="0"/>
        <w:autoSpaceDE/>
        <w:autoSpaceDN/>
        <w:bidi w:val="0"/>
        <w:adjustRightInd/>
        <w:snapToGrid/>
        <w:spacing w:line="440" w:lineRule="exact"/>
        <w:ind w:firstLine="602" w:firstLineChars="200"/>
        <w:textAlignment w:val="auto"/>
        <w:rPr>
          <w:rFonts w:hint="eastAsia" w:ascii="宋体" w:hAnsi="宋体" w:eastAsia="宋体" w:cs="宋体"/>
          <w:color w:val="222222"/>
          <w:kern w:val="0"/>
          <w:sz w:val="30"/>
          <w:szCs w:val="30"/>
        </w:rPr>
      </w:pPr>
      <w:r>
        <w:rPr>
          <w:rFonts w:hint="eastAsia" w:ascii="宋体" w:hAnsi="宋体" w:eastAsia="宋体" w:cs="宋体"/>
          <w:b/>
          <w:color w:val="222222"/>
          <w:kern w:val="0"/>
          <w:sz w:val="30"/>
          <w:szCs w:val="30"/>
        </w:rPr>
        <w:t>5、资金使用：</w:t>
      </w:r>
      <w:r>
        <w:rPr>
          <w:rFonts w:hint="eastAsia" w:ascii="宋体" w:hAnsi="宋体" w:eastAsia="宋体" w:cs="宋体"/>
          <w:color w:val="222222"/>
          <w:kern w:val="0"/>
          <w:sz w:val="30"/>
          <w:szCs w:val="3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参照评价标准此项可得</w:t>
      </w:r>
      <w:r>
        <w:rPr>
          <w:rFonts w:hint="eastAsia" w:ascii="宋体" w:hAnsi="宋体" w:eastAsia="宋体" w:cs="宋体"/>
          <w:b/>
          <w:color w:val="222222"/>
          <w:kern w:val="0"/>
          <w:sz w:val="30"/>
          <w:szCs w:val="30"/>
        </w:rPr>
        <w:t>5分。</w:t>
      </w:r>
    </w:p>
    <w:p w14:paraId="14BB5060">
      <w:pPr>
        <w:keepNext w:val="0"/>
        <w:keepLines w:val="0"/>
        <w:pageBreakBefore w:val="0"/>
        <w:widowControl/>
        <w:kinsoku/>
        <w:wordWrap/>
        <w:overflowPunct/>
        <w:topLinePunct w:val="0"/>
        <w:autoSpaceDE/>
        <w:autoSpaceDN/>
        <w:bidi w:val="0"/>
        <w:adjustRightInd/>
        <w:snapToGrid/>
        <w:spacing w:line="440" w:lineRule="exact"/>
        <w:ind w:firstLine="602" w:firstLineChars="200"/>
        <w:textAlignment w:val="auto"/>
        <w:rPr>
          <w:rFonts w:hint="eastAsia" w:ascii="宋体" w:hAnsi="宋体" w:eastAsia="宋体" w:cs="宋体"/>
          <w:color w:val="222222"/>
          <w:kern w:val="0"/>
          <w:sz w:val="30"/>
          <w:szCs w:val="30"/>
        </w:rPr>
      </w:pPr>
      <w:r>
        <w:rPr>
          <w:rFonts w:hint="eastAsia" w:ascii="宋体" w:hAnsi="宋体" w:eastAsia="宋体" w:cs="宋体"/>
          <w:b/>
          <w:color w:val="222222"/>
          <w:kern w:val="0"/>
          <w:sz w:val="30"/>
          <w:szCs w:val="30"/>
        </w:rPr>
        <w:t>6、预决算信息公开：</w:t>
      </w:r>
      <w:r>
        <w:rPr>
          <w:rFonts w:hint="eastAsia" w:ascii="宋体" w:hAnsi="宋体" w:eastAsia="宋体" w:cs="宋体"/>
          <w:color w:val="222222"/>
          <w:kern w:val="0"/>
          <w:sz w:val="30"/>
          <w:szCs w:val="30"/>
        </w:rPr>
        <w:t>①按规定内容公开了预决算信息；②按规定时限公开了预决算信息；③基础数据信息和会计信息资料真实；④基础数据信息和会计信息资料完整；⑤基础数据信息和汇集信息资料准确。参照评价标准此项可得</w:t>
      </w:r>
      <w:r>
        <w:rPr>
          <w:rFonts w:hint="eastAsia" w:ascii="宋体" w:hAnsi="宋体" w:eastAsia="宋体" w:cs="宋体"/>
          <w:color w:val="222222"/>
          <w:kern w:val="0"/>
          <w:sz w:val="30"/>
          <w:szCs w:val="30"/>
          <w:lang w:val="en-US" w:eastAsia="zh-CN"/>
        </w:rPr>
        <w:t>4</w:t>
      </w:r>
      <w:r>
        <w:rPr>
          <w:rFonts w:hint="eastAsia" w:ascii="宋体" w:hAnsi="宋体" w:eastAsia="宋体" w:cs="宋体"/>
          <w:b/>
          <w:color w:val="222222"/>
          <w:kern w:val="0"/>
          <w:sz w:val="30"/>
          <w:szCs w:val="30"/>
        </w:rPr>
        <w:t>分。</w:t>
      </w:r>
    </w:p>
    <w:p w14:paraId="5424E90D">
      <w:pPr>
        <w:keepNext w:val="0"/>
        <w:keepLines w:val="0"/>
        <w:pageBreakBefore w:val="0"/>
        <w:widowControl/>
        <w:kinsoku/>
        <w:wordWrap/>
        <w:overflowPunct/>
        <w:topLinePunct w:val="0"/>
        <w:autoSpaceDE/>
        <w:autoSpaceDN/>
        <w:bidi w:val="0"/>
        <w:adjustRightInd/>
        <w:snapToGrid/>
        <w:spacing w:line="440" w:lineRule="exact"/>
        <w:ind w:left="470" w:leftChars="224"/>
        <w:jc w:val="left"/>
        <w:textAlignment w:val="auto"/>
        <w:rPr>
          <w:rFonts w:hint="eastAsia" w:ascii="宋体" w:hAnsi="宋体" w:eastAsia="宋体" w:cs="宋体"/>
          <w:b/>
          <w:color w:val="222222"/>
          <w:kern w:val="0"/>
          <w:sz w:val="30"/>
          <w:szCs w:val="30"/>
          <w:lang w:eastAsia="zh-CN"/>
        </w:rPr>
      </w:pPr>
      <w:r>
        <w:rPr>
          <w:rFonts w:hint="eastAsia" w:ascii="宋体" w:hAnsi="宋体" w:eastAsia="宋体" w:cs="宋体"/>
          <w:b/>
          <w:color w:val="222222"/>
          <w:kern w:val="0"/>
          <w:sz w:val="30"/>
          <w:szCs w:val="30"/>
        </w:rPr>
        <w:t>（三）产出及效率</w:t>
      </w:r>
    </w:p>
    <w:p w14:paraId="416031A5">
      <w:pPr>
        <w:keepNext w:val="0"/>
        <w:keepLines w:val="0"/>
        <w:pageBreakBefore w:val="0"/>
        <w:widowControl/>
        <w:kinsoku/>
        <w:wordWrap/>
        <w:overflowPunct/>
        <w:topLinePunct w:val="0"/>
        <w:autoSpaceDE/>
        <w:autoSpaceDN/>
        <w:bidi w:val="0"/>
        <w:adjustRightInd/>
        <w:snapToGrid/>
        <w:spacing w:line="440" w:lineRule="exact"/>
        <w:ind w:left="470" w:leftChars="224"/>
        <w:jc w:val="left"/>
        <w:textAlignment w:val="auto"/>
        <w:rPr>
          <w:rFonts w:hint="eastAsia" w:ascii="宋体" w:hAnsi="宋体" w:eastAsia="宋体" w:cs="宋体"/>
          <w:b/>
          <w:color w:val="222222"/>
          <w:kern w:val="0"/>
          <w:sz w:val="30"/>
          <w:szCs w:val="30"/>
        </w:rPr>
      </w:pPr>
      <w:r>
        <w:rPr>
          <w:rFonts w:hint="eastAsia" w:ascii="宋体" w:hAnsi="宋体" w:eastAsia="宋体" w:cs="宋体"/>
          <w:b/>
          <w:bCs/>
          <w:color w:val="222222"/>
          <w:kern w:val="0"/>
          <w:sz w:val="30"/>
          <w:szCs w:val="30"/>
        </w:rPr>
        <w:t>1、职责履行：</w:t>
      </w:r>
      <w:r>
        <w:rPr>
          <w:rFonts w:hint="eastAsia" w:ascii="宋体" w:hAnsi="宋体" w:eastAsia="宋体" w:cs="宋体"/>
          <w:bCs/>
          <w:color w:val="222222"/>
          <w:kern w:val="0"/>
          <w:sz w:val="30"/>
          <w:szCs w:val="30"/>
        </w:rPr>
        <w:t>我校</w:t>
      </w:r>
      <w:r>
        <w:rPr>
          <w:rFonts w:hint="eastAsia" w:ascii="宋体" w:hAnsi="宋体" w:eastAsia="宋体" w:cs="宋体"/>
          <w:bCs/>
          <w:color w:val="222222"/>
          <w:kern w:val="0"/>
          <w:sz w:val="30"/>
          <w:szCs w:val="30"/>
          <w:lang w:eastAsia="zh-CN"/>
        </w:rPr>
        <w:t>单位</w:t>
      </w:r>
      <w:r>
        <w:rPr>
          <w:rFonts w:hint="eastAsia" w:ascii="宋体" w:hAnsi="宋体" w:eastAsia="宋体" w:cs="宋体"/>
          <w:bCs/>
          <w:color w:val="222222"/>
          <w:kern w:val="0"/>
          <w:sz w:val="30"/>
          <w:szCs w:val="30"/>
        </w:rPr>
        <w:t>全面推行素质教育，经全体师生的共同努力，</w:t>
      </w:r>
      <w:r>
        <w:rPr>
          <w:rFonts w:hint="eastAsia" w:ascii="宋体" w:hAnsi="宋体" w:eastAsia="宋体" w:cs="宋体"/>
          <w:color w:val="222222"/>
          <w:kern w:val="0"/>
          <w:sz w:val="30"/>
          <w:szCs w:val="30"/>
        </w:rPr>
        <w:t>圆满地完成了各项教学任务，</w:t>
      </w:r>
      <w:r>
        <w:rPr>
          <w:rFonts w:hint="eastAsia" w:ascii="宋体" w:hAnsi="宋体" w:eastAsia="宋体" w:cs="宋体"/>
          <w:bCs/>
          <w:color w:val="222222"/>
          <w:kern w:val="0"/>
          <w:sz w:val="30"/>
          <w:szCs w:val="30"/>
        </w:rPr>
        <w:t>教育教学质量在不断提高。进一步搞好学校基础设施建设和校舍维修改造工作：将教学楼、科教楼及</w:t>
      </w:r>
      <w:r>
        <w:rPr>
          <w:rFonts w:hint="eastAsia" w:ascii="宋体" w:hAnsi="宋体" w:eastAsia="宋体" w:cs="宋体"/>
          <w:bCs/>
          <w:color w:val="222222"/>
          <w:kern w:val="0"/>
          <w:sz w:val="30"/>
          <w:szCs w:val="30"/>
          <w:lang w:eastAsia="zh-CN"/>
        </w:rPr>
        <w:t>学生宿舍</w:t>
      </w:r>
      <w:r>
        <w:rPr>
          <w:rFonts w:hint="eastAsia" w:ascii="宋体" w:hAnsi="宋体" w:eastAsia="宋体" w:cs="宋体"/>
          <w:bCs/>
          <w:color w:val="222222"/>
          <w:kern w:val="0"/>
          <w:sz w:val="30"/>
          <w:szCs w:val="30"/>
        </w:rPr>
        <w:t>等校舍屋顶进行补漏等。添置了教学设备，搞好了少年宫建设及校园文化建设工作，不断地改善办学条件，把学校建设和管理得更好了。</w:t>
      </w:r>
      <w:r>
        <w:rPr>
          <w:rFonts w:hint="eastAsia" w:ascii="宋体" w:hAnsi="宋体" w:eastAsia="宋体" w:cs="宋体"/>
          <w:color w:val="222222"/>
          <w:kern w:val="0"/>
          <w:sz w:val="30"/>
          <w:szCs w:val="30"/>
        </w:rPr>
        <w:t>参照评价标准此项可得</w:t>
      </w:r>
      <w:r>
        <w:rPr>
          <w:rFonts w:hint="eastAsia" w:ascii="宋体" w:hAnsi="宋体" w:eastAsia="宋体" w:cs="宋体"/>
          <w:color w:val="222222"/>
          <w:kern w:val="0"/>
          <w:sz w:val="30"/>
          <w:szCs w:val="30"/>
          <w:lang w:val="en-US" w:eastAsia="zh-CN"/>
        </w:rPr>
        <w:t>8</w:t>
      </w:r>
      <w:r>
        <w:rPr>
          <w:rFonts w:hint="eastAsia" w:ascii="宋体" w:hAnsi="宋体" w:eastAsia="宋体" w:cs="宋体"/>
          <w:b/>
          <w:color w:val="222222"/>
          <w:kern w:val="0"/>
          <w:sz w:val="30"/>
          <w:szCs w:val="30"/>
        </w:rPr>
        <w:t>分。</w:t>
      </w:r>
    </w:p>
    <w:p w14:paraId="36D864A9">
      <w:pPr>
        <w:keepNext w:val="0"/>
        <w:keepLines w:val="0"/>
        <w:pageBreakBefore w:val="0"/>
        <w:widowControl/>
        <w:kinsoku/>
        <w:wordWrap/>
        <w:overflowPunct/>
        <w:topLinePunct w:val="0"/>
        <w:autoSpaceDE/>
        <w:autoSpaceDN/>
        <w:bidi w:val="0"/>
        <w:adjustRightInd/>
        <w:snapToGrid/>
        <w:spacing w:line="440" w:lineRule="exact"/>
        <w:ind w:firstLine="590" w:firstLineChars="196"/>
        <w:textAlignment w:val="auto"/>
        <w:rPr>
          <w:rFonts w:hint="eastAsia" w:ascii="宋体" w:hAnsi="宋体" w:eastAsia="宋体" w:cs="宋体"/>
          <w:b/>
          <w:color w:val="222222"/>
          <w:kern w:val="0"/>
          <w:sz w:val="30"/>
          <w:szCs w:val="30"/>
        </w:rPr>
      </w:pPr>
      <w:r>
        <w:rPr>
          <w:rFonts w:hint="eastAsia" w:ascii="宋体" w:hAnsi="宋体" w:eastAsia="宋体" w:cs="宋体"/>
          <w:b/>
          <w:color w:val="222222"/>
          <w:kern w:val="0"/>
          <w:sz w:val="30"/>
          <w:szCs w:val="30"/>
        </w:rPr>
        <w:t>2、履职效益：</w:t>
      </w:r>
    </w:p>
    <w:p w14:paraId="57321EE1">
      <w:pPr>
        <w:keepNext w:val="0"/>
        <w:keepLines w:val="0"/>
        <w:pageBreakBefore w:val="0"/>
        <w:widowControl/>
        <w:kinsoku/>
        <w:wordWrap/>
        <w:overflowPunct/>
        <w:topLinePunct w:val="0"/>
        <w:autoSpaceDE/>
        <w:autoSpaceDN/>
        <w:bidi w:val="0"/>
        <w:adjustRightInd/>
        <w:snapToGrid/>
        <w:spacing w:line="440" w:lineRule="exact"/>
        <w:ind w:firstLine="590" w:firstLineChars="196"/>
        <w:textAlignment w:val="auto"/>
        <w:rPr>
          <w:rFonts w:hint="eastAsia" w:ascii="宋体" w:hAnsi="宋体" w:eastAsia="宋体" w:cs="宋体"/>
          <w:color w:val="222222"/>
          <w:kern w:val="0"/>
          <w:sz w:val="30"/>
          <w:szCs w:val="30"/>
        </w:rPr>
      </w:pPr>
      <w:r>
        <w:rPr>
          <w:rFonts w:hint="eastAsia" w:ascii="宋体" w:hAnsi="宋体" w:eastAsia="宋体" w:cs="宋体"/>
          <w:b/>
          <w:color w:val="222222"/>
          <w:kern w:val="0"/>
          <w:sz w:val="30"/>
          <w:szCs w:val="30"/>
        </w:rPr>
        <w:t>社会效益：</w:t>
      </w:r>
      <w:r>
        <w:rPr>
          <w:rFonts w:hint="eastAsia" w:ascii="宋体" w:hAnsi="宋体" w:eastAsia="宋体" w:cs="宋体"/>
          <w:color w:val="222222"/>
          <w:kern w:val="0"/>
          <w:sz w:val="30"/>
          <w:szCs w:val="30"/>
        </w:rPr>
        <w:t>我</w:t>
      </w:r>
      <w:r>
        <w:rPr>
          <w:rFonts w:hint="eastAsia" w:ascii="宋体" w:hAnsi="宋体" w:eastAsia="宋体" w:cs="宋体"/>
          <w:color w:val="222222"/>
          <w:kern w:val="0"/>
          <w:sz w:val="30"/>
          <w:szCs w:val="30"/>
          <w:lang w:eastAsia="zh-CN"/>
        </w:rPr>
        <w:t>单位</w:t>
      </w:r>
      <w:r>
        <w:rPr>
          <w:rFonts w:hint="eastAsia" w:ascii="宋体" w:hAnsi="宋体" w:eastAsia="宋体" w:cs="宋体"/>
          <w:color w:val="222222"/>
          <w:kern w:val="0"/>
          <w:sz w:val="30"/>
          <w:szCs w:val="30"/>
        </w:rPr>
        <w:t>加强教学常规管理，圆满地完成了各项教学任务，</w:t>
      </w:r>
      <w:r>
        <w:rPr>
          <w:rFonts w:hint="eastAsia" w:ascii="宋体" w:hAnsi="宋体" w:eastAsia="宋体" w:cs="宋体"/>
          <w:bCs/>
          <w:color w:val="222222"/>
          <w:kern w:val="0"/>
          <w:sz w:val="30"/>
          <w:szCs w:val="30"/>
        </w:rPr>
        <w:t>教育教学质量在不断提高。我</w:t>
      </w:r>
      <w:r>
        <w:rPr>
          <w:rFonts w:hint="eastAsia" w:ascii="宋体" w:hAnsi="宋体" w:eastAsia="宋体" w:cs="宋体"/>
          <w:bCs/>
          <w:color w:val="222222"/>
          <w:kern w:val="0"/>
          <w:sz w:val="30"/>
          <w:szCs w:val="30"/>
          <w:lang w:eastAsia="zh-CN"/>
        </w:rPr>
        <w:t>单位</w:t>
      </w:r>
      <w:r>
        <w:rPr>
          <w:rFonts w:hint="eastAsia" w:ascii="宋体" w:hAnsi="宋体" w:eastAsia="宋体" w:cs="宋体"/>
          <w:bCs/>
          <w:color w:val="222222"/>
          <w:kern w:val="0"/>
          <w:sz w:val="30"/>
          <w:szCs w:val="30"/>
        </w:rPr>
        <w:t>加强经费收支管理与监控，厉行节约，以有限的教育经费，力争办更多的事。严格遵守各种规章制度，无乱开支、乱收费、乱补课等违规现象。</w:t>
      </w:r>
      <w:r>
        <w:rPr>
          <w:rFonts w:hint="eastAsia" w:ascii="宋体" w:hAnsi="宋体" w:eastAsia="宋体" w:cs="宋体"/>
          <w:color w:val="222222"/>
          <w:kern w:val="0"/>
          <w:sz w:val="30"/>
          <w:szCs w:val="30"/>
        </w:rPr>
        <w:t>社会效益良好。参照评价标准此项可得</w:t>
      </w:r>
      <w:r>
        <w:rPr>
          <w:rFonts w:hint="eastAsia" w:ascii="宋体" w:hAnsi="宋体" w:eastAsia="宋体" w:cs="宋体"/>
          <w:b/>
          <w:color w:val="222222"/>
          <w:kern w:val="0"/>
          <w:sz w:val="30"/>
          <w:szCs w:val="30"/>
        </w:rPr>
        <w:t>5分。</w:t>
      </w:r>
    </w:p>
    <w:p w14:paraId="0281AFC5">
      <w:pPr>
        <w:keepNext w:val="0"/>
        <w:keepLines w:val="0"/>
        <w:pageBreakBefore w:val="0"/>
        <w:widowControl/>
        <w:kinsoku/>
        <w:wordWrap/>
        <w:overflowPunct/>
        <w:topLinePunct w:val="0"/>
        <w:autoSpaceDE/>
        <w:autoSpaceDN/>
        <w:bidi w:val="0"/>
        <w:adjustRightInd/>
        <w:snapToGrid/>
        <w:spacing w:line="440" w:lineRule="exact"/>
        <w:ind w:firstLine="590" w:firstLineChars="196"/>
        <w:textAlignment w:val="auto"/>
        <w:rPr>
          <w:rFonts w:hint="eastAsia" w:ascii="宋体" w:hAnsi="宋体" w:eastAsia="宋体" w:cs="宋体"/>
          <w:color w:val="222222"/>
          <w:kern w:val="0"/>
          <w:sz w:val="30"/>
          <w:szCs w:val="30"/>
        </w:rPr>
      </w:pPr>
      <w:r>
        <w:rPr>
          <w:rFonts w:hint="eastAsia" w:ascii="宋体" w:hAnsi="宋体" w:eastAsia="宋体" w:cs="宋体"/>
          <w:b/>
          <w:color w:val="222222"/>
          <w:kern w:val="0"/>
          <w:sz w:val="30"/>
          <w:szCs w:val="30"/>
        </w:rPr>
        <w:t>行政效能：</w:t>
      </w:r>
      <w:r>
        <w:rPr>
          <w:rFonts w:hint="eastAsia" w:ascii="宋体" w:hAnsi="宋体" w:eastAsia="宋体" w:cs="宋体"/>
          <w:color w:val="222222"/>
          <w:kern w:val="0"/>
          <w:sz w:val="30"/>
          <w:szCs w:val="30"/>
        </w:rPr>
        <w:t>我校建立健全了各项规章制度，加强经费及资产管理，改正工作作风，提高办事效率，降低办学成本，取得了较好的效果。参照评价标准此项可得</w:t>
      </w:r>
      <w:r>
        <w:rPr>
          <w:rFonts w:hint="eastAsia" w:ascii="宋体" w:hAnsi="宋体" w:eastAsia="宋体" w:cs="宋体"/>
          <w:b/>
          <w:color w:val="222222"/>
          <w:kern w:val="0"/>
          <w:sz w:val="30"/>
          <w:szCs w:val="30"/>
        </w:rPr>
        <w:t>5分。</w:t>
      </w:r>
    </w:p>
    <w:p w14:paraId="04ABF943">
      <w:pPr>
        <w:keepNext w:val="0"/>
        <w:keepLines w:val="0"/>
        <w:pageBreakBefore w:val="0"/>
        <w:widowControl/>
        <w:kinsoku/>
        <w:wordWrap/>
        <w:overflowPunct/>
        <w:topLinePunct w:val="0"/>
        <w:autoSpaceDE/>
        <w:autoSpaceDN/>
        <w:bidi w:val="0"/>
        <w:adjustRightInd/>
        <w:snapToGrid/>
        <w:spacing w:line="440" w:lineRule="exact"/>
        <w:ind w:firstLine="590" w:firstLineChars="196"/>
        <w:textAlignment w:val="auto"/>
        <w:rPr>
          <w:rFonts w:hint="eastAsia" w:ascii="宋体" w:hAnsi="宋体" w:eastAsia="宋体" w:cs="宋体"/>
          <w:b/>
          <w:color w:val="222222"/>
          <w:kern w:val="0"/>
          <w:sz w:val="30"/>
          <w:szCs w:val="30"/>
        </w:rPr>
      </w:pPr>
      <w:r>
        <w:rPr>
          <w:rFonts w:hint="eastAsia" w:ascii="宋体" w:hAnsi="宋体" w:eastAsia="宋体" w:cs="宋体"/>
          <w:b/>
          <w:bCs/>
          <w:color w:val="000000"/>
          <w:sz w:val="30"/>
          <w:szCs w:val="30"/>
        </w:rPr>
        <w:t>可持续发展能力</w:t>
      </w:r>
      <w:r>
        <w:rPr>
          <w:rFonts w:hint="eastAsia" w:ascii="宋体" w:hAnsi="宋体" w:eastAsia="宋体" w:cs="宋体"/>
          <w:b/>
          <w:bCs/>
          <w:color w:val="000000"/>
          <w:sz w:val="30"/>
          <w:szCs w:val="30"/>
          <w:lang w:eastAsia="zh-CN"/>
        </w:rPr>
        <w:t>、</w:t>
      </w:r>
      <w:r>
        <w:rPr>
          <w:rFonts w:hint="eastAsia" w:ascii="宋体" w:hAnsi="宋体" w:eastAsia="宋体" w:cs="宋体"/>
          <w:b/>
          <w:color w:val="222222"/>
          <w:kern w:val="0"/>
          <w:sz w:val="30"/>
          <w:szCs w:val="30"/>
        </w:rPr>
        <w:t>社会公众或服务对象满意度：</w:t>
      </w:r>
      <w:r>
        <w:rPr>
          <w:rFonts w:hint="eastAsia" w:ascii="宋体" w:hAnsi="宋体" w:eastAsia="宋体" w:cs="宋体"/>
          <w:color w:val="222222"/>
          <w:kern w:val="0"/>
          <w:sz w:val="30"/>
          <w:szCs w:val="30"/>
        </w:rPr>
        <w:t>由于我校的教育教学质量在</w:t>
      </w:r>
      <w:r>
        <w:rPr>
          <w:rFonts w:hint="eastAsia" w:ascii="宋体" w:hAnsi="宋体" w:eastAsia="宋体" w:cs="宋体"/>
          <w:bCs/>
          <w:color w:val="222222"/>
          <w:kern w:val="0"/>
          <w:sz w:val="30"/>
          <w:szCs w:val="30"/>
        </w:rPr>
        <w:t>不断提高，无乱开支、乱收费、乱补课等违规现象，关心爱护学生，学生的整体素质得到不断提升。</w:t>
      </w:r>
      <w:r>
        <w:rPr>
          <w:rFonts w:hint="eastAsia" w:ascii="宋体" w:hAnsi="宋体" w:eastAsia="宋体" w:cs="宋体"/>
          <w:color w:val="222222"/>
          <w:kern w:val="0"/>
          <w:sz w:val="30"/>
          <w:szCs w:val="30"/>
        </w:rPr>
        <w:t>社会对我校的评价较高。</w:t>
      </w:r>
      <w:r>
        <w:rPr>
          <w:rFonts w:hint="eastAsia" w:ascii="宋体" w:hAnsi="宋体" w:eastAsia="宋体" w:cs="宋体"/>
          <w:color w:val="000000"/>
          <w:sz w:val="30"/>
          <w:szCs w:val="30"/>
        </w:rPr>
        <w:t>可持续发展能力</w:t>
      </w:r>
      <w:r>
        <w:rPr>
          <w:rFonts w:hint="eastAsia" w:ascii="宋体" w:hAnsi="宋体" w:eastAsia="宋体" w:cs="宋体"/>
          <w:color w:val="000000"/>
          <w:sz w:val="30"/>
          <w:szCs w:val="30"/>
          <w:lang w:val="en-US" w:eastAsia="zh-CN"/>
        </w:rPr>
        <w:t>较好。</w:t>
      </w:r>
      <w:r>
        <w:rPr>
          <w:rFonts w:hint="eastAsia" w:ascii="宋体" w:hAnsi="宋体" w:eastAsia="宋体" w:cs="宋体"/>
          <w:color w:val="222222"/>
          <w:kern w:val="0"/>
          <w:sz w:val="30"/>
          <w:szCs w:val="30"/>
        </w:rPr>
        <w:t>参照评价标准此项可得</w:t>
      </w:r>
      <w:r>
        <w:rPr>
          <w:rFonts w:hint="eastAsia" w:ascii="宋体" w:hAnsi="宋体" w:eastAsia="宋体" w:cs="宋体"/>
          <w:color w:val="222222"/>
          <w:kern w:val="0"/>
          <w:sz w:val="30"/>
          <w:szCs w:val="30"/>
          <w:lang w:val="en-US" w:eastAsia="zh-CN"/>
        </w:rPr>
        <w:t>4</w:t>
      </w:r>
      <w:r>
        <w:rPr>
          <w:rFonts w:hint="eastAsia" w:ascii="宋体" w:hAnsi="宋体" w:eastAsia="宋体" w:cs="宋体"/>
          <w:b/>
          <w:color w:val="222222"/>
          <w:kern w:val="0"/>
          <w:sz w:val="30"/>
          <w:szCs w:val="30"/>
        </w:rPr>
        <w:t>分。</w:t>
      </w:r>
    </w:p>
    <w:p w14:paraId="34E67457">
      <w:pPr>
        <w:keepNext w:val="0"/>
        <w:keepLines w:val="0"/>
        <w:pageBreakBefore w:val="0"/>
        <w:widowControl/>
        <w:kinsoku/>
        <w:wordWrap/>
        <w:overflowPunct/>
        <w:topLinePunct w:val="0"/>
        <w:autoSpaceDE/>
        <w:autoSpaceDN/>
        <w:bidi w:val="0"/>
        <w:adjustRightInd/>
        <w:snapToGrid/>
        <w:spacing w:line="440" w:lineRule="exact"/>
        <w:ind w:firstLine="602" w:firstLineChars="200"/>
        <w:textAlignment w:val="auto"/>
        <w:rPr>
          <w:rFonts w:hint="default" w:eastAsia="仿宋_GB2312"/>
          <w:color w:val="000000"/>
          <w:sz w:val="32"/>
          <w:szCs w:val="24"/>
        </w:rPr>
      </w:pPr>
      <w:r>
        <w:rPr>
          <w:rFonts w:hint="eastAsia" w:ascii="宋体" w:hAnsi="宋体" w:eastAsia="宋体" w:cs="宋体"/>
          <w:b/>
          <w:color w:val="222222"/>
          <w:kern w:val="0"/>
          <w:sz w:val="30"/>
          <w:szCs w:val="30"/>
        </w:rPr>
        <w:t>按照部门整体支出绩效评价指标体系对照打分得出结果为9</w:t>
      </w:r>
      <w:r>
        <w:rPr>
          <w:rFonts w:hint="eastAsia" w:ascii="宋体" w:hAnsi="宋体" w:eastAsia="宋体" w:cs="宋体"/>
          <w:b/>
          <w:color w:val="222222"/>
          <w:kern w:val="0"/>
          <w:sz w:val="30"/>
          <w:szCs w:val="30"/>
          <w:lang w:val="en-US" w:eastAsia="zh-CN"/>
        </w:rPr>
        <w:t>6</w:t>
      </w:r>
      <w:r>
        <w:rPr>
          <w:rFonts w:hint="eastAsia" w:ascii="宋体" w:hAnsi="宋体" w:eastAsia="宋体" w:cs="宋体"/>
          <w:b/>
          <w:color w:val="222222"/>
          <w:kern w:val="0"/>
          <w:sz w:val="30"/>
          <w:szCs w:val="30"/>
        </w:rPr>
        <w:t>分，等级为优秀。</w:t>
      </w:r>
    </w:p>
    <w:p w14:paraId="38A4F292">
      <w:pPr>
        <w:pStyle w:val="11"/>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2B628FE9">
      <w:pPr>
        <w:keepNext w:val="0"/>
        <w:keepLines w:val="0"/>
        <w:pageBreakBefore w:val="0"/>
        <w:kinsoku/>
        <w:wordWrap/>
        <w:overflowPunct/>
        <w:topLinePunct w:val="0"/>
        <w:autoSpaceDE/>
        <w:autoSpaceDN/>
        <w:bidi w:val="0"/>
        <w:adjustRightInd/>
        <w:snapToGrid/>
        <w:spacing w:line="44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在</w:t>
      </w:r>
      <w:r>
        <w:rPr>
          <w:rFonts w:hint="eastAsia" w:ascii="宋体" w:hAnsi="宋体" w:eastAsia="宋体" w:cs="宋体"/>
          <w:color w:val="000000"/>
          <w:sz w:val="30"/>
          <w:szCs w:val="30"/>
        </w:rPr>
        <w:t>预算支出</w:t>
      </w:r>
      <w:r>
        <w:rPr>
          <w:rFonts w:hint="eastAsia" w:ascii="宋体" w:hAnsi="宋体" w:eastAsia="宋体" w:cs="宋体"/>
          <w:color w:val="000000"/>
          <w:sz w:val="30"/>
          <w:szCs w:val="30"/>
          <w:lang w:val="en-US" w:eastAsia="zh-CN"/>
        </w:rPr>
        <w:t>工过程中因财政资金有时到位不及时，加之执行过程中规矩意识不强，存在</w:t>
      </w:r>
      <w:r>
        <w:rPr>
          <w:rFonts w:hint="eastAsia" w:ascii="宋体" w:hAnsi="宋体" w:eastAsia="宋体" w:cs="宋体"/>
          <w:color w:val="000000"/>
          <w:sz w:val="30"/>
          <w:szCs w:val="30"/>
        </w:rPr>
        <w:t>偏离绩效目标</w:t>
      </w:r>
      <w:r>
        <w:rPr>
          <w:rFonts w:hint="eastAsia" w:ascii="宋体" w:hAnsi="宋体" w:eastAsia="宋体" w:cs="宋体"/>
          <w:color w:val="000000"/>
          <w:sz w:val="30"/>
          <w:szCs w:val="30"/>
          <w:lang w:val="en-US" w:eastAsia="zh-CN"/>
        </w:rPr>
        <w:t>的现象，在财政资金支出过程中存在随意性现象。这要引起重视和改正。</w:t>
      </w:r>
    </w:p>
    <w:p w14:paraId="2255D98A">
      <w:pPr>
        <w:numPr>
          <w:ilvl w:val="0"/>
          <w:numId w:val="4"/>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14:paraId="0957B161">
      <w:pPr>
        <w:numPr>
          <w:ilvl w:val="0"/>
          <w:numId w:val="0"/>
        </w:numPr>
        <w:spacing w:beforeLines="0" w:afterLines="0" w:line="570" w:lineRule="exact"/>
        <w:jc w:val="left"/>
        <w:outlineLvl w:val="0"/>
        <w:rPr>
          <w:rFonts w:hint="default" w:eastAsia="黑体"/>
          <w:sz w:val="32"/>
          <w:szCs w:val="24"/>
          <w:lang w:val="en-US" w:eastAsia="zh-CN"/>
        </w:rPr>
      </w:pPr>
      <w:r>
        <w:rPr>
          <w:rFonts w:hint="eastAsia" w:eastAsia="黑体"/>
          <w:sz w:val="32"/>
          <w:szCs w:val="24"/>
          <w:lang w:val="en-US" w:eastAsia="zh-CN"/>
        </w:rPr>
        <w:t xml:space="preserve">    </w:t>
      </w:r>
      <w:r>
        <w:rPr>
          <w:rFonts w:hint="eastAsia" w:ascii="宋体" w:hAnsi="宋体" w:eastAsia="宋体" w:cs="宋体"/>
          <w:sz w:val="30"/>
          <w:szCs w:val="30"/>
        </w:rPr>
        <w:t>进一步健全和完善财务管理制度及内部控制制度，规范和约束机关理财行为和程序，积极探索在新形势下部门预算、国库集中支付等财政支出改革的特点，不断更新管理思路，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14:paraId="4F3401D3">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14:paraId="5C15D749">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14:paraId="2184C03B">
      <w:pPr>
        <w:spacing w:beforeLines="0" w:afterLines="0" w:line="570" w:lineRule="exact"/>
        <w:ind w:firstLine="645"/>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我单位依照规定，将部门预算、部门决算及绩效评价情况都及时地进行了公开，接受社会的监督，将绩效评价结果应用于工作实践中，在绩效评价中发现的问题，及时予以纠正，力争将各项工作做得更好。</w:t>
      </w:r>
    </w:p>
    <w:p w14:paraId="48CB7153">
      <w:pPr>
        <w:spacing w:beforeLines="0" w:afterLines="0" w:line="570" w:lineRule="exact"/>
        <w:ind w:firstLine="645"/>
        <w:jc w:val="left"/>
        <w:rPr>
          <w:rFonts w:hint="eastAsia" w:ascii="宋体" w:hAnsi="宋体" w:eastAsia="宋体" w:cs="宋体"/>
          <w:kern w:val="0"/>
          <w:sz w:val="30"/>
          <w:szCs w:val="30"/>
          <w:lang w:val="en-US" w:eastAsia="zh-CN"/>
        </w:rPr>
      </w:pPr>
    </w:p>
    <w:p w14:paraId="73A86393">
      <w:pPr>
        <w:spacing w:beforeLines="0" w:afterLines="0" w:line="570" w:lineRule="exact"/>
        <w:ind w:firstLine="5400" w:firstLineChars="18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双牌县平福头学校</w:t>
      </w:r>
    </w:p>
    <w:p w14:paraId="677BC4CC">
      <w:pPr>
        <w:spacing w:beforeLines="0" w:afterLines="0" w:line="570" w:lineRule="exact"/>
        <w:ind w:firstLine="5400" w:firstLineChars="1800"/>
        <w:jc w:val="left"/>
        <w:rPr>
          <w:rFonts w:hint="eastAsia" w:ascii="黑体" w:hAnsi="黑体" w:eastAsia="宋体" w:cs="黑体"/>
          <w:sz w:val="32"/>
          <w:szCs w:val="32"/>
          <w:lang w:val="en-US" w:eastAsia="zh-CN"/>
        </w:rPr>
      </w:pPr>
      <w:r>
        <w:rPr>
          <w:rFonts w:hint="eastAsia" w:ascii="宋体" w:hAnsi="宋体" w:eastAsia="宋体" w:cs="宋体"/>
          <w:kern w:val="0"/>
          <w:sz w:val="30"/>
          <w:szCs w:val="30"/>
          <w:lang w:val="en-US" w:eastAsia="zh-CN"/>
        </w:rPr>
        <w:t>2024年4月10日</w:t>
      </w:r>
    </w:p>
    <w:p w14:paraId="553BC68E"/>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FBBC">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DD445D">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56DD445D">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1AB3">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6417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4D564175">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DA63B"/>
    <w:multiLevelType w:val="singleLevel"/>
    <w:tmpl w:val="ACDDA63B"/>
    <w:lvl w:ilvl="0" w:tentative="0">
      <w:start w:val="8"/>
      <w:numFmt w:val="chineseCounting"/>
      <w:suff w:val="nothing"/>
      <w:lvlText w:val="%1、"/>
      <w:lvlJc w:val="left"/>
      <w:rPr>
        <w:rFonts w:hint="eastAsia"/>
      </w:rPr>
    </w:lvl>
  </w:abstractNum>
  <w:abstractNum w:abstractNumId="1">
    <w:nsid w:val="AD910CAF"/>
    <w:multiLevelType w:val="singleLevel"/>
    <w:tmpl w:val="AD910CAF"/>
    <w:lvl w:ilvl="0" w:tentative="0">
      <w:start w:val="1"/>
      <w:numFmt w:val="chineseCounting"/>
      <w:suff w:val="nothing"/>
      <w:lvlText w:val="（%1）"/>
      <w:lvlJc w:val="left"/>
      <w:rPr>
        <w:rFonts w:hint="eastAsia"/>
      </w:rPr>
    </w:lvl>
  </w:abstractNum>
  <w:abstractNum w:abstractNumId="2">
    <w:nsid w:val="EA288178"/>
    <w:multiLevelType w:val="singleLevel"/>
    <w:tmpl w:val="EA288178"/>
    <w:lvl w:ilvl="0" w:tentative="0">
      <w:start w:val="2"/>
      <w:numFmt w:val="chineseCounting"/>
      <w:suff w:val="nothing"/>
      <w:lvlText w:val="（%1）"/>
      <w:lvlJc w:val="left"/>
      <w:rPr>
        <w:rFonts w:hint="eastAsia"/>
      </w:rPr>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ZWNmNzU5N2I0MmMxYWFlNWZjMDVkNDkzOTEwNDUifQ=="/>
  </w:docVars>
  <w:rsids>
    <w:rsidRoot w:val="00172A27"/>
    <w:rsid w:val="063B3CF3"/>
    <w:rsid w:val="0CCE5073"/>
    <w:rsid w:val="101F3C57"/>
    <w:rsid w:val="105E064F"/>
    <w:rsid w:val="12DE60BA"/>
    <w:rsid w:val="154B3473"/>
    <w:rsid w:val="15B02F86"/>
    <w:rsid w:val="1BCE59A7"/>
    <w:rsid w:val="1C4431FE"/>
    <w:rsid w:val="1D5E5630"/>
    <w:rsid w:val="1F9C1D8C"/>
    <w:rsid w:val="20BA3D5C"/>
    <w:rsid w:val="20FE29CD"/>
    <w:rsid w:val="213827F6"/>
    <w:rsid w:val="24756501"/>
    <w:rsid w:val="2AF82401"/>
    <w:rsid w:val="31EF3498"/>
    <w:rsid w:val="33457B5A"/>
    <w:rsid w:val="33EA0D37"/>
    <w:rsid w:val="354B089A"/>
    <w:rsid w:val="35920744"/>
    <w:rsid w:val="379015EF"/>
    <w:rsid w:val="3A3438E6"/>
    <w:rsid w:val="3DFB432B"/>
    <w:rsid w:val="41A60F90"/>
    <w:rsid w:val="437042B4"/>
    <w:rsid w:val="43D25C86"/>
    <w:rsid w:val="455C025A"/>
    <w:rsid w:val="46C55D84"/>
    <w:rsid w:val="47FF7E2A"/>
    <w:rsid w:val="48B91EB5"/>
    <w:rsid w:val="4A7E5437"/>
    <w:rsid w:val="4B490F32"/>
    <w:rsid w:val="4B564457"/>
    <w:rsid w:val="4C575977"/>
    <w:rsid w:val="4DF30F3A"/>
    <w:rsid w:val="4E8B7C40"/>
    <w:rsid w:val="4F1637A4"/>
    <w:rsid w:val="4FB70C06"/>
    <w:rsid w:val="500F1BD2"/>
    <w:rsid w:val="51C40746"/>
    <w:rsid w:val="543E6CC0"/>
    <w:rsid w:val="55412274"/>
    <w:rsid w:val="55C03679"/>
    <w:rsid w:val="57C446E9"/>
    <w:rsid w:val="58820FB8"/>
    <w:rsid w:val="5A0674F6"/>
    <w:rsid w:val="5ABA52A9"/>
    <w:rsid w:val="5C8E01AF"/>
    <w:rsid w:val="5D395696"/>
    <w:rsid w:val="62BE6D8B"/>
    <w:rsid w:val="64E742EF"/>
    <w:rsid w:val="684B0AD7"/>
    <w:rsid w:val="75073918"/>
    <w:rsid w:val="771A18F7"/>
    <w:rsid w:val="7AAF2CEE"/>
    <w:rsid w:val="7E991F23"/>
    <w:rsid w:val="7EB5519D"/>
    <w:rsid w:val="7EEA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character" w:styleId="9">
    <w:name w:val="Strong"/>
    <w:basedOn w:val="8"/>
    <w:unhideWhenUsed/>
    <w:qFormat/>
    <w:uiPriority w:val="0"/>
    <w:rPr>
      <w:rFonts w:hint="default"/>
      <w:b/>
      <w:sz w:val="24"/>
      <w:szCs w:val="24"/>
    </w:rPr>
  </w:style>
  <w:style w:type="paragraph" w:customStyle="1" w:styleId="10">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character" w:customStyle="1" w:styleId="12">
    <w:name w:val="标题 1 Char"/>
    <w:basedOn w:val="8"/>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3897</Words>
  <Characters>4266</Characters>
  <Lines>0</Lines>
  <Paragraphs>0</Paragraphs>
  <TotalTime>40</TotalTime>
  <ScaleCrop>false</ScaleCrop>
  <LinksUpToDate>false</LinksUpToDate>
  <CharactersWithSpaces>4337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cp:lastPrinted>2023-07-06T23:50:00Z</cp:lastPrinted>
  <dcterms:modified xsi:type="dcterms:W3CDTF">2024-10-23T03:19:48Z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C05C0A58C1B94E6DA3F69BCC80938D65_11</vt:lpwstr>
  </property>
</Properties>
</file>