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D4" w:rsidRDefault="003F18D4">
      <w:pPr>
        <w:widowControl/>
        <w:spacing w:line="5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F18D4" w:rsidRDefault="001374B9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:rsidR="0046170A" w:rsidRDefault="001374B9" w:rsidP="00EA4186">
      <w:pPr>
        <w:spacing w:line="240" w:lineRule="auto"/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2023</w:t>
      </w:r>
      <w:r w:rsidR="0046170A">
        <w:rPr>
          <w:rFonts w:ascii="方正小标宋简体" w:eastAsia="方正小标宋简体"/>
          <w:sz w:val="52"/>
        </w:rPr>
        <w:t>年度双牌县泷泊镇人民政府整体支出绩效自评报告</w:t>
      </w:r>
    </w:p>
    <w:p w:rsidR="003F18D4" w:rsidRDefault="003F18D4" w:rsidP="00EA4186">
      <w:pPr>
        <w:spacing w:line="240" w:lineRule="auto"/>
        <w:jc w:val="center"/>
        <w:outlineLvl w:val="1"/>
        <w:rPr>
          <w:rFonts w:eastAsia="黑体" w:hint="default"/>
          <w:sz w:val="32"/>
        </w:rPr>
      </w:pPr>
    </w:p>
    <w:p w:rsidR="003F18D4" w:rsidRDefault="003F18D4">
      <w:pPr>
        <w:jc w:val="center"/>
        <w:rPr>
          <w:rFonts w:eastAsia="黑体" w:hint="default"/>
          <w:sz w:val="32"/>
        </w:rPr>
      </w:pPr>
    </w:p>
    <w:p w:rsidR="003F18D4" w:rsidRDefault="003F18D4">
      <w:pPr>
        <w:jc w:val="center"/>
        <w:rPr>
          <w:rFonts w:eastAsia="黑体" w:hint="default"/>
          <w:sz w:val="32"/>
        </w:rPr>
      </w:pPr>
    </w:p>
    <w:p w:rsidR="003F18D4" w:rsidRDefault="003F18D4">
      <w:pPr>
        <w:rPr>
          <w:rFonts w:eastAsia="黑体" w:hint="default"/>
          <w:sz w:val="32"/>
        </w:rPr>
      </w:pPr>
    </w:p>
    <w:p w:rsidR="003F18D4" w:rsidRDefault="003F18D4">
      <w:pPr>
        <w:jc w:val="center"/>
        <w:rPr>
          <w:rFonts w:eastAsia="黑体" w:hint="default"/>
          <w:sz w:val="32"/>
        </w:rPr>
      </w:pPr>
    </w:p>
    <w:p w:rsidR="003F18D4" w:rsidRDefault="003F18D4">
      <w:pPr>
        <w:jc w:val="center"/>
        <w:rPr>
          <w:rFonts w:eastAsia="黑体" w:hint="default"/>
          <w:sz w:val="32"/>
        </w:rPr>
      </w:pPr>
    </w:p>
    <w:p w:rsidR="003F18D4" w:rsidRDefault="003F18D4">
      <w:pPr>
        <w:jc w:val="center"/>
        <w:rPr>
          <w:rFonts w:eastAsia="黑体" w:hint="default"/>
          <w:sz w:val="32"/>
        </w:rPr>
      </w:pPr>
    </w:p>
    <w:p w:rsidR="003F18D4" w:rsidRDefault="001374B9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 w:rsidR="0046170A">
        <w:rPr>
          <w:rFonts w:eastAsia="仿宋_GB2312"/>
          <w:sz w:val="32"/>
          <w:u w:val="single"/>
        </w:rPr>
        <w:t>双牌县泷泊镇人民政府</w:t>
      </w:r>
    </w:p>
    <w:p w:rsidR="003F18D4" w:rsidRDefault="003F18D4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3F18D4" w:rsidRDefault="0046170A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2024</w:t>
      </w:r>
      <w:r w:rsidR="001374B9">
        <w:rPr>
          <w:rFonts w:eastAsia="楷体_GB2312"/>
          <w:sz w:val="32"/>
        </w:rPr>
        <w:t>年</w:t>
      </w:r>
      <w:r w:rsidR="001374B9">
        <w:rPr>
          <w:rFonts w:eastAsia="楷体_GB2312"/>
          <w:sz w:val="32"/>
        </w:rPr>
        <w:t xml:space="preserve"> </w:t>
      </w:r>
      <w:r w:rsidR="00C04B1C">
        <w:rPr>
          <w:rFonts w:eastAsia="楷体_GB2312"/>
          <w:sz w:val="32"/>
        </w:rPr>
        <w:t>4</w:t>
      </w:r>
      <w:r w:rsidR="001374B9">
        <w:rPr>
          <w:rFonts w:eastAsia="楷体_GB2312"/>
          <w:sz w:val="32"/>
        </w:rPr>
        <w:t xml:space="preserve"> </w:t>
      </w:r>
      <w:r w:rsidR="001374B9">
        <w:rPr>
          <w:rFonts w:eastAsia="楷体_GB2312"/>
          <w:sz w:val="32"/>
        </w:rPr>
        <w:t>月</w:t>
      </w:r>
      <w:r w:rsidR="00C04B1C">
        <w:rPr>
          <w:rFonts w:eastAsia="楷体_GB2312"/>
          <w:sz w:val="32"/>
        </w:rPr>
        <w:t>10</w:t>
      </w:r>
      <w:r w:rsidR="001374B9">
        <w:rPr>
          <w:rFonts w:eastAsia="楷体_GB2312"/>
          <w:sz w:val="32"/>
        </w:rPr>
        <w:t xml:space="preserve"> </w:t>
      </w:r>
      <w:r w:rsidR="001374B9">
        <w:rPr>
          <w:rFonts w:eastAsia="楷体_GB2312"/>
          <w:sz w:val="32"/>
        </w:rPr>
        <w:t>日</w:t>
      </w:r>
    </w:p>
    <w:p w:rsidR="003F18D4" w:rsidRDefault="003F18D4">
      <w:pPr>
        <w:jc w:val="center"/>
        <w:rPr>
          <w:rFonts w:eastAsia="黑体" w:hint="default"/>
          <w:sz w:val="32"/>
        </w:rPr>
      </w:pPr>
    </w:p>
    <w:p w:rsidR="003F18D4" w:rsidRPr="004F5776" w:rsidRDefault="001374B9" w:rsidP="004F5776">
      <w:pPr>
        <w:spacing w:line="570" w:lineRule="exact"/>
        <w:ind w:left="0" w:firstLine="0"/>
        <w:outlineLvl w:val="0"/>
        <w:rPr>
          <w:rFonts w:asciiTheme="minorEastAsia" w:eastAsiaTheme="minorEastAsia" w:hAnsiTheme="minorEastAsia" w:hint="default"/>
          <w:b/>
          <w:sz w:val="28"/>
          <w:szCs w:val="28"/>
        </w:rPr>
      </w:pPr>
      <w:r>
        <w:rPr>
          <w:rFonts w:eastAsia="仿宋_GB2312" w:hint="default"/>
          <w:sz w:val="32"/>
        </w:rPr>
        <w:br w:type="page"/>
      </w:r>
      <w:r w:rsidR="00F91F18" w:rsidRPr="004F5776">
        <w:rPr>
          <w:rFonts w:asciiTheme="minorEastAsia" w:eastAsiaTheme="minorEastAsia" w:hAnsiTheme="minorEastAsia"/>
          <w:sz w:val="28"/>
          <w:szCs w:val="28"/>
        </w:rPr>
        <w:lastRenderedPageBreak/>
        <w:t>一、</w:t>
      </w:r>
      <w:r w:rsidRPr="004F5776">
        <w:rPr>
          <w:rFonts w:asciiTheme="minorEastAsia" w:eastAsiaTheme="minorEastAsia" w:hAnsiTheme="minorEastAsia"/>
          <w:b/>
          <w:sz w:val="28"/>
          <w:szCs w:val="28"/>
        </w:rPr>
        <w:t>部门（单位）基本情况</w:t>
      </w:r>
    </w:p>
    <w:p w:rsidR="00F91F18" w:rsidRPr="004F5776" w:rsidRDefault="00F91F18" w:rsidP="004F5776">
      <w:pPr>
        <w:shd w:val="clear" w:color="auto" w:fill="FFFFFF"/>
        <w:spacing w:line="570" w:lineRule="exact"/>
        <w:outlineLvl w:val="1"/>
        <w:rPr>
          <w:rFonts w:asciiTheme="minorEastAsia" w:eastAsiaTheme="minorEastAsia" w:hAnsiTheme="minorEastAsia" w:hint="default"/>
          <w:b/>
          <w:sz w:val="28"/>
          <w:szCs w:val="28"/>
        </w:rPr>
      </w:pPr>
      <w:r w:rsidRPr="004F5776">
        <w:rPr>
          <w:rFonts w:asciiTheme="minorEastAsia" w:eastAsiaTheme="minorEastAsia" w:hAnsiTheme="minorEastAsia"/>
          <w:b/>
          <w:sz w:val="28"/>
          <w:szCs w:val="28"/>
        </w:rPr>
        <w:t>（一）、部门（单位）职能职责、机构编制、人员构成等。</w:t>
      </w:r>
    </w:p>
    <w:p w:rsidR="00F91F18" w:rsidRPr="004F5776" w:rsidRDefault="0046170A" w:rsidP="004F5776">
      <w:pPr>
        <w:widowControl/>
        <w:jc w:val="left"/>
        <w:rPr>
          <w:rFonts w:asciiTheme="minorEastAsia" w:eastAsiaTheme="minorEastAsia" w:hAnsiTheme="minorEastAsia" w:cs="宋体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1</w:t>
      </w:r>
      <w:r w:rsidRPr="004F5776">
        <w:rPr>
          <w:rFonts w:asciiTheme="minorEastAsia" w:eastAsiaTheme="minorEastAsia" w:hAnsiTheme="minorEastAsia" w:cs="宋体"/>
          <w:sz w:val="28"/>
          <w:szCs w:val="28"/>
        </w:rPr>
        <w:t>．主要职能。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>（1）负责贯彻执行党的基本路线、方针政策和国家法律、法规，落实上级党委、政府的各项决议和决定。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>（2）对本辖区内的重大问题进行决策，研究制定经济社会和文化发展规划。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>（3）依照法律和政策，运用经济法律和行政等各种手段，对社会、经济、文化进行管理、监督和调控。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>（4）负责本辖区内社会公益事业的建设，促进科技、文化、教育、环保等各项社会事业的协调发展。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>（5）维护社会秩序，保证社会公正，不断改善经济社会发展环境，为经济建设和人民生活创造良好的条件。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 xml:space="preserve">（6）加强民主法制宣传教育，加强社会管理综合治理，完善农村治安防控体系，保障人民生命财产安全，确保社会稳定。 </w:t>
      </w:r>
    </w:p>
    <w:p w:rsidR="0046170A" w:rsidRPr="004F5776" w:rsidRDefault="0046170A" w:rsidP="004F5776">
      <w:pPr>
        <w:widowControl/>
        <w:jc w:val="left"/>
        <w:rPr>
          <w:rFonts w:asciiTheme="minorEastAsia" w:eastAsiaTheme="minorEastAsia" w:hAnsiTheme="minorEastAsia" w:hint="default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/>
          <w:kern w:val="0"/>
          <w:sz w:val="28"/>
          <w:szCs w:val="28"/>
        </w:rPr>
        <w:t>（7）领导共青团和妇联等组织，搞好民族宗教和统一战线工作。</w:t>
      </w:r>
    </w:p>
    <w:p w:rsidR="003F18D4" w:rsidRPr="004F5776" w:rsidRDefault="0046170A" w:rsidP="004F5776">
      <w:pPr>
        <w:pStyle w:val="a6"/>
      </w:pPr>
      <w:r w:rsidRPr="004F5776">
        <w:rPr>
          <w:rFonts w:hint="eastAsia"/>
        </w:rPr>
        <w:t>（8）完成上级组织交办的其他事项。</w:t>
      </w:r>
    </w:p>
    <w:p w:rsidR="0046170A" w:rsidRPr="004F5776" w:rsidRDefault="0046170A" w:rsidP="004F5776">
      <w:pPr>
        <w:snapToGrid w:val="0"/>
        <w:spacing w:line="520" w:lineRule="exact"/>
        <w:rPr>
          <w:rFonts w:asciiTheme="minorEastAsia" w:eastAsiaTheme="minorEastAsia" w:hAnsiTheme="minorEastAsia" w:cs="Tahoma" w:hint="default"/>
          <w:color w:val="000000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 w:cs="宋体"/>
          <w:sz w:val="28"/>
          <w:szCs w:val="28"/>
        </w:rPr>
        <w:t>2.机构情况，包括当年变动情况及原因。</w:t>
      </w:r>
    </w:p>
    <w:p w:rsidR="0046170A" w:rsidRPr="004F5776" w:rsidRDefault="0046170A" w:rsidP="004F5776">
      <w:pPr>
        <w:pStyle w:val="a6"/>
      </w:pPr>
      <w:r w:rsidRPr="004F5776">
        <w:rPr>
          <w:rFonts w:hint="eastAsia"/>
        </w:rPr>
        <w:t>镇机关内设机构设置如下：（一）党政综合办公室（行政审批服务办公室、信访办公室）承担党委、政府日常事务，负责综合协调、督查考核、文秘信息、保密档案、重要会务及机关行政后勤管理等工作；负责来信来</w:t>
      </w:r>
      <w:r w:rsidRPr="004F5776">
        <w:rPr>
          <w:rFonts w:hint="eastAsia"/>
        </w:rPr>
        <w:lastRenderedPageBreak/>
        <w:t>访工作；负责工会、共青团、妇联等群众团体工作；负责行政审批制度改革、优化营商环境、政务公开和管理服务、电子政务、大数据管理、信用体系建设等工作。（二）基层党建办公室。负责基层党的政治建设、组织建设、宣传工作、统战工作、党风廉政建设和反腐败工作。（三）经济发展办公室（农业农村和扶贫工作办公室）。负责制定经济社会发展规划；负责产业发展、公共基础设施和市政基础设施建设、商贸流通和农作物经济、水利建设与管理、扶贫开发、动物防疫等工作。承担市场监管有关方面的指导协调职责。（四）社会事务办公室（卫生健康办公室）。负责民政、社会保障、文化旅游、科技教育、卫生健康、民族宗教、退役军人、国防动员教育、民兵预备役等社会事务管理工作。（五）自然资源和生态环境办公室（农村房屋建设管理办公室）。负责编制实施村镇规划，指导实施国土资源、林政管理、造林绿化、生态环境保护等工作，组织协调环境污染事故与生态破坏事件查处。（六）社会治安和应急管理办公室（社会治安综合治理中心）。负责社会治安综合治理、社会稳定、网格管理、禁毒宣传教育等工作，指导协调民事纠纷调解处理和社区矫正工作；负责安全生产监管、防汛抗旱、减灾、抗震救灾、森林防火等工作。镇人大、纪检监察、人武部和群众团体等组织按有关规定设置。</w:t>
      </w:r>
    </w:p>
    <w:p w:rsidR="00F91F18" w:rsidRPr="004F5776" w:rsidRDefault="00F91F18" w:rsidP="004F5776">
      <w:pPr>
        <w:pStyle w:val="a6"/>
      </w:pPr>
      <w:r w:rsidRPr="004F5776">
        <w:rPr>
          <w:rFonts w:hint="eastAsia"/>
        </w:rPr>
        <w:t>3.</w:t>
      </w:r>
      <w:r w:rsidR="0046170A" w:rsidRPr="004F5776">
        <w:rPr>
          <w:rFonts w:hint="eastAsia"/>
        </w:rPr>
        <w:t>人员情况，包括当年变动情况及原因。</w:t>
      </w:r>
    </w:p>
    <w:p w:rsidR="0046170A" w:rsidRPr="004F5776" w:rsidRDefault="0046170A" w:rsidP="004F5776">
      <w:pPr>
        <w:pStyle w:val="a6"/>
      </w:pPr>
      <w:r w:rsidRPr="004F5776">
        <w:t>镇单位人员构成：共有在编在职人员</w:t>
      </w:r>
      <w:r w:rsidR="000A15D7" w:rsidRPr="004F5776">
        <w:t>112</w:t>
      </w:r>
      <w:r w:rsidRPr="004F5776">
        <w:t>人，其中：行政编制人员</w:t>
      </w:r>
      <w:r w:rsidR="000A15D7" w:rsidRPr="004F5776">
        <w:t>48</w:t>
      </w:r>
      <w:r w:rsidRPr="004F5776">
        <w:t>名，工勤人员3名，事业编制人员</w:t>
      </w:r>
      <w:r w:rsidR="000A15D7" w:rsidRPr="004F5776">
        <w:t>61</w:t>
      </w:r>
      <w:r w:rsidRPr="004F5776">
        <w:t>名。较上年减少</w:t>
      </w:r>
      <w:r w:rsidR="000A15D7" w:rsidRPr="004F5776">
        <w:t>4</w:t>
      </w:r>
      <w:r w:rsidRPr="004F5776">
        <w:t>人，主要是人员调动，及退休人员增加。</w:t>
      </w:r>
    </w:p>
    <w:p w:rsidR="003F18D4" w:rsidRPr="004F5776" w:rsidRDefault="00F91F18" w:rsidP="004F5776">
      <w:pPr>
        <w:pStyle w:val="a6"/>
        <w:rPr>
          <w:kern w:val="2"/>
        </w:rPr>
      </w:pPr>
      <w:r w:rsidRPr="004F5776">
        <w:rPr>
          <w:rFonts w:hint="eastAsia"/>
          <w:kern w:val="2"/>
        </w:rPr>
        <w:lastRenderedPageBreak/>
        <w:t>（二）</w:t>
      </w:r>
      <w:r w:rsidR="001374B9" w:rsidRPr="004F5776">
        <w:rPr>
          <w:kern w:val="2"/>
        </w:rPr>
        <w:t>部门（单位）整体支出规模，包括但不限于部门整体支出情况、部门预算收支决算情况及“三公经费”支出使用和管理情况。</w:t>
      </w:r>
    </w:p>
    <w:p w:rsidR="00F91F18" w:rsidRPr="004F5776" w:rsidRDefault="001145A7" w:rsidP="004F5776">
      <w:pPr>
        <w:pStyle w:val="a6"/>
      </w:pPr>
      <w:r w:rsidRPr="004F5776">
        <w:t>202</w:t>
      </w:r>
      <w:r w:rsidRPr="004F5776">
        <w:rPr>
          <w:rFonts w:hint="eastAsia"/>
        </w:rPr>
        <w:t>3</w:t>
      </w:r>
      <w:r w:rsidRPr="004F5776">
        <w:rPr>
          <w:rFonts w:cs="宋体" w:hint="eastAsia"/>
        </w:rPr>
        <w:t>年度支出合计</w:t>
      </w:r>
      <w:r w:rsidR="00CB1F0B" w:rsidRPr="004F5776">
        <w:rPr>
          <w:rFonts w:cs="Calibri" w:hint="eastAsia"/>
        </w:rPr>
        <w:t>4096.87</w:t>
      </w:r>
      <w:r w:rsidRPr="004F5776">
        <w:rPr>
          <w:rFonts w:cs="宋体" w:hint="eastAsia"/>
        </w:rPr>
        <w:t>万元，其中：基本支出</w:t>
      </w:r>
      <w:r w:rsidR="00CB1F0B" w:rsidRPr="004F5776">
        <w:rPr>
          <w:rFonts w:cs="Calibri" w:hint="eastAsia"/>
        </w:rPr>
        <w:t>1712.57</w:t>
      </w:r>
      <w:r w:rsidRPr="004F5776">
        <w:rPr>
          <w:rFonts w:cs="宋体" w:hint="eastAsia"/>
        </w:rPr>
        <w:t>万元，占</w:t>
      </w:r>
      <w:r w:rsidR="00CB1F0B" w:rsidRPr="004F5776">
        <w:rPr>
          <w:rFonts w:cs="Calibri" w:hint="eastAsia"/>
        </w:rPr>
        <w:t>41.8</w:t>
      </w:r>
      <w:r w:rsidRPr="004F5776">
        <w:rPr>
          <w:rFonts w:cs="Calibri"/>
        </w:rPr>
        <w:t>%</w:t>
      </w:r>
      <w:r w:rsidRPr="004F5776">
        <w:rPr>
          <w:rFonts w:cs="宋体" w:hint="eastAsia"/>
        </w:rPr>
        <w:t>；项目支出</w:t>
      </w:r>
      <w:r w:rsidR="00CB1F0B" w:rsidRPr="004F5776">
        <w:rPr>
          <w:rFonts w:cs="Calibri" w:hint="eastAsia"/>
        </w:rPr>
        <w:t>2384.3</w:t>
      </w:r>
      <w:r w:rsidRPr="004F5776">
        <w:rPr>
          <w:rFonts w:cs="宋体" w:hint="eastAsia"/>
        </w:rPr>
        <w:t>万元，占</w:t>
      </w:r>
      <w:r w:rsidR="00CB1F0B" w:rsidRPr="004F5776">
        <w:rPr>
          <w:rFonts w:cs="Calibri" w:hint="eastAsia"/>
        </w:rPr>
        <w:t>58.2</w:t>
      </w:r>
      <w:r w:rsidRPr="004F5776">
        <w:t>%。按支出功能分类：一般公共服务支出</w:t>
      </w:r>
      <w:r w:rsidR="00CB1F0B" w:rsidRPr="004F5776">
        <w:rPr>
          <w:rFonts w:hint="eastAsia"/>
        </w:rPr>
        <w:t>2839.8</w:t>
      </w:r>
      <w:r w:rsidRPr="004F5776">
        <w:t>万元，文化旅游体育与传媒支出3</w:t>
      </w:r>
      <w:r w:rsidR="00CB1F0B" w:rsidRPr="004F5776">
        <w:rPr>
          <w:rFonts w:hint="eastAsia"/>
        </w:rPr>
        <w:t>6</w:t>
      </w:r>
      <w:r w:rsidRPr="004F5776">
        <w:t>万元，社会保障和就业支出11</w:t>
      </w:r>
      <w:r w:rsidR="00CB1F0B" w:rsidRPr="004F5776">
        <w:rPr>
          <w:rFonts w:hint="eastAsia"/>
        </w:rPr>
        <w:t>1.35</w:t>
      </w:r>
      <w:r w:rsidRPr="004F5776">
        <w:t>万元，卫生健康支出</w:t>
      </w:r>
      <w:r w:rsidR="00CB1F0B" w:rsidRPr="004F5776">
        <w:rPr>
          <w:rFonts w:hint="eastAsia"/>
        </w:rPr>
        <w:t>62.69</w:t>
      </w:r>
      <w:r w:rsidRPr="004F5776">
        <w:t>万元，城乡社区支出</w:t>
      </w:r>
      <w:r w:rsidR="00CB1F0B" w:rsidRPr="004F5776">
        <w:rPr>
          <w:rFonts w:hint="eastAsia"/>
        </w:rPr>
        <w:t>353.45</w:t>
      </w:r>
      <w:r w:rsidRPr="004F5776">
        <w:t>万元，农林水支出</w:t>
      </w:r>
      <w:r w:rsidR="00CB1F0B" w:rsidRPr="004F5776">
        <w:rPr>
          <w:rFonts w:hint="eastAsia"/>
        </w:rPr>
        <w:t>609.05</w:t>
      </w:r>
      <w:r w:rsidRPr="004F5776">
        <w:t>万元，</w:t>
      </w:r>
      <w:r w:rsidR="00CB1F0B" w:rsidRPr="004F5776">
        <w:rPr>
          <w:rFonts w:hint="eastAsia"/>
        </w:rPr>
        <w:t>自然资源海洋气象等支出1.15万元，</w:t>
      </w:r>
      <w:r w:rsidRPr="004F5776">
        <w:t>住房保障支出</w:t>
      </w:r>
      <w:r w:rsidR="00CB1F0B" w:rsidRPr="004F5776">
        <w:rPr>
          <w:rFonts w:hint="eastAsia"/>
        </w:rPr>
        <w:t>83.</w:t>
      </w:r>
      <w:r w:rsidR="00590930" w:rsidRPr="004F5776">
        <w:rPr>
          <w:rFonts w:hint="eastAsia"/>
        </w:rPr>
        <w:t>38</w:t>
      </w:r>
      <w:r w:rsidRPr="004F5776">
        <w:t>万元。</w:t>
      </w:r>
    </w:p>
    <w:p w:rsidR="00E31658" w:rsidRPr="004F5776" w:rsidRDefault="001374B9" w:rsidP="004F5776">
      <w:pPr>
        <w:pStyle w:val="a6"/>
      </w:pPr>
      <w:r w:rsidRPr="004F5776">
        <w:rPr>
          <w:rFonts w:hint="eastAsia"/>
        </w:rPr>
        <w:t>二、一般公共预算支出情况</w:t>
      </w:r>
    </w:p>
    <w:p w:rsidR="00E31658" w:rsidRPr="004F5776" w:rsidRDefault="004C7208" w:rsidP="004F5776">
      <w:pPr>
        <w:pStyle w:val="a6"/>
      </w:pPr>
      <w:r w:rsidRPr="004F5776">
        <w:rPr>
          <w:rFonts w:hint="eastAsia"/>
        </w:rPr>
        <w:t>（一）基本支出情况</w:t>
      </w:r>
    </w:p>
    <w:p w:rsidR="004F5776" w:rsidRPr="004F5776" w:rsidRDefault="004C7208" w:rsidP="004F5776">
      <w:pPr>
        <w:pStyle w:val="a6"/>
      </w:pPr>
      <w:r w:rsidRPr="004F5776">
        <w:t>基本支出1712.57万元：工资福利支出1492.87万元；商品和服务支出165.07万元；对个人和家庭补助49.34万元；资本性支出5.29万元。一般公共预算财政拨款基本支出中人员经费1492.87万元，主要包括：基本工资426.67万元、津贴补贴282.64万元、奖金306.08万元、绩效工资157.76万元、机关事业单位基本养老保险缴费111.35万元、职工基本医疗保险60.78万元、其他社会保障缴费0.94万元、住房公积金83.38万元、其他工资福利支出63.27万元；一般公共预算财政拨款基本支出中公用经费165.07万元，主要包括：办公费11.13万元、印刷费17.79万元、电费5万元、邮电费2.52万元、差旅费4.37万元、维修（护）费3.95万元、会议费2.27万元、培训费2.32万元、公务接待费3.9万元、劳务费72.83</w:t>
      </w:r>
      <w:r w:rsidRPr="004F5776">
        <w:lastRenderedPageBreak/>
        <w:t>万元、工会经费10万元、福利费14.21万元、公务用车运行维护费7.82万元、其他交通费用6.35万元、其他商品和服务支出0.61万元;一般公共预算财政拨款基本支出中对个人和家庭补助49.34万元，主要包括：生活补助0.17万元，医疗补助48.77万元，其他对个人和家庭补助0.4万元；一般公共预算财政拨款基本支出中资本性支出5.29万元，其中办公设备购置5.29万元。</w:t>
      </w:r>
    </w:p>
    <w:p w:rsidR="004C7208" w:rsidRPr="004F5776" w:rsidRDefault="004C7208" w:rsidP="004F5776">
      <w:pPr>
        <w:pStyle w:val="a6"/>
        <w:rPr>
          <w:rFonts w:cs="仿宋_GB2312"/>
        </w:rPr>
      </w:pPr>
      <w:r w:rsidRPr="004F5776">
        <w:rPr>
          <w:rFonts w:hint="eastAsia"/>
        </w:rPr>
        <w:t>（二）项目支出情况</w:t>
      </w:r>
    </w:p>
    <w:p w:rsidR="004F5776" w:rsidRPr="004F5776" w:rsidRDefault="004C7208" w:rsidP="004F5776">
      <w:pPr>
        <w:pStyle w:val="a6"/>
      </w:pPr>
      <w:r w:rsidRPr="004F5776">
        <w:rPr>
          <w:rFonts w:hint="eastAsia"/>
        </w:rPr>
        <w:t>项目支出936.4万元，其中：工资福利支出47.8万元；商品和服务支出583.29万元；对个人和家庭补助20.63万元；资本性支出284.68万元。主要用于财政衔接乡村振兴项目、统筹整合项目、社区和村级经费安排、社区网格员购买服务等。</w:t>
      </w:r>
    </w:p>
    <w:p w:rsidR="00E31658" w:rsidRPr="004F5776" w:rsidRDefault="001374B9" w:rsidP="004F5776">
      <w:pPr>
        <w:pStyle w:val="a6"/>
      </w:pPr>
      <w:r w:rsidRPr="004F5776">
        <w:rPr>
          <w:rFonts w:hint="eastAsia"/>
        </w:rPr>
        <w:t>三、政府性基金预算支出情况。</w:t>
      </w:r>
    </w:p>
    <w:p w:rsidR="00E31658" w:rsidRPr="004F5776" w:rsidRDefault="004F5776" w:rsidP="00687F21">
      <w:pPr>
        <w:pStyle w:val="1"/>
        <w:spacing w:line="560" w:lineRule="exact"/>
        <w:ind w:left="0" w:firstLine="560"/>
        <w:rPr>
          <w:rFonts w:asciiTheme="minorEastAsia" w:eastAsiaTheme="minorEastAsia" w:hAnsiTheme="minorEastAsia" w:cs="仿宋_GB2312" w:hint="default"/>
          <w:color w:val="000000"/>
          <w:szCs w:val="28"/>
        </w:rPr>
      </w:pPr>
      <w:r w:rsidRPr="004F5776">
        <w:rPr>
          <w:rFonts w:asciiTheme="minorEastAsia" w:eastAsiaTheme="minorEastAsia" w:hAnsiTheme="minorEastAsia"/>
          <w:szCs w:val="28"/>
        </w:rPr>
        <w:t>政府性基金预算支出285.62万元，其中：商品和服务支出43.93万元；对个人和家庭补助2.01万元；资本性支出239.68万元。主要用于</w:t>
      </w:r>
      <w:r w:rsidRPr="004F5776">
        <w:rPr>
          <w:rFonts w:asciiTheme="minorEastAsia" w:eastAsiaTheme="minorEastAsia" w:hAnsiTheme="minorEastAsia" w:cs="仿宋_GB2312"/>
          <w:color w:val="000000"/>
          <w:szCs w:val="28"/>
        </w:rPr>
        <w:t>双牌大道工程资金，以及各项项目的补偿款等支出。</w:t>
      </w:r>
    </w:p>
    <w:p w:rsidR="00E31658" w:rsidRPr="004F5776" w:rsidRDefault="001374B9" w:rsidP="004F5776">
      <w:pPr>
        <w:pStyle w:val="a6"/>
      </w:pPr>
      <w:r w:rsidRPr="004F5776">
        <w:rPr>
          <w:rFonts w:hint="eastAsia"/>
        </w:rPr>
        <w:t>四、国有资本经营预算支出情况。</w:t>
      </w:r>
    </w:p>
    <w:p w:rsidR="004F5776" w:rsidRPr="004F5776" w:rsidRDefault="00E31658" w:rsidP="004F5776">
      <w:pPr>
        <w:pStyle w:val="a6"/>
      </w:pPr>
      <w:r w:rsidRPr="004F5776">
        <w:rPr>
          <w:rFonts w:hint="eastAsia"/>
        </w:rPr>
        <w:t>本单位无国有资本经营预算支出情况</w:t>
      </w:r>
    </w:p>
    <w:p w:rsidR="00E31658" w:rsidRPr="004F5776" w:rsidRDefault="001374B9" w:rsidP="004F5776">
      <w:pPr>
        <w:pStyle w:val="a6"/>
      </w:pPr>
      <w:r w:rsidRPr="004F5776">
        <w:rPr>
          <w:rFonts w:hint="eastAsia"/>
        </w:rPr>
        <w:t>五、社会保险基金预算支出情况。</w:t>
      </w:r>
    </w:p>
    <w:p w:rsidR="003F18D4" w:rsidRPr="004F5776" w:rsidRDefault="00E31658" w:rsidP="004F5776">
      <w:pPr>
        <w:pStyle w:val="a6"/>
      </w:pPr>
      <w:r w:rsidRPr="004F5776">
        <w:rPr>
          <w:rFonts w:hint="eastAsia"/>
        </w:rPr>
        <w:lastRenderedPageBreak/>
        <w:t>本</w:t>
      </w:r>
      <w:r w:rsidR="001374B9" w:rsidRPr="004F5776">
        <w:rPr>
          <w:rFonts w:hint="eastAsia"/>
        </w:rPr>
        <w:t>单位无社会保险基金预算支出情况</w:t>
      </w:r>
    </w:p>
    <w:p w:rsidR="003F18D4" w:rsidRPr="004F5776" w:rsidRDefault="001374B9" w:rsidP="004F5776">
      <w:pPr>
        <w:spacing w:line="570" w:lineRule="exact"/>
        <w:ind w:left="0" w:firstLine="0"/>
        <w:jc w:val="left"/>
        <w:outlineLvl w:val="0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六、部门整体支出绩效情况</w:t>
      </w:r>
    </w:p>
    <w:p w:rsidR="004F5776" w:rsidRPr="004F5776" w:rsidRDefault="004F5776" w:rsidP="004F5776">
      <w:pPr>
        <w:snapToGrid w:val="0"/>
        <w:spacing w:line="520" w:lineRule="exact"/>
        <w:ind w:firstLineChars="200" w:firstLine="560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本单位整体支出情况良好，践行节约理念，减少开支，以预算金额标准来严格规范支出，及时完成了支出绩效目标。</w:t>
      </w:r>
    </w:p>
    <w:p w:rsidR="004F5776" w:rsidRPr="004F5776" w:rsidRDefault="004F5776" w:rsidP="004F5776">
      <w:pPr>
        <w:jc w:val="left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（1）道路、水利等基础设施建设稳步推进，为泷泊镇经济发展提供了客观条件。</w:t>
      </w:r>
    </w:p>
    <w:p w:rsidR="004F5776" w:rsidRPr="004F5776" w:rsidRDefault="004F5776" w:rsidP="004F5776">
      <w:pPr>
        <w:jc w:val="left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（2）特色产业不断发展，创造新的经济增长点，为农民创收提供保障。</w:t>
      </w:r>
    </w:p>
    <w:p w:rsidR="004F5776" w:rsidRPr="004F5776" w:rsidRDefault="004F5776" w:rsidP="004F5776">
      <w:pPr>
        <w:jc w:val="left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（3）惠农补贴发放及时率达100%，坚守民生保障底线。</w:t>
      </w:r>
    </w:p>
    <w:p w:rsidR="004F5776" w:rsidRPr="004F5776" w:rsidRDefault="004F5776" w:rsidP="004F5776">
      <w:pPr>
        <w:jc w:val="left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（4）深化为人民服务宗旨，坚持为群众办实事、办好事，切实解决人民群众实际困难。</w:t>
      </w:r>
    </w:p>
    <w:p w:rsidR="004F5776" w:rsidRPr="004F5776" w:rsidRDefault="004F5776" w:rsidP="004F5776">
      <w:pPr>
        <w:snapToGrid w:val="0"/>
        <w:spacing w:line="520" w:lineRule="exact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（5）抓好“三农”工作，推进乡村振兴。</w:t>
      </w:r>
    </w:p>
    <w:p w:rsidR="003F18D4" w:rsidRPr="004F5776" w:rsidRDefault="001374B9" w:rsidP="004F5776">
      <w:pPr>
        <w:pStyle w:val="a6"/>
      </w:pPr>
      <w:r w:rsidRPr="004F5776">
        <w:rPr>
          <w:rFonts w:hint="eastAsia"/>
        </w:rPr>
        <w:t>七、存在的问题及原因分析</w:t>
      </w:r>
    </w:p>
    <w:p w:rsidR="004F5776" w:rsidRPr="004F5776" w:rsidRDefault="004F5776" w:rsidP="004F5776">
      <w:pPr>
        <w:spacing w:line="560" w:lineRule="exact"/>
        <w:ind w:firstLine="0"/>
        <w:rPr>
          <w:rFonts w:asciiTheme="minorEastAsia" w:eastAsiaTheme="minorEastAsia" w:hAnsiTheme="minorEastAsia" w:cs="仿宋_GB2312" w:hint="default"/>
          <w:color w:val="000000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  <w:t>1、预算编制不够明确和细化，预算编制的准确性和合理性有待提高。</w:t>
      </w:r>
    </w:p>
    <w:p w:rsidR="004F5776" w:rsidRPr="004F5776" w:rsidRDefault="004F5776" w:rsidP="004F5776">
      <w:pPr>
        <w:spacing w:line="560" w:lineRule="exact"/>
        <w:ind w:firstLine="0"/>
        <w:rPr>
          <w:rFonts w:asciiTheme="minorEastAsia" w:eastAsiaTheme="minorEastAsia" w:hAnsiTheme="minorEastAsia" w:cs="仿宋_GB2312" w:hint="default"/>
          <w:color w:val="000000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  <w:t>2、随着对预、决算编制工作水平要求越来越高，数据编制要求越来越精准、规范，时间紧、任务大，会计从业人员业务工作量明显增加，加之对绩效评价目标认识不够，操作中指标较笼统，不够细化。</w:t>
      </w:r>
    </w:p>
    <w:p w:rsidR="003F18D4" w:rsidRPr="004F5776" w:rsidRDefault="001374B9" w:rsidP="004F5776">
      <w:pPr>
        <w:spacing w:line="570" w:lineRule="exact"/>
        <w:ind w:left="0" w:firstLine="0"/>
        <w:jc w:val="left"/>
        <w:outlineLvl w:val="0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八、下一步改进措施</w:t>
      </w:r>
    </w:p>
    <w:p w:rsidR="004F5776" w:rsidRPr="004F5776" w:rsidRDefault="004F5776" w:rsidP="004F5776">
      <w:pPr>
        <w:pStyle w:val="2"/>
        <w:spacing w:after="100"/>
        <w:ind w:leftChars="0" w:firstLineChars="0" w:firstLine="0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 xml:space="preserve">  针对上述存在的问题，改进措施如下：</w:t>
      </w:r>
    </w:p>
    <w:p w:rsidR="004F5776" w:rsidRPr="004F5776" w:rsidRDefault="004F5776" w:rsidP="004F5776">
      <w:pPr>
        <w:pStyle w:val="2"/>
        <w:numPr>
          <w:ilvl w:val="0"/>
          <w:numId w:val="6"/>
        </w:numPr>
        <w:spacing w:before="0" w:beforeAutospacing="0" w:after="100"/>
        <w:ind w:leftChars="0" w:left="357" w:firstLineChars="0" w:hanging="357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细化预算编制工作，认真做好预算的编制。进一步加强单位内部机构</w:t>
      </w:r>
      <w:r w:rsidRPr="004F5776">
        <w:rPr>
          <w:rFonts w:asciiTheme="minorEastAsia" w:eastAsiaTheme="minorEastAsia" w:hAnsiTheme="minorEastAsia"/>
          <w:sz w:val="28"/>
          <w:szCs w:val="28"/>
        </w:rPr>
        <w:lastRenderedPageBreak/>
        <w:t>各办公室的预算管理意识，严格按照预算编制的相关制度和要求进行预算编制；全面编制预算项目，优先保障固定性的有控制空间的费用项目，尽量压缩变动性的、有控制空间的费用项目，进一步提高预算编制的科学性、严谨性和可控性。加强内部预算编制的审核和预算控制指标的下达。</w:t>
      </w:r>
    </w:p>
    <w:p w:rsidR="004F5776" w:rsidRPr="004F5776" w:rsidRDefault="004F5776" w:rsidP="004F5776">
      <w:pPr>
        <w:pStyle w:val="2"/>
        <w:numPr>
          <w:ilvl w:val="0"/>
          <w:numId w:val="6"/>
        </w:numPr>
        <w:spacing w:before="0" w:beforeAutospacing="0" w:after="100"/>
        <w:ind w:leftChars="0" w:left="357" w:firstLineChars="0" w:hanging="357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:rsidR="004F5776" w:rsidRPr="004F5776" w:rsidRDefault="004F5776" w:rsidP="004F5776">
      <w:pPr>
        <w:pStyle w:val="2"/>
        <w:numPr>
          <w:ilvl w:val="0"/>
          <w:numId w:val="6"/>
        </w:numPr>
        <w:spacing w:before="0" w:beforeAutospacing="0" w:after="100"/>
        <w:ind w:leftChars="0" w:left="357" w:firstLineChars="0" w:hanging="357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对相关人员加强培训，特别是针对《预算法》《行政事业单位会计制度》等学习培训，规范部门预算收支核算，切实提高部门预算收支管理水平。</w:t>
      </w:r>
    </w:p>
    <w:p w:rsidR="003F18D4" w:rsidRPr="004F5776" w:rsidRDefault="001374B9" w:rsidP="004F5776">
      <w:pPr>
        <w:spacing w:line="570" w:lineRule="exact"/>
        <w:jc w:val="left"/>
        <w:outlineLvl w:val="0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九、部门整体支出绩效自评结果拟应用和公开情况</w:t>
      </w:r>
    </w:p>
    <w:p w:rsidR="004F5776" w:rsidRPr="004F5776" w:rsidRDefault="004F5776" w:rsidP="008F606B">
      <w:pPr>
        <w:spacing w:line="560" w:lineRule="exact"/>
        <w:ind w:left="0" w:firstLineChars="200" w:firstLine="560"/>
        <w:rPr>
          <w:rFonts w:asciiTheme="minorEastAsia" w:eastAsiaTheme="minorEastAsia" w:hAnsiTheme="minorEastAsia" w:cs="仿宋_GB2312" w:hint="default"/>
          <w:color w:val="000000"/>
          <w:kern w:val="0"/>
          <w:sz w:val="28"/>
          <w:szCs w:val="28"/>
        </w:rPr>
      </w:pPr>
      <w:r w:rsidRPr="004F5776"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  <w:t>按照政府信息公开的有关要求，逐步公开财政支出项目预算及绩效评价结果，加强社会公众对财政资金使用效益的监督。</w:t>
      </w:r>
    </w:p>
    <w:p w:rsidR="003F18D4" w:rsidRPr="004F5776" w:rsidRDefault="001374B9" w:rsidP="008F606B">
      <w:pPr>
        <w:spacing w:line="570" w:lineRule="exact"/>
        <w:ind w:leftChars="50" w:left="105" w:firstLineChars="150" w:firstLine="420"/>
        <w:jc w:val="left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其他需要说明的情况</w:t>
      </w:r>
    </w:p>
    <w:p w:rsidR="003F18D4" w:rsidRPr="004F5776" w:rsidRDefault="004F5776" w:rsidP="004F5776">
      <w:pPr>
        <w:pStyle w:val="2"/>
        <w:spacing w:after="100"/>
        <w:ind w:left="420" w:firstLine="560"/>
        <w:rPr>
          <w:rFonts w:asciiTheme="minorEastAsia" w:eastAsiaTheme="minorEastAsia" w:hAnsiTheme="minorEastAsia" w:hint="default"/>
          <w:sz w:val="28"/>
          <w:szCs w:val="28"/>
        </w:rPr>
      </w:pPr>
      <w:r w:rsidRPr="004F5776">
        <w:rPr>
          <w:rFonts w:asciiTheme="minorEastAsia" w:eastAsiaTheme="minorEastAsia" w:hAnsiTheme="minorEastAsia"/>
          <w:sz w:val="28"/>
          <w:szCs w:val="28"/>
        </w:rPr>
        <w:t>无</w:t>
      </w:r>
    </w:p>
    <w:p w:rsidR="003F18D4" w:rsidRDefault="003F18D4" w:rsidP="004F5776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</w:p>
    <w:p w:rsidR="004F5776" w:rsidRDefault="004F5776" w:rsidP="004F5776">
      <w:pPr>
        <w:pStyle w:val="2"/>
        <w:ind w:left="420"/>
        <w:rPr>
          <w:rFonts w:eastAsia="黑体" w:hint="default"/>
        </w:rPr>
      </w:pPr>
    </w:p>
    <w:p w:rsidR="004F5776" w:rsidRDefault="004F5776" w:rsidP="004F5776">
      <w:pPr>
        <w:pStyle w:val="2"/>
        <w:ind w:left="420"/>
        <w:rPr>
          <w:rFonts w:eastAsia="黑体" w:hint="default"/>
        </w:rPr>
      </w:pPr>
    </w:p>
    <w:p w:rsidR="004F5776" w:rsidRDefault="004F5776" w:rsidP="004F5776">
      <w:pPr>
        <w:pStyle w:val="2"/>
        <w:ind w:left="420"/>
        <w:rPr>
          <w:rFonts w:eastAsia="黑体" w:hint="default"/>
        </w:rPr>
      </w:pPr>
    </w:p>
    <w:p w:rsidR="004F5776" w:rsidRDefault="004F5776" w:rsidP="004F5776">
      <w:pPr>
        <w:pStyle w:val="2"/>
        <w:ind w:left="420"/>
        <w:rPr>
          <w:rFonts w:eastAsia="黑体" w:hint="default"/>
        </w:rPr>
      </w:pPr>
    </w:p>
    <w:p w:rsidR="004F5776" w:rsidRDefault="004F5776" w:rsidP="004F5776">
      <w:pPr>
        <w:pStyle w:val="2"/>
        <w:ind w:left="420"/>
        <w:rPr>
          <w:rFonts w:eastAsia="黑体" w:hint="default"/>
        </w:rPr>
      </w:pPr>
    </w:p>
    <w:p w:rsidR="004F5776" w:rsidRPr="004F5776" w:rsidRDefault="004F5776" w:rsidP="004F5776">
      <w:pPr>
        <w:pStyle w:val="2"/>
        <w:ind w:left="420"/>
        <w:rPr>
          <w:rFonts w:eastAsia="黑体" w:hint="default"/>
        </w:rPr>
      </w:pPr>
    </w:p>
    <w:p w:rsidR="003F18D4" w:rsidRDefault="001374B9" w:rsidP="008658A6">
      <w:pPr>
        <w:spacing w:line="440" w:lineRule="exac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</w:t>
      </w:r>
    </w:p>
    <w:p w:rsidR="003F18D4" w:rsidRPr="00C82AC8" w:rsidRDefault="001374B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0"/>
        </w:rPr>
      </w:pPr>
      <w:r w:rsidRPr="00C82AC8">
        <w:rPr>
          <w:rFonts w:ascii="方正小标宋简体" w:eastAsia="方正小标宋简体"/>
          <w:sz w:val="40"/>
        </w:rPr>
        <w:t>2023年度部门整体支出绩效评价基础数据表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:rsidR="003F18D4" w:rsidRPr="00C82AC8">
        <w:trPr>
          <w:trHeight w:val="341"/>
          <w:jc w:val="center"/>
        </w:trPr>
        <w:tc>
          <w:tcPr>
            <w:tcW w:w="3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b/>
                <w:sz w:val="24"/>
              </w:rPr>
              <w:t>2023年实际在职人数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b/>
                <w:sz w:val="24"/>
              </w:rPr>
              <w:t>控制率</w:t>
            </w:r>
          </w:p>
        </w:tc>
      </w:tr>
      <w:tr w:rsidR="003F18D4" w:rsidRPr="00C82AC8">
        <w:trPr>
          <w:trHeight w:val="278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3F18D4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>143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112</w:t>
            </w:r>
            <w:r w:rsidR="001374B9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>78.32%</w:t>
            </w:r>
          </w:p>
        </w:tc>
      </w:tr>
      <w:tr w:rsidR="003F18D4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b/>
                <w:sz w:val="24"/>
              </w:rPr>
              <w:t>2022年决算数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b/>
                <w:sz w:val="24"/>
              </w:rPr>
              <w:t>2023年预算数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C82AC8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b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b/>
                <w:sz w:val="24"/>
              </w:rPr>
              <w:t>2023年决算数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1617.48万元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1560.62万元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1712.57万元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229.44万元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146.8万元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165.07万元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17.54万元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15万元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82AC8" w:rsidRPr="00C82AC8">
              <w:rPr>
                <w:rFonts w:asciiTheme="minorEastAsia" w:eastAsiaTheme="minorEastAsia" w:hAnsiTheme="minorEastAsia" w:cstheme="minorEastAsia"/>
                <w:sz w:val="24"/>
              </w:rPr>
              <w:t>11.13万元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67.65万元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1553FA" w:rsidRPr="00C82AC8">
              <w:rPr>
                <w:rFonts w:asciiTheme="minorEastAsia" w:eastAsiaTheme="minorEastAsia" w:hAnsiTheme="minorEastAsia" w:cstheme="minorEastAsia"/>
                <w:sz w:val="24"/>
              </w:rPr>
              <w:t>17万元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9.37万元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11.08万元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12万元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4.59万元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17.03万元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1553FA" w:rsidRPr="00C82AC8">
              <w:rPr>
                <w:rFonts w:asciiTheme="minorEastAsia" w:eastAsiaTheme="minorEastAsia" w:hAnsiTheme="minorEastAsia" w:cstheme="minorEastAsia"/>
                <w:sz w:val="24"/>
              </w:rPr>
              <w:t>11.8万元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82AC8" w:rsidRPr="00C82AC8">
              <w:rPr>
                <w:rFonts w:asciiTheme="minorEastAsia" w:eastAsiaTheme="minorEastAsia" w:hAnsiTheme="minorEastAsia" w:cstheme="minorEastAsia"/>
                <w:sz w:val="24"/>
              </w:rPr>
              <w:t>11.72万元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7.64万元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1553FA" w:rsidRPr="00C82AC8">
              <w:rPr>
                <w:rFonts w:asciiTheme="minorEastAsia" w:eastAsiaTheme="minorEastAsia" w:hAnsiTheme="minorEastAsia" w:cstheme="minorEastAsia"/>
                <w:sz w:val="24"/>
              </w:rPr>
              <w:t>7.9万元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7.82万元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300" w:firstLine="72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0万元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0万元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82AC8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0万元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7.64万元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7.9万元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82AC8" w:rsidRPr="00C82AC8">
              <w:rPr>
                <w:rFonts w:asciiTheme="minorEastAsia" w:eastAsiaTheme="minorEastAsia" w:hAnsiTheme="minorEastAsia" w:cstheme="minorEastAsia"/>
                <w:sz w:val="24"/>
              </w:rPr>
              <w:t>7.82万元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9.39万元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3.9万元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3.9万元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400" w:firstLine="96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3185.95万元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1553FA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3497.41万元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2384.3万元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 w:rsidP="00C82AC8">
            <w:pPr>
              <w:ind w:firstLineChars="100" w:firstLine="240"/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  <w:r w:rsidR="00C82AC8" w:rsidRPr="00C82AC8">
              <w:rPr>
                <w:rFonts w:asciiTheme="minorEastAsia" w:eastAsiaTheme="minorEastAsia" w:hAnsiTheme="minorEastAsia" w:cstheme="minorEastAsia"/>
                <w:sz w:val="24"/>
              </w:rPr>
              <w:t>439.6万元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C82AC8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122.27万元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341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 w:rsidTr="00C82AC8">
        <w:trPr>
          <w:trHeight w:val="1854"/>
          <w:jc w:val="center"/>
        </w:trPr>
        <w:tc>
          <w:tcPr>
            <w:tcW w:w="34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lastRenderedPageBreak/>
              <w:t>楼堂馆所控制情况</w:t>
            </w:r>
          </w:p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批复规模</w:t>
            </w:r>
          </w:p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投资概算控制率</w:t>
            </w:r>
          </w:p>
        </w:tc>
      </w:tr>
      <w:tr w:rsidR="008658A6" w:rsidRPr="00C82AC8" w:rsidTr="00C82AC8">
        <w:trPr>
          <w:trHeight w:val="973"/>
          <w:jc w:val="center"/>
        </w:trPr>
        <w:tc>
          <w:tcPr>
            <w:tcW w:w="34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left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  <w:tr w:rsidR="008658A6" w:rsidRPr="00C82AC8">
        <w:trPr>
          <w:trHeight w:val="1209"/>
          <w:jc w:val="center"/>
        </w:trPr>
        <w:tc>
          <w:tcPr>
            <w:tcW w:w="3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8658A6" w:rsidRPr="00C82AC8" w:rsidRDefault="008658A6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C82AC8">
              <w:rPr>
                <w:rFonts w:asciiTheme="minorEastAsia" w:eastAsiaTheme="minorEastAsia" w:hAnsi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658A6" w:rsidRPr="00C82AC8" w:rsidRDefault="00AE7F9D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DC294D">
              <w:rPr>
                <w:rFonts w:asciiTheme="minorEastAsia" w:eastAsiaTheme="minorEastAsia" w:hAnsiTheme="minorEastAsia"/>
                <w:kern w:val="0"/>
                <w:szCs w:val="21"/>
              </w:rPr>
              <w:t>单位工作人员树立节约用水、节约用电意识，下班及时关闭电脑等办公设备；进一步加强公务接待管理和日常公用经费支出管理。</w:t>
            </w:r>
            <w:r w:rsidR="008658A6" w:rsidRPr="00C82AC8">
              <w:rPr>
                <w:rFonts w:asciiTheme="minorEastAsia" w:eastAsiaTheme="minorEastAsia" w:hAnsiTheme="minorEastAsia" w:cstheme="minorEastAsia"/>
                <w:sz w:val="24"/>
              </w:rPr>
              <w:t xml:space="preserve">　</w:t>
            </w:r>
          </w:p>
        </w:tc>
      </w:tr>
    </w:tbl>
    <w:p w:rsidR="003F18D4" w:rsidRPr="00C82AC8" w:rsidRDefault="003F18D4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3F18D4" w:rsidRPr="000C384F" w:rsidRDefault="001374B9">
      <w:pPr>
        <w:jc w:val="left"/>
        <w:rPr>
          <w:rFonts w:asciiTheme="minorEastAsia" w:eastAsiaTheme="minorEastAsia" w:hAnsiTheme="minorEastAsia" w:cstheme="minorEastAsia" w:hint="default"/>
          <w:sz w:val="20"/>
          <w:szCs w:val="28"/>
        </w:rPr>
      </w:pPr>
      <w:r w:rsidRPr="000C384F">
        <w:rPr>
          <w:rFonts w:asciiTheme="minorEastAsia" w:eastAsiaTheme="minorEastAsia" w:hAnsiTheme="minorEastAsia" w:cstheme="minorEastAsia"/>
          <w:sz w:val="20"/>
          <w:szCs w:val="28"/>
        </w:rPr>
        <w:t>说明：“项目支出”需要填报基本支出以外的所有项目支出情况，“公用经费”填报基本支出中的一般商品和服务支出。</w:t>
      </w:r>
    </w:p>
    <w:p w:rsidR="003F18D4" w:rsidRDefault="003F18D4">
      <w:pPr>
        <w:spacing w:line="100" w:lineRule="exact"/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0C384F" w:rsidRPr="000C384F" w:rsidRDefault="000C384F" w:rsidP="000C384F">
      <w:pPr>
        <w:jc w:val="left"/>
        <w:rPr>
          <w:rFonts w:asciiTheme="minorEastAsia" w:eastAsiaTheme="minorEastAsia" w:hAnsiTheme="minorEastAsia" w:cstheme="minorEastAsia" w:hint="default"/>
          <w:sz w:val="20"/>
          <w:szCs w:val="18"/>
        </w:rPr>
      </w:pP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填表人：唐四艳  填报日期：202</w:t>
      </w:r>
      <w:r w:rsidR="006A2CAD"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年</w:t>
      </w:r>
      <w:r w:rsidR="00C04B1C"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月</w:t>
      </w:r>
      <w:r w:rsidR="00C04B1C">
        <w:rPr>
          <w:rFonts w:asciiTheme="minorEastAsia" w:eastAsiaTheme="minorEastAsia" w:hAnsiTheme="minorEastAsia" w:cstheme="minorEastAsia"/>
          <w:sz w:val="20"/>
          <w:szCs w:val="18"/>
        </w:rPr>
        <w:t>10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日 联系电话：</w:t>
      </w:r>
      <w:r w:rsidRPr="000C384F">
        <w:rPr>
          <w:rFonts w:asciiTheme="minorEastAsia" w:eastAsiaTheme="minorEastAsia" w:hAnsiTheme="minorEastAsia"/>
          <w:kern w:val="0"/>
          <w:sz w:val="20"/>
          <w:szCs w:val="18"/>
        </w:rPr>
        <w:t xml:space="preserve">0746-7723107  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单位负责人签字：</w:t>
      </w:r>
    </w:p>
    <w:p w:rsidR="003F18D4" w:rsidRDefault="001374B9">
      <w:pPr>
        <w:spacing w:line="440" w:lineRule="exact"/>
        <w:jc w:val="left"/>
        <w:rPr>
          <w:rFonts w:eastAsia="黑体" w:hint="default"/>
          <w:sz w:val="32"/>
        </w:rPr>
      </w:pPr>
      <w:r>
        <w:rPr>
          <w:rFonts w:eastAsia="仿宋_GB2312" w:hint="default"/>
          <w:sz w:val="22"/>
        </w:rPr>
        <w:br w:type="page"/>
      </w: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p w:rsidR="003F18D4" w:rsidRDefault="001374B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2023年度部门整体支出绩效自评表</w:t>
      </w: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:rsidR="003F18D4" w:rsidRPr="00FA2817">
        <w:trPr>
          <w:trHeight w:val="493"/>
          <w:jc w:val="center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FA281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双牌县泷泊镇人民政府</w:t>
            </w:r>
            <w:r w:rsidR="001374B9"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F18D4" w:rsidRPr="00FA2817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年度预</w:t>
            </w:r>
          </w:p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算申请</w:t>
            </w:r>
          </w:p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年初预算数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全年预算数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全年执行数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执行率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得分</w:t>
            </w:r>
          </w:p>
        </w:tc>
      </w:tr>
      <w:tr w:rsidR="003F18D4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FA281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5058.03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5E4ABB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5058.03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FA281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4096.87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FA281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81%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2C65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8</w:t>
            </w:r>
            <w:r w:rsidR="005E4ABB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.1</w:t>
            </w:r>
            <w:r w:rsidR="00FA2817" w:rsidRPr="00FA2817">
              <w:rPr>
                <w:rFonts w:asciiTheme="minorEastAsia" w:eastAsiaTheme="minorEastAsia" w:hAnsiTheme="minorEastAsia" w:cstheme="minorEastAsia"/>
                <w:sz w:val="22"/>
                <w:szCs w:val="22"/>
              </w:rPr>
              <w:t>分</w:t>
            </w:r>
          </w:p>
        </w:tc>
      </w:tr>
      <w:tr w:rsidR="003F18D4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按支出性质分：</w:t>
            </w:r>
          </w:p>
        </w:tc>
      </w:tr>
      <w:tr w:rsidR="003F18D4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 w:rsidP="00A205F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  其中：  一般公共预算：</w:t>
            </w:r>
            <w:r w:rsidR="00A205F9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3061.94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其中：基本支出：</w:t>
            </w:r>
            <w:r w:rsidR="00DF5320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1712.57</w:t>
            </w:r>
          </w:p>
        </w:tc>
      </w:tr>
      <w:tr w:rsidR="003F18D4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 w:rsidP="00A205F9">
            <w:pPr>
              <w:spacing w:line="240" w:lineRule="exact"/>
              <w:ind w:firstLineChars="400" w:firstLine="8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政府性基金拨款：</w:t>
            </w:r>
            <w:r w:rsidR="00A205F9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1911.09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1374B9" w:rsidP="00FA2817">
            <w:pPr>
              <w:spacing w:line="240" w:lineRule="exact"/>
              <w:ind w:firstLineChars="300" w:firstLine="6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项目支出：</w:t>
            </w:r>
            <w:r w:rsidR="00DF5320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2384.3</w:t>
            </w:r>
          </w:p>
        </w:tc>
      </w:tr>
      <w:tr w:rsidR="003F18D4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</w:tr>
      <w:tr w:rsidR="003F18D4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 w:rsidP="005E4ABB">
            <w:pPr>
              <w:spacing w:line="240" w:lineRule="exact"/>
              <w:ind w:firstLineChars="700" w:firstLine="15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其他资金：</w:t>
            </w:r>
            <w:r w:rsidR="005E4ABB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3F18D4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</w:tr>
      <w:tr w:rsidR="003F18D4" w:rsidRPr="00FA2817">
        <w:trPr>
          <w:trHeight w:val="246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 w:rsidP="00D36D86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 w:rsidP="00D36D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实际完成情况　</w:t>
            </w:r>
          </w:p>
        </w:tc>
      </w:tr>
      <w:tr w:rsidR="003F18D4" w:rsidRPr="00FA2817" w:rsidTr="00D36D86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3F18D4" w:rsidP="00D36D86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4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F18D4" w:rsidRPr="00FA2817" w:rsidRDefault="007C140C" w:rsidP="00687F21">
            <w:pPr>
              <w:spacing w:line="240" w:lineRule="exact"/>
              <w:ind w:left="52" w:firstLine="0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1、突出乡村振兴，展现时代发展新风貌。2、突出产业建设，推动强镇旺镇形成新动力。3、突出社会事业，推动民生民本实现新改善。</w:t>
            </w:r>
            <w:r w:rsidR="00D36D86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4、突出社会治理，推动共建共享取得新进步。5、突出的建设，凝聚干事创业新活力。</w:t>
            </w:r>
            <w:r w:rsidR="001374B9"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4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687F21" w:rsidP="00687F21">
            <w:pPr>
              <w:spacing w:line="240" w:lineRule="exact"/>
              <w:ind w:left="0" w:firstLine="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1、</w:t>
            </w:r>
            <w:r w:rsidR="00D36D86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突出乡村振兴，展现时代发展新风貌。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   </w:t>
            </w:r>
            <w:r w:rsidR="00D36D86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2、突出产业建设，推动强镇旺镇形成新动力。3、突出社会事业，推动民生民本实现新改善。4、突出社会治理，推动共建共享取得新进步。5、突出的建设，凝聚干事创业新活力。</w:t>
            </w:r>
            <w:r w:rsidR="00D36D86"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F18D4" w:rsidRPr="00FA2817">
        <w:trPr>
          <w:trHeight w:val="493"/>
          <w:jc w:val="center"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绩</w:t>
            </w:r>
          </w:p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效</w:t>
            </w:r>
          </w:p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指</w:t>
            </w:r>
          </w:p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标</w:t>
            </w:r>
          </w:p>
          <w:p w:rsidR="003F18D4" w:rsidRPr="00FA2817" w:rsidRDefault="003F18D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一级指标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二级指标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年度指标值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实际完成值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FA2817" w:rsidRDefault="001374B9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偏差原因分析及改进措施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产出指标</w:t>
            </w:r>
          </w:p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重点工作</w:t>
            </w:r>
          </w:p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任务完成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完成县委县政府安排的全部工作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完成政府运行中的各项工作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绩效评价完成质量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9A0867" w:rsidRDefault="002C6504" w:rsidP="009A0867">
            <w:pPr>
              <w:widowControl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绩效评价质量有待细化和改进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履职目</w:t>
            </w:r>
          </w:p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标实现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两卡两折普及率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项目验收合格率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完成及时率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效益指标</w:t>
            </w:r>
          </w:p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（40分）</w:t>
            </w:r>
          </w:p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lastRenderedPageBreak/>
              <w:t xml:space="preserve">　</w:t>
            </w:r>
          </w:p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lastRenderedPageBreak/>
              <w:t>履职</w:t>
            </w:r>
          </w:p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效益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资金使用效率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惠农补贴发放率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社会稳定率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环保率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社会管理体系的长效运行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62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村民出行效率的提高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339"/>
          <w:jc w:val="center"/>
        </w:trPr>
        <w:tc>
          <w:tcPr>
            <w:tcW w:w="9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满意度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群众满意度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DC294D" w:rsidRDefault="009A0867" w:rsidP="006A2CA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Cs w:val="21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  <w:t>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0867" w:rsidRPr="00FA2817">
        <w:trPr>
          <w:trHeight w:val="277"/>
          <w:jc w:val="center"/>
        </w:trPr>
        <w:tc>
          <w:tcPr>
            <w:tcW w:w="626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97</w:t>
            </w:r>
            <w:r w:rsidR="00A205F9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A0867" w:rsidRPr="00FA2817" w:rsidRDefault="009A0867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22"/>
                <w:szCs w:val="22"/>
              </w:rPr>
            </w:pPr>
            <w:r w:rsidRPr="00FA2817"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C04B1C" w:rsidRPr="000C384F" w:rsidRDefault="00C04B1C" w:rsidP="00C04B1C">
      <w:pPr>
        <w:jc w:val="left"/>
        <w:rPr>
          <w:rFonts w:asciiTheme="minorEastAsia" w:eastAsiaTheme="minorEastAsia" w:hAnsiTheme="minorEastAsia" w:cstheme="minorEastAsia" w:hint="default"/>
          <w:sz w:val="20"/>
          <w:szCs w:val="18"/>
        </w:rPr>
      </w:pP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填表人：唐四艳  填报日期：202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年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月</w:t>
      </w:r>
      <w:r>
        <w:rPr>
          <w:rFonts w:asciiTheme="minorEastAsia" w:eastAsiaTheme="minorEastAsia" w:hAnsiTheme="minorEastAsia" w:cstheme="minorEastAsia"/>
          <w:sz w:val="20"/>
          <w:szCs w:val="18"/>
        </w:rPr>
        <w:t>10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日 联系电话：</w:t>
      </w:r>
      <w:r w:rsidRPr="000C384F">
        <w:rPr>
          <w:rFonts w:asciiTheme="minorEastAsia" w:eastAsiaTheme="minorEastAsia" w:hAnsiTheme="minorEastAsia"/>
          <w:kern w:val="0"/>
          <w:sz w:val="20"/>
          <w:szCs w:val="18"/>
        </w:rPr>
        <w:t xml:space="preserve">0746-7723107  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单位负责人签字：</w:t>
      </w: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0E0836" w:rsidRDefault="000E0836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</w:p>
    <w:p w:rsidR="001C6F29" w:rsidRPr="001C6F29" w:rsidRDefault="001374B9" w:rsidP="00507CA6">
      <w:pPr>
        <w:spacing w:line="440" w:lineRule="exact"/>
        <w:ind w:left="0" w:firstLine="0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</w:t>
      </w:r>
      <w:r w:rsidR="001C6F29">
        <w:rPr>
          <w:rFonts w:ascii="黑体" w:eastAsia="黑体" w:hAnsi="黑体" w:cs="黑体"/>
          <w:color w:val="000000"/>
          <w:sz w:val="32"/>
          <w:szCs w:val="32"/>
        </w:rPr>
        <w:t>-1</w:t>
      </w:r>
    </w:p>
    <w:p w:rsidR="003F18D4" w:rsidRDefault="001374B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3F18D4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Default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AA508F">
              <w:rPr>
                <w:rFonts w:asciiTheme="minorEastAsia" w:eastAsiaTheme="minorEastAsia" w:hAnsiTheme="minorEastAsia"/>
                <w:color w:val="000000"/>
                <w:kern w:val="0"/>
              </w:rPr>
              <w:t>双牌大道改造及附属工程</w:t>
            </w:r>
          </w:p>
        </w:tc>
      </w:tr>
      <w:tr w:rsidR="003F18D4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F18D4" w:rsidRDefault="003F18D4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F18D4" w:rsidRPr="003D3873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  <w:highlight w:val="yellow"/>
              </w:rPr>
            </w:pPr>
            <w:r w:rsidRPr="00D5772F">
              <w:rPr>
                <w:rFonts w:asciiTheme="minorEastAsia" w:eastAsiaTheme="minorEastAsia" w:hAnsiTheme="minorEastAsia" w:cstheme="minorEastAsia"/>
                <w:sz w:val="24"/>
              </w:rPr>
              <w:t>248.31</w:t>
            </w:r>
          </w:p>
        </w:tc>
      </w:tr>
      <w:tr w:rsidR="003D3873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Pr="00AA508F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AA508F">
              <w:rPr>
                <w:rFonts w:asciiTheme="minorEastAsia" w:eastAsiaTheme="minorEastAsia" w:hAnsiTheme="minorEastAsia"/>
                <w:color w:val="000000"/>
                <w:kern w:val="0"/>
              </w:rPr>
              <w:t>双牌县泷泊镇人民政府</w:t>
            </w:r>
          </w:p>
        </w:tc>
      </w:tr>
      <w:tr w:rsidR="003D3873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Pr="00AA508F" w:rsidRDefault="003D3873" w:rsidP="003D3873">
            <w:pPr>
              <w:jc w:val="left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AA508F">
              <w:rPr>
                <w:rFonts w:asciiTheme="minorEastAsia" w:eastAsiaTheme="minorEastAsia" w:hAnsiTheme="minorEastAsia"/>
                <w:color w:val="000000"/>
                <w:kern w:val="0"/>
              </w:rPr>
              <w:t>提升双牌县城基础设施品质，尽快打通大路口段“肠梗阻”，方便居民出行，带动双牌经济发展。</w:t>
            </w:r>
          </w:p>
        </w:tc>
      </w:tr>
      <w:tr w:rsidR="003D3873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Pr="00AA508F" w:rsidRDefault="003D3873" w:rsidP="003D3873">
            <w:pPr>
              <w:jc w:val="left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424CEB">
              <w:rPr>
                <w:rFonts w:asciiTheme="minorEastAsia" w:eastAsiaTheme="minorEastAsia" w:hAnsiTheme="minorEastAsia"/>
                <w:color w:val="000000"/>
                <w:kern w:val="0"/>
              </w:rPr>
              <w:t>公路硬化长度1607m，路幅42m，砼路面40604.55m</w:t>
            </w:r>
            <w:r w:rsidRPr="00424CEB">
              <w:rPr>
                <w:rFonts w:asciiTheme="minorEastAsia" w:eastAsiaTheme="minorEastAsia" w:hAnsiTheme="minorEastAsia" w:cs="宋体"/>
                <w:color w:val="000000"/>
                <w:kern w:val="0"/>
              </w:rPr>
              <w:t>³，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项目总金额3485.89万元，本年度安排预算资金</w:t>
            </w:r>
            <w:r w:rsidR="00D5772F">
              <w:rPr>
                <w:rFonts w:ascii="宋体" w:eastAsia="宋体" w:hAnsi="宋体" w:cs="宋体"/>
                <w:color w:val="000000"/>
                <w:kern w:val="0"/>
              </w:rPr>
              <w:t>248.31</w:t>
            </w:r>
            <w:r w:rsidRPr="00D5772F">
              <w:rPr>
                <w:rFonts w:ascii="宋体" w:eastAsia="宋体" w:hAnsi="宋体" w:cs="宋体"/>
                <w:color w:val="000000"/>
                <w:kern w:val="0"/>
              </w:rPr>
              <w:t>万元。</w:t>
            </w:r>
          </w:p>
        </w:tc>
      </w:tr>
      <w:tr w:rsidR="003D3873" w:rsidTr="008C59B8">
        <w:trPr>
          <w:trHeight w:val="164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Pr="00AA508F" w:rsidRDefault="003D3873" w:rsidP="003D3873">
            <w:pPr>
              <w:jc w:val="left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AA508F">
              <w:rPr>
                <w:rFonts w:asciiTheme="minorEastAsia" w:eastAsiaTheme="minorEastAsia" w:hAnsiTheme="minorEastAsia"/>
                <w:color w:val="000000"/>
                <w:kern w:val="0"/>
              </w:rPr>
              <w:t>提升双牌县城基础设施品质，尽快打通大路口段“肠梗阻”，方便居民出行，带动双牌经济发展。</w:t>
            </w:r>
          </w:p>
        </w:tc>
      </w:tr>
      <w:tr w:rsidR="003D3873" w:rsidTr="008C59B8">
        <w:trPr>
          <w:trHeight w:val="1412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Pr="00AA508F" w:rsidRDefault="003D3873" w:rsidP="00A205F9">
            <w:pPr>
              <w:pStyle w:val="a5"/>
              <w:spacing w:beforeLines="50" w:beforeAutospacing="0" w:afterLines="50" w:afterAutospacing="0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该项目于2019年12月出具审计报告，由于项目金额过大，乡镇资金周转困难，存在资金拨付不及时问题。</w:t>
            </w:r>
          </w:p>
        </w:tc>
      </w:tr>
      <w:tr w:rsidR="003D3873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Pr="00AA508F" w:rsidRDefault="003D3873" w:rsidP="00A205F9">
            <w:pPr>
              <w:pStyle w:val="a5"/>
              <w:spacing w:beforeLines="50" w:beforeAutospacing="0" w:afterLines="5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合理安排工程款，加速债务偿还。</w:t>
            </w:r>
          </w:p>
        </w:tc>
      </w:tr>
      <w:tr w:rsidR="003D3873" w:rsidTr="001C6F29">
        <w:trPr>
          <w:trHeight w:val="1398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3D3873" w:rsidRDefault="003D3873" w:rsidP="003D3873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3F18D4" w:rsidRPr="001C6F29" w:rsidRDefault="001374B9" w:rsidP="001C6F29">
      <w:pPr>
        <w:spacing w:after="0" w:afterAutospacing="0" w:line="240" w:lineRule="auto"/>
        <w:jc w:val="left"/>
        <w:rPr>
          <w:rFonts w:asciiTheme="minorEastAsia" w:eastAsiaTheme="minorEastAsia" w:hAnsiTheme="minorEastAsia" w:cstheme="minorEastAsia" w:hint="default"/>
          <w:sz w:val="22"/>
        </w:rPr>
      </w:pPr>
      <w:r w:rsidRPr="001C6F29">
        <w:rPr>
          <w:rFonts w:asciiTheme="minorEastAsia" w:eastAsiaTheme="minorEastAsia" w:hAnsiTheme="minorEastAsia" w:cstheme="minorEastAsia"/>
          <w:sz w:val="22"/>
        </w:rPr>
        <w:t>备注：每个项目支出分别填报自评报告和自评表。</w:t>
      </w:r>
    </w:p>
    <w:p w:rsidR="00C04B1C" w:rsidRPr="000C384F" w:rsidRDefault="00C04B1C" w:rsidP="00C04B1C">
      <w:pPr>
        <w:jc w:val="left"/>
        <w:rPr>
          <w:rFonts w:asciiTheme="minorEastAsia" w:eastAsiaTheme="minorEastAsia" w:hAnsiTheme="minorEastAsia" w:cstheme="minorEastAsia" w:hint="default"/>
          <w:sz w:val="20"/>
          <w:szCs w:val="18"/>
        </w:rPr>
      </w:pP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填表人：唐四艳  填报日期：202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年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月</w:t>
      </w:r>
      <w:r>
        <w:rPr>
          <w:rFonts w:asciiTheme="minorEastAsia" w:eastAsiaTheme="minorEastAsia" w:hAnsiTheme="minorEastAsia" w:cstheme="minorEastAsia"/>
          <w:sz w:val="20"/>
          <w:szCs w:val="18"/>
        </w:rPr>
        <w:t>10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日 联系电话：</w:t>
      </w:r>
      <w:r w:rsidRPr="000C384F">
        <w:rPr>
          <w:rFonts w:asciiTheme="minorEastAsia" w:eastAsiaTheme="minorEastAsia" w:hAnsiTheme="minorEastAsia"/>
          <w:kern w:val="0"/>
          <w:sz w:val="20"/>
          <w:szCs w:val="18"/>
        </w:rPr>
        <w:t xml:space="preserve">0746-7723107  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单位负责人签字：</w:t>
      </w:r>
    </w:p>
    <w:p w:rsidR="001C6F29" w:rsidRPr="001C6F29" w:rsidRDefault="001C6F29" w:rsidP="001C6F29">
      <w:pPr>
        <w:spacing w:line="440" w:lineRule="exact"/>
        <w:jc w:val="left"/>
        <w:rPr>
          <w:rFonts w:ascii="黑体" w:eastAsia="黑体" w:hAnsi="黑体" w:cs="黑体" w:hint="default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附件4-2</w:t>
      </w:r>
    </w:p>
    <w:p w:rsidR="001C6F29" w:rsidRDefault="001C6F29" w:rsidP="001C6F2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9"/>
        <w:gridCol w:w="1975"/>
        <w:gridCol w:w="5645"/>
      </w:tblGrid>
      <w:tr w:rsidR="001C6F29" w:rsidTr="008B1862">
        <w:trPr>
          <w:trHeight w:val="64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 w:rsidRPr="00AA508F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财政衔接推进乡村振兴资金项目</w:t>
            </w:r>
          </w:p>
        </w:tc>
      </w:tr>
      <w:tr w:rsidR="001C6F29" w:rsidTr="008B1862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C6F29" w:rsidRDefault="001C6F29" w:rsidP="008B1862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3D3873" w:rsidRDefault="008B1862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  <w:highlight w:val="yellow"/>
              </w:rPr>
            </w:pPr>
            <w:r w:rsidRPr="004E4410">
              <w:rPr>
                <w:rFonts w:asciiTheme="minorEastAsia" w:eastAsiaTheme="minorEastAsia" w:hAnsiTheme="minorEastAsia" w:cstheme="minorEastAsia"/>
                <w:sz w:val="24"/>
              </w:rPr>
              <w:t>557万元</w:t>
            </w:r>
          </w:p>
        </w:tc>
      </w:tr>
      <w:tr w:rsidR="001C6F29" w:rsidTr="008B1862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C6F29" w:rsidRDefault="001C6F29" w:rsidP="008B1862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AA508F" w:rsidRDefault="008B1862" w:rsidP="008B1862">
            <w:pPr>
              <w:ind w:left="0" w:firstLine="0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8B1862">
              <w:rPr>
                <w:rFonts w:asciiTheme="minorEastAsia" w:eastAsiaTheme="minorEastAsia" w:hAnsiTheme="minorEastAsia" w:cstheme="minorEastAsia"/>
                <w:szCs w:val="21"/>
              </w:rPr>
              <w:t>县文旅广体局、泷泊镇人民政府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、</w:t>
            </w:r>
            <w:r w:rsidRPr="008B1862">
              <w:rPr>
                <w:rFonts w:asciiTheme="minorEastAsia" w:eastAsiaTheme="minorEastAsia" w:hAnsiTheme="minorEastAsia" w:cstheme="minorEastAsia"/>
                <w:szCs w:val="21"/>
              </w:rPr>
              <w:t>县委组织部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、</w:t>
            </w:r>
            <w:r w:rsidRPr="008B1862">
              <w:rPr>
                <w:rFonts w:asciiTheme="minorEastAsia" w:eastAsiaTheme="minorEastAsia" w:hAnsiTheme="minorEastAsia" w:cstheme="minorEastAsia"/>
                <w:szCs w:val="21"/>
              </w:rPr>
              <w:t>县民政局</w:t>
            </w:r>
          </w:p>
        </w:tc>
      </w:tr>
      <w:tr w:rsidR="001C6F29" w:rsidTr="008B1862">
        <w:trPr>
          <w:trHeight w:val="63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C6F29" w:rsidRDefault="001C6F29" w:rsidP="008B1862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AA508F" w:rsidRDefault="001C6F29" w:rsidP="00BC2A6B">
            <w:pPr>
              <w:ind w:left="10" w:hanging="10"/>
              <w:jc w:val="left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AA508F">
              <w:rPr>
                <w:rFonts w:asciiTheme="minorEastAsia" w:eastAsiaTheme="minorEastAsia" w:hAnsiTheme="minorEastAsia" w:cstheme="minorEastAsia"/>
                <w:szCs w:val="21"/>
              </w:rPr>
              <w:t>完善道路、护坡、水沟等基础设施，方便群众生产生活出行，改善农田灌溉问题。促进村集体经济发展，增加村民收入。</w:t>
            </w:r>
          </w:p>
        </w:tc>
      </w:tr>
      <w:tr w:rsidR="001C6F29" w:rsidTr="008B1862">
        <w:trPr>
          <w:trHeight w:val="1250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AA508F" w:rsidRDefault="008B1862" w:rsidP="008B1862">
            <w:pPr>
              <w:ind w:left="0" w:firstLine="0"/>
              <w:jc w:val="left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Cs w:val="21"/>
              </w:rPr>
              <w:t>乡村振兴项目41个，项目金额557万元（其中财政拨款资金554.5万元，自筹资金2.5万元）。由泷泊镇人民政府实施的项目7个，项目金额110万元；由各村村委会实施的项目23个，项目金额237万元；村级集体经济建设项目11个，项目金额210万元。</w:t>
            </w:r>
            <w:r w:rsidR="00BC2A6B">
              <w:rPr>
                <w:rFonts w:asciiTheme="minorEastAsia" w:eastAsiaTheme="minorEastAsia" w:hAnsiTheme="minorEastAsia" w:cstheme="minorEastAsia"/>
                <w:szCs w:val="21"/>
              </w:rPr>
              <w:t>截止2024年3月项目拨付金额532万元，拨付率为95.5%。</w:t>
            </w:r>
          </w:p>
        </w:tc>
      </w:tr>
      <w:tr w:rsidR="001C6F29" w:rsidTr="008B1862">
        <w:trPr>
          <w:trHeight w:val="1642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C6F29" w:rsidRDefault="001C6F29" w:rsidP="001C6F2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1C6F2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AA508F" w:rsidRDefault="001C6F29" w:rsidP="008B1862">
            <w:pPr>
              <w:ind w:left="10" w:firstLine="0"/>
              <w:jc w:val="left"/>
              <w:rPr>
                <w:rFonts w:asciiTheme="minorEastAsia" w:eastAsiaTheme="minorEastAsia" w:hAnsiTheme="minorEastAsia" w:cstheme="minorEastAsia" w:hint="default"/>
                <w:szCs w:val="21"/>
              </w:rPr>
            </w:pPr>
            <w:r w:rsidRPr="00AA508F">
              <w:rPr>
                <w:rFonts w:asciiTheme="minorEastAsia" w:eastAsiaTheme="minorEastAsia" w:hAnsiTheme="minorEastAsia" w:cstheme="minorEastAsia"/>
                <w:szCs w:val="21"/>
              </w:rPr>
              <w:t>完善道路、护坡、水沟等基础设施，方便群众生产生活出行，改善农田灌溉问题。促进村集体经济发展，增加村民收入。</w:t>
            </w:r>
          </w:p>
        </w:tc>
      </w:tr>
      <w:tr w:rsidR="001C6F29" w:rsidTr="008B1862">
        <w:trPr>
          <w:trHeight w:val="1412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1C6F2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1C6F2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AA508F" w:rsidRDefault="001C6F29" w:rsidP="00A205F9">
            <w:pPr>
              <w:pStyle w:val="a5"/>
              <w:spacing w:beforeLines="50" w:beforeAutospacing="0" w:afterLines="50" w:afterAutospacing="0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AA50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1、项目实施进度慢:个别村对项目实施重视不够，重申报，轻落实实施的思想严重；部分实施单位在项目实施过程中缺乏宣传，群众知晓度低、参与积极性低，导致项目实施进度缓慢。</w:t>
            </w:r>
          </w:p>
          <w:p w:rsidR="001C6F29" w:rsidRPr="00AA508F" w:rsidRDefault="001C6F29" w:rsidP="00A205F9">
            <w:pPr>
              <w:pStyle w:val="a5"/>
              <w:spacing w:beforeLines="50" w:beforeAutospacing="0" w:afterLines="50" w:afterAutospacing="0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AA508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2、项目质保金问题：合同签订时，没有预留质保金项目。根据相关规定，农村基础设施建设项目应按项目金额留1%-3%质保金，一年后再次验收无质量问题予以退还质保金。</w:t>
            </w:r>
          </w:p>
        </w:tc>
      </w:tr>
      <w:tr w:rsidR="001C6F29" w:rsidTr="008B1862">
        <w:trPr>
          <w:trHeight w:val="1489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C6F29" w:rsidRDefault="001C6F29" w:rsidP="001C6F2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1C6F2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Pr="00AA508F" w:rsidRDefault="001C6F29" w:rsidP="00A205F9">
            <w:pPr>
              <w:pStyle w:val="a5"/>
              <w:spacing w:beforeLines="50" w:beforeAutospacing="0" w:afterLines="5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508F">
              <w:rPr>
                <w:rFonts w:asciiTheme="minorEastAsia" w:eastAsiaTheme="minorEastAsia" w:hAnsiTheme="minorEastAsia" w:hint="eastAsia"/>
                <w:sz w:val="21"/>
                <w:szCs w:val="21"/>
              </w:rPr>
              <w:t>1、严格落实项目资金公开公示制度。要求各村在项目实施前后，必须严格落实公开公示制度。将项目名称、扶持对象、资金来源、补助标准、资金使用情况进行公开、公示。所有乡村振兴项目的实施及资金使用必须有群众代表参与规划、参与决策、参与管理，提高群众对项目的知晓和参与度。</w:t>
            </w:r>
          </w:p>
          <w:p w:rsidR="001C6F29" w:rsidRPr="00AA508F" w:rsidRDefault="001C6F29" w:rsidP="00A205F9">
            <w:pPr>
              <w:pStyle w:val="a5"/>
              <w:spacing w:beforeLines="50" w:beforeAutospacing="0" w:afterLines="5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508F">
              <w:rPr>
                <w:rFonts w:asciiTheme="minorEastAsia" w:eastAsiaTheme="minorEastAsia" w:hAnsiTheme="minorEastAsia" w:hint="eastAsia"/>
                <w:sz w:val="21"/>
                <w:szCs w:val="21"/>
              </w:rPr>
              <w:t>2、基础设施项目预留质保金。基础设施项目签订时，按要求填写付款方式及质保金预留条款，付款时严格按照合同标准执行，落实项目工程在质保期的维修责任，确保项目工程质量。</w:t>
            </w:r>
          </w:p>
        </w:tc>
      </w:tr>
      <w:tr w:rsidR="001C6F29" w:rsidTr="008B1862">
        <w:trPr>
          <w:trHeight w:val="1398"/>
        </w:trPr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1C6F29" w:rsidRDefault="001C6F29" w:rsidP="001C6F2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C6F29" w:rsidRDefault="001C6F29" w:rsidP="001C6F29">
            <w:pPr>
              <w:jc w:val="center"/>
              <w:rPr>
                <w:rFonts w:asciiTheme="minorEastAsia" w:eastAsiaTheme="minorEastAsia" w:hAnsiTheme="minorEastAsia" w:cstheme="minorEastAsia" w:hint="default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C6F29" w:rsidRDefault="001C6F29" w:rsidP="001C6F2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1C6F29" w:rsidRDefault="001C6F29" w:rsidP="001C6F2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  <w:p w:rsidR="001C6F29" w:rsidRDefault="001C6F29" w:rsidP="001C6F29">
            <w:pPr>
              <w:rPr>
                <w:rFonts w:asciiTheme="minorEastAsia" w:eastAsiaTheme="minorEastAsia" w:hAnsiTheme="minorEastAsia" w:cstheme="minorEastAsia" w:hint="default"/>
                <w:sz w:val="24"/>
              </w:rPr>
            </w:pPr>
          </w:p>
        </w:tc>
      </w:tr>
    </w:tbl>
    <w:p w:rsidR="001C6F29" w:rsidRPr="001C6F29" w:rsidRDefault="001C6F29" w:rsidP="001C6F29">
      <w:pPr>
        <w:spacing w:after="0" w:afterAutospacing="0" w:line="240" w:lineRule="auto"/>
        <w:jc w:val="left"/>
        <w:rPr>
          <w:rFonts w:asciiTheme="minorEastAsia" w:eastAsiaTheme="minorEastAsia" w:hAnsiTheme="minorEastAsia" w:cstheme="minorEastAsia" w:hint="default"/>
          <w:sz w:val="22"/>
        </w:rPr>
      </w:pPr>
      <w:r w:rsidRPr="001C6F29">
        <w:rPr>
          <w:rFonts w:asciiTheme="minorEastAsia" w:eastAsiaTheme="minorEastAsia" w:hAnsiTheme="minorEastAsia" w:cstheme="minorEastAsia"/>
          <w:sz w:val="22"/>
        </w:rPr>
        <w:t>备注：每个项目支出分别填报自评报告和自评表。</w:t>
      </w:r>
    </w:p>
    <w:p w:rsidR="00C04B1C" w:rsidRPr="000C384F" w:rsidRDefault="00C04B1C" w:rsidP="00C04B1C">
      <w:pPr>
        <w:jc w:val="left"/>
        <w:rPr>
          <w:rFonts w:asciiTheme="minorEastAsia" w:eastAsiaTheme="minorEastAsia" w:hAnsiTheme="minorEastAsia" w:cstheme="minorEastAsia" w:hint="default"/>
          <w:sz w:val="20"/>
          <w:szCs w:val="18"/>
        </w:rPr>
      </w:pP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填表人：唐四艳  填报日期：202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年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月</w:t>
      </w:r>
      <w:r>
        <w:rPr>
          <w:rFonts w:asciiTheme="minorEastAsia" w:eastAsiaTheme="minorEastAsia" w:hAnsiTheme="minorEastAsia" w:cstheme="minorEastAsia"/>
          <w:sz w:val="20"/>
          <w:szCs w:val="18"/>
        </w:rPr>
        <w:t>10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日 联系电话：</w:t>
      </w:r>
      <w:r w:rsidRPr="000C384F">
        <w:rPr>
          <w:rFonts w:asciiTheme="minorEastAsia" w:eastAsiaTheme="minorEastAsia" w:hAnsiTheme="minorEastAsia"/>
          <w:kern w:val="0"/>
          <w:sz w:val="20"/>
          <w:szCs w:val="18"/>
        </w:rPr>
        <w:t xml:space="preserve">0746-7723107  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单位负责人签字：</w:t>
      </w:r>
    </w:p>
    <w:p w:rsidR="001C6F29" w:rsidRDefault="001C6F29" w:rsidP="001C6F29">
      <w:pPr>
        <w:pStyle w:val="2"/>
        <w:ind w:left="420"/>
        <w:rPr>
          <w:rFonts w:eastAsiaTheme="minorEastAsia" w:hint="default"/>
        </w:rPr>
      </w:pPr>
    </w:p>
    <w:p w:rsidR="001C6F29" w:rsidRDefault="001C6F29" w:rsidP="001C6F29">
      <w:pPr>
        <w:pStyle w:val="2"/>
        <w:ind w:left="420"/>
        <w:rPr>
          <w:rFonts w:eastAsiaTheme="minorEastAsia" w:hint="default"/>
        </w:rPr>
      </w:pPr>
    </w:p>
    <w:p w:rsidR="001C6F29" w:rsidRDefault="001C6F29" w:rsidP="001C6F29">
      <w:pPr>
        <w:pStyle w:val="2"/>
        <w:ind w:left="420"/>
        <w:rPr>
          <w:rFonts w:eastAsiaTheme="minorEastAsia" w:hint="default"/>
        </w:rPr>
      </w:pPr>
    </w:p>
    <w:p w:rsidR="001C6F29" w:rsidRDefault="001C6F29" w:rsidP="001C6F29">
      <w:pPr>
        <w:pStyle w:val="2"/>
        <w:ind w:left="420"/>
        <w:rPr>
          <w:rFonts w:eastAsiaTheme="minorEastAsia" w:hint="default"/>
        </w:rPr>
      </w:pPr>
    </w:p>
    <w:p w:rsidR="001C6F29" w:rsidRDefault="001C6F29" w:rsidP="001C6F29">
      <w:pPr>
        <w:pStyle w:val="2"/>
        <w:ind w:left="420"/>
        <w:rPr>
          <w:rFonts w:eastAsiaTheme="minorEastAsia" w:hint="default"/>
        </w:rPr>
      </w:pPr>
    </w:p>
    <w:p w:rsidR="00661548" w:rsidRDefault="00661548" w:rsidP="001C6F29">
      <w:pPr>
        <w:pStyle w:val="2"/>
        <w:ind w:left="420"/>
        <w:rPr>
          <w:rFonts w:eastAsiaTheme="minorEastAsia" w:hint="default"/>
        </w:rPr>
      </w:pPr>
    </w:p>
    <w:p w:rsidR="001C6F29" w:rsidRDefault="001C6F29" w:rsidP="001C6F29">
      <w:pPr>
        <w:pStyle w:val="2"/>
        <w:ind w:left="420"/>
        <w:rPr>
          <w:rFonts w:eastAsiaTheme="minorEastAsia" w:hint="default"/>
        </w:rPr>
      </w:pPr>
    </w:p>
    <w:p w:rsidR="00507CA6" w:rsidRPr="001C6F29" w:rsidRDefault="00507CA6" w:rsidP="008B1862">
      <w:pPr>
        <w:pStyle w:val="2"/>
        <w:ind w:leftChars="0" w:firstLineChars="0" w:firstLine="0"/>
        <w:rPr>
          <w:rFonts w:eastAsiaTheme="minorEastAsia" w:hint="default"/>
        </w:rPr>
      </w:pPr>
    </w:p>
    <w:p w:rsidR="001C6F29" w:rsidRPr="001C6F29" w:rsidRDefault="001374B9" w:rsidP="001C6F29">
      <w:pPr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  <w:r w:rsidR="001C6F29">
        <w:rPr>
          <w:rFonts w:ascii="黑体" w:eastAsia="黑体" w:hAnsi="黑体" w:cs="黑体"/>
          <w:sz w:val="32"/>
          <w:szCs w:val="32"/>
        </w:rPr>
        <w:t>-1</w:t>
      </w:r>
    </w:p>
    <w:p w:rsidR="003F18D4" w:rsidRDefault="001374B9" w:rsidP="00A205F9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</w:t>
      </w:r>
      <w:bookmarkStart w:id="0" w:name="_GoBack"/>
      <w:bookmarkEnd w:id="0"/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64"/>
        <w:gridCol w:w="1002"/>
        <w:gridCol w:w="966"/>
        <w:gridCol w:w="1125"/>
        <w:gridCol w:w="1013"/>
        <w:gridCol w:w="1013"/>
        <w:gridCol w:w="769"/>
        <w:gridCol w:w="789"/>
        <w:gridCol w:w="1018"/>
      </w:tblGrid>
      <w:tr w:rsidR="003F18D4" w:rsidTr="002E0C9B">
        <w:trPr>
          <w:trHeight w:val="551"/>
          <w:jc w:val="center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F18D4" w:rsidRPr="002E0C9B" w:rsidRDefault="001374B9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项目支</w:t>
            </w:r>
          </w:p>
          <w:p w:rsidR="003F18D4" w:rsidRPr="002E0C9B" w:rsidRDefault="001374B9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769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3F18D4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AA508F">
              <w:rPr>
                <w:rFonts w:asciiTheme="minorEastAsia" w:eastAsiaTheme="minorEastAsia" w:hAnsiTheme="minorEastAsia"/>
                <w:color w:val="000000"/>
                <w:kern w:val="0"/>
              </w:rPr>
              <w:t>双牌大道改造及附属工程</w:t>
            </w:r>
            <w:r w:rsidR="001374B9"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E0C9B" w:rsidTr="008B1862">
        <w:trPr>
          <w:trHeight w:val="268"/>
          <w:jc w:val="center"/>
        </w:trPr>
        <w:tc>
          <w:tcPr>
            <w:tcW w:w="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E0C9B" w:rsidRPr="002C700B" w:rsidRDefault="002E0C9B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双牌县泷泊镇人民政府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2E0C9B" w:rsidRPr="002C700B" w:rsidRDefault="002E0C9B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2E0C9B" w:rsidRPr="002C700B" w:rsidRDefault="002E0C9B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双牌县泷泊镇人民政府</w:t>
            </w:r>
          </w:p>
        </w:tc>
      </w:tr>
      <w:tr w:rsidR="002E0C9B" w:rsidTr="002E0C9B">
        <w:trPr>
          <w:trHeight w:val="551"/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项目资金</w:t>
            </w:r>
          </w:p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年初</w:t>
            </w:r>
          </w:p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全年</w:t>
            </w:r>
          </w:p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全年</w:t>
            </w:r>
          </w:p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得分</w:t>
            </w:r>
          </w:p>
        </w:tc>
      </w:tr>
      <w:tr w:rsidR="002E0C9B" w:rsidTr="002E0C9B">
        <w:trPr>
          <w:trHeight w:val="15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年度资金总额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 w:rsidR="00D5772F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248.31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 w:rsidR="00D5772F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248.31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 w:rsidR="00D5772F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248.31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 w:rsidR="00D5772F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2E0C9B" w:rsidRPr="002E0C9B" w:rsidRDefault="002E0C9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 w:rsidR="00D5772F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</w:tr>
      <w:tr w:rsidR="00D5772F" w:rsidTr="002E0C9B">
        <w:trPr>
          <w:trHeight w:val="15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其中：当年财政拨款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5772F" w:rsidTr="002E0C9B">
        <w:trPr>
          <w:trHeight w:val="15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2E0C9B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上年结转资金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168.31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168.31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168.31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5772F" w:rsidTr="002E0C9B">
        <w:trPr>
          <w:trHeight w:val="15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2E0C9B">
            <w:pPr>
              <w:ind w:firstLineChars="300" w:firstLine="54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5772F" w:rsidTr="002E0C9B">
        <w:trPr>
          <w:trHeight w:val="268"/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 xml:space="preserve">实际完成情况　</w:t>
            </w:r>
          </w:p>
        </w:tc>
      </w:tr>
      <w:tr w:rsidR="00D5772F" w:rsidTr="002E0C9B">
        <w:trPr>
          <w:trHeight w:val="15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4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提升双牌县城基础设施品质，尽快打通大路口段“肠梗阻”，方便居民出行，带动双牌经济发展。</w:t>
            </w:r>
          </w:p>
        </w:tc>
        <w:tc>
          <w:tcPr>
            <w:tcW w:w="3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:rsidR="00D5772F" w:rsidRPr="002E0C9B" w:rsidRDefault="00D5772F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提升双牌县城基础设施品质，尽快打通大路口段“肠梗阻”，方便居民出行，带动双牌经济发展。</w:t>
            </w:r>
          </w:p>
        </w:tc>
      </w:tr>
      <w:tr w:rsidR="00D5772F" w:rsidTr="008B1862">
        <w:trPr>
          <w:trHeight w:val="740"/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绩</w:t>
            </w:r>
          </w:p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效</w:t>
            </w:r>
          </w:p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指</w:t>
            </w:r>
          </w:p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年度</w:t>
            </w:r>
          </w:p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实际</w:t>
            </w:r>
          </w:p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偏差原因</w:t>
            </w:r>
          </w:p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分析及</w:t>
            </w:r>
          </w:p>
          <w:p w:rsidR="00D5772F" w:rsidRPr="002C700B" w:rsidRDefault="00D5772F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 w:rsidR="00D5772F" w:rsidTr="008B1862">
        <w:trPr>
          <w:trHeight w:val="682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D5772F">
            <w:pPr>
              <w:ind w:leftChars="-1" w:left="-2" w:firstLine="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年度政府性基金预算资金投入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248.31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248.31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hRule="exact" w:val="1167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 w:rsidR="00D5772F" w:rsidRPr="002E0C9B" w:rsidRDefault="00D5772F" w:rsidP="00661548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969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30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lastRenderedPageBreak/>
              <w:t>（40分）</w:t>
            </w:r>
          </w:p>
        </w:tc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lastRenderedPageBreak/>
              <w:t>数量指标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公路硬化长度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1607m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1607m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27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hanging="3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路幅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42m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42m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27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hanging="3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砼路面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40604.55m</w:t>
            </w:r>
            <w:r w:rsidRPr="002C700B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³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40604.55m</w:t>
            </w:r>
            <w:r w:rsidRPr="002C700B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³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27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项目验收合格率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32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hanging="3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项目完成及时率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350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资金拨付及时率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="仿宋"/>
                <w:sz w:val="18"/>
                <w:szCs w:val="18"/>
              </w:rPr>
              <w:t>资金拨付不及时</w:t>
            </w:r>
          </w:p>
        </w:tc>
      </w:tr>
      <w:tr w:rsidR="00D5772F" w:rsidTr="008B1862">
        <w:trPr>
          <w:trHeight w:val="32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带动双牌经济发展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883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311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方便全县居民生产生活出行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ind w:left="3" w:firstLine="0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ind w:left="3" w:firstLine="0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</w:p>
        </w:tc>
      </w:tr>
      <w:tr w:rsidR="00D5772F" w:rsidTr="008B1862">
        <w:trPr>
          <w:trHeight w:val="32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12" w:hanging="12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工程设计使用年限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≥10年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E0C9B" w:rsidRDefault="00D5772F" w:rsidP="002E0C9B">
            <w:pPr>
              <w:widowControl/>
              <w:spacing w:line="300" w:lineRule="exact"/>
              <w:ind w:left="3" w:firstLine="0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</w:p>
        </w:tc>
      </w:tr>
      <w:tr w:rsidR="00D5772F" w:rsidTr="008B1862">
        <w:trPr>
          <w:trHeight w:val="1516"/>
          <w:jc w:val="center"/>
        </w:trPr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满意度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指标</w:t>
            </w:r>
          </w:p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受益人口满意度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C700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D5772F" w:rsidTr="008B1862">
        <w:trPr>
          <w:trHeight w:val="459"/>
          <w:jc w:val="center"/>
        </w:trPr>
        <w:tc>
          <w:tcPr>
            <w:tcW w:w="598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D5772F" w:rsidRPr="002E0C9B" w:rsidRDefault="00D5772F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2E0C9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5772F" w:rsidRPr="002C700B" w:rsidRDefault="00D5772F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</w:tbl>
    <w:p w:rsidR="003F18D4" w:rsidRPr="00661548" w:rsidRDefault="001374B9">
      <w:pPr>
        <w:jc w:val="left"/>
        <w:rPr>
          <w:rFonts w:asciiTheme="minorEastAsia" w:eastAsiaTheme="minorEastAsia" w:hAnsiTheme="minorEastAsia" w:cstheme="minorEastAsia" w:hint="default"/>
          <w:sz w:val="20"/>
          <w:szCs w:val="20"/>
        </w:rPr>
      </w:pPr>
      <w:r w:rsidRPr="00661548">
        <w:rPr>
          <w:rFonts w:asciiTheme="minorEastAsia" w:eastAsiaTheme="minorEastAsia" w:hAnsiTheme="minorEastAsia" w:cstheme="minorEastAsia"/>
          <w:sz w:val="20"/>
          <w:szCs w:val="20"/>
        </w:rPr>
        <w:t>备注：每个项目支出分别填报自评报告和自评表。</w:t>
      </w:r>
    </w:p>
    <w:p w:rsidR="00C04B1C" w:rsidRPr="000C384F" w:rsidRDefault="00C04B1C" w:rsidP="00C04B1C">
      <w:pPr>
        <w:jc w:val="left"/>
        <w:rPr>
          <w:rFonts w:asciiTheme="minorEastAsia" w:eastAsiaTheme="minorEastAsia" w:hAnsiTheme="minorEastAsia" w:cstheme="minorEastAsia" w:hint="default"/>
          <w:sz w:val="20"/>
          <w:szCs w:val="18"/>
        </w:rPr>
      </w:pP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填表人：唐四艳  填报日期：202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年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月</w:t>
      </w:r>
      <w:r>
        <w:rPr>
          <w:rFonts w:asciiTheme="minorEastAsia" w:eastAsiaTheme="minorEastAsia" w:hAnsiTheme="minorEastAsia" w:cstheme="minorEastAsia"/>
          <w:sz w:val="20"/>
          <w:szCs w:val="18"/>
        </w:rPr>
        <w:t>10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日 联系电话：</w:t>
      </w:r>
      <w:r w:rsidRPr="000C384F">
        <w:rPr>
          <w:rFonts w:asciiTheme="minorEastAsia" w:eastAsiaTheme="minorEastAsia" w:hAnsiTheme="minorEastAsia"/>
          <w:kern w:val="0"/>
          <w:sz w:val="20"/>
          <w:szCs w:val="18"/>
        </w:rPr>
        <w:t xml:space="preserve">0746-7723107  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单位负责人签字：</w:t>
      </w:r>
    </w:p>
    <w:p w:rsidR="003F18D4" w:rsidRDefault="003F18D4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2E0C9B" w:rsidRDefault="002E0C9B" w:rsidP="002E0C9B">
      <w:pPr>
        <w:pStyle w:val="2"/>
        <w:ind w:left="420"/>
        <w:rPr>
          <w:rFonts w:eastAsiaTheme="minorEastAsia" w:hint="default"/>
        </w:rPr>
      </w:pPr>
    </w:p>
    <w:p w:rsidR="00D5772F" w:rsidRDefault="00D5772F" w:rsidP="002E0C9B">
      <w:pPr>
        <w:pStyle w:val="2"/>
        <w:ind w:left="420"/>
        <w:rPr>
          <w:rFonts w:eastAsiaTheme="minorEastAsia" w:hint="default"/>
        </w:rPr>
      </w:pPr>
    </w:p>
    <w:p w:rsidR="002E0C9B" w:rsidRDefault="002E0C9B" w:rsidP="002E0C9B">
      <w:pPr>
        <w:pStyle w:val="2"/>
        <w:ind w:left="420"/>
        <w:rPr>
          <w:rFonts w:eastAsiaTheme="minorEastAsia" w:hint="default"/>
        </w:rPr>
      </w:pPr>
    </w:p>
    <w:p w:rsidR="00661548" w:rsidRPr="00661548" w:rsidRDefault="00661548" w:rsidP="00661548">
      <w:pPr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附件5-2</w:t>
      </w:r>
    </w:p>
    <w:p w:rsidR="00661548" w:rsidRDefault="00661548" w:rsidP="00A205F9">
      <w:pPr>
        <w:spacing w:afterLines="50" w:line="60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2023年度项目支出绩效自评表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44"/>
        <w:gridCol w:w="962"/>
        <w:gridCol w:w="1085"/>
        <w:gridCol w:w="1230"/>
        <w:gridCol w:w="1140"/>
        <w:gridCol w:w="1140"/>
        <w:gridCol w:w="832"/>
        <w:gridCol w:w="877"/>
        <w:gridCol w:w="1146"/>
      </w:tblGrid>
      <w:tr w:rsidR="00661548" w:rsidRPr="00DC294D" w:rsidTr="008B1862">
        <w:trPr>
          <w:trHeight w:val="551"/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项目支</w:t>
            </w:r>
          </w:p>
          <w:p w:rsidR="00661548" w:rsidRPr="00DC294D" w:rsidRDefault="00661548" w:rsidP="008B1862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41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财政衔接推进乡村振兴资金项目</w:t>
            </w:r>
          </w:p>
        </w:tc>
      </w:tr>
      <w:tr w:rsidR="00661548" w:rsidRPr="00DC294D" w:rsidTr="008B1862">
        <w:trPr>
          <w:trHeight w:val="268"/>
          <w:jc w:val="center"/>
        </w:trPr>
        <w:tc>
          <w:tcPr>
            <w:tcW w:w="10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县委组织部、县文旅广体局、泷泊镇政府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双牌县泷泊镇人民政府</w:t>
            </w:r>
          </w:p>
        </w:tc>
      </w:tr>
      <w:tr w:rsidR="00661548" w:rsidRPr="00DC294D" w:rsidTr="008B1862">
        <w:trPr>
          <w:trHeight w:val="1258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项目资金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年初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全年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全年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得分</w:t>
            </w:r>
          </w:p>
        </w:tc>
      </w:tr>
      <w:tr w:rsidR="00661548" w:rsidRPr="00DC294D" w:rsidTr="008B186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BC2A6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  <w:r w:rsidR="00BC2A6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BC2A6B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95.5</w:t>
            </w:r>
            <w:r w:rsidR="00661548"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BC2A6B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9</w:t>
            </w:r>
          </w:p>
        </w:tc>
      </w:tr>
      <w:tr w:rsidR="00661548" w:rsidRPr="00DC294D" w:rsidTr="008B1862">
        <w:trPr>
          <w:trHeight w:val="15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其中：当年财政拨款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BC2A6B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  <w:r w:rsidR="00BC2A6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29.5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582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ind w:firstLineChars="200" w:firstLine="3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56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ind w:firstLineChars="200" w:firstLine="360"/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268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实际完成情况</w:t>
            </w:r>
          </w:p>
        </w:tc>
      </w:tr>
      <w:tr w:rsidR="00661548" w:rsidRPr="00DC294D" w:rsidTr="008B1862">
        <w:trPr>
          <w:trHeight w:val="1819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4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完善道路、护坡、水沟等基础设施，方便群众生产生活出行，改善农田灌溉问题。促进村集体经济发展，增加村民收入。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完善道路、护坡、水沟等基础设施，方便群众生产生活出行，改善农田灌溉问题。促进村集体经济发展，增加村民收入。</w:t>
            </w:r>
          </w:p>
        </w:tc>
      </w:tr>
      <w:tr w:rsidR="00661548" w:rsidRPr="00DC294D" w:rsidTr="008B1862">
        <w:trPr>
          <w:trHeight w:val="740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绩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效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指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年度</w:t>
            </w:r>
          </w:p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实际</w:t>
            </w:r>
          </w:p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偏差原因</w:t>
            </w:r>
          </w:p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分析及</w:t>
            </w:r>
          </w:p>
          <w:p w:rsidR="00661548" w:rsidRPr="00DC294D" w:rsidRDefault="00661548" w:rsidP="008B1862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改进措施</w:t>
            </w:r>
          </w:p>
        </w:tc>
      </w:tr>
      <w:tr w:rsidR="00661548" w:rsidRPr="00DC294D" w:rsidTr="008B1862">
        <w:trPr>
          <w:trHeight w:val="33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经济成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661548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年乡村振兴衔接资金投入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557</w:t>
            </w:r>
            <w:r w:rsidR="00661548"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8B1862" w:rsidP="00BC2A6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  <w:r w:rsidR="00BC2A6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32</w:t>
            </w:r>
            <w:r w:rsidR="00661548"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BC2A6B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资金拨付不及时</w:t>
            </w:r>
          </w:p>
        </w:tc>
      </w:tr>
      <w:tr w:rsidR="00661548" w:rsidRPr="00DC294D" w:rsidTr="008B1862">
        <w:trPr>
          <w:trHeight w:hRule="exact" w:val="1065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社会成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289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生态环境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lastRenderedPageBreak/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0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共计实施基础设施建设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8B1862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30</w:t>
            </w:r>
            <w:r w:rsidR="00661548"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处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8B1862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30</w:t>
            </w:r>
            <w:r w:rsidR="00661548"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处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27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集体经济建设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8B1862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11</w:t>
            </w:r>
            <w:r w:rsidR="00661548"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8B1862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11</w:t>
            </w:r>
            <w:r w:rsidR="00661548"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8B1862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8B1862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27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项目验收合格率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2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项目完成及时率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50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资金拨付及时率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BC2A6B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95.5</w:t>
            </w:r>
            <w:r w:rsidR="00661548"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BC2A6B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2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经济效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快捷生产出行方式，促进农业发展增收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快捷生产出行方式，促进农业发展增收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快捷生产出行方式，促进农业发展增收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23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生态效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11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社会效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受益总人口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15378</w:t>
            </w:r>
            <w:r w:rsidR="00661548"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8B1862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15378</w:t>
            </w:r>
            <w:r w:rsidR="00661548"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661548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1548" w:rsidRPr="00DC294D" w:rsidTr="008B1862">
        <w:trPr>
          <w:trHeight w:val="32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其中：受益脱贫人口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4E4410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</w:t>
            </w:r>
            <w:r w:rsidR="004E4410"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605</w:t>
            </w: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4E4410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4E4410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1605人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4E4410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661548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  <w:highlight w:val="yellow"/>
              </w:rPr>
            </w:pPr>
          </w:p>
        </w:tc>
      </w:tr>
      <w:tr w:rsidR="00661548" w:rsidRPr="00DC294D" w:rsidTr="008B1862">
        <w:trPr>
          <w:trHeight w:val="326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工程设计使用年限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≥10年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387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left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满意度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指标</w:t>
            </w:r>
          </w:p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受益人口满意度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hint="default"/>
                <w:color w:val="000000"/>
                <w:kern w:val="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  <w:tr w:rsidR="00661548" w:rsidRPr="00DC294D" w:rsidTr="008B1862">
        <w:trPr>
          <w:trHeight w:val="472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BC2A6B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  <w:r w:rsidRPr="00DC294D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9</w:t>
            </w:r>
            <w:r w:rsidR="00BC2A6B"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661548" w:rsidRPr="00DC294D" w:rsidRDefault="00661548" w:rsidP="008B1862">
            <w:pPr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18"/>
                <w:szCs w:val="18"/>
              </w:rPr>
            </w:pPr>
          </w:p>
        </w:tc>
      </w:tr>
    </w:tbl>
    <w:p w:rsidR="00661548" w:rsidRPr="00661548" w:rsidRDefault="00661548" w:rsidP="00661548">
      <w:pPr>
        <w:jc w:val="left"/>
        <w:rPr>
          <w:rFonts w:asciiTheme="minorEastAsia" w:eastAsiaTheme="minorEastAsia" w:hAnsiTheme="minorEastAsia" w:cstheme="minorEastAsia" w:hint="default"/>
          <w:sz w:val="20"/>
          <w:szCs w:val="20"/>
        </w:rPr>
      </w:pPr>
      <w:r w:rsidRPr="00661548">
        <w:rPr>
          <w:rFonts w:asciiTheme="minorEastAsia" w:eastAsiaTheme="minorEastAsia" w:hAnsiTheme="minorEastAsia" w:cstheme="minorEastAsia"/>
          <w:sz w:val="20"/>
          <w:szCs w:val="20"/>
        </w:rPr>
        <w:t>备注：每个项目支出分别填报自评报告和自评表。</w:t>
      </w:r>
    </w:p>
    <w:p w:rsidR="00C04B1C" w:rsidRPr="000C384F" w:rsidRDefault="00C04B1C" w:rsidP="00C04B1C">
      <w:pPr>
        <w:jc w:val="left"/>
        <w:rPr>
          <w:rFonts w:asciiTheme="minorEastAsia" w:eastAsiaTheme="minorEastAsia" w:hAnsiTheme="minorEastAsia" w:cstheme="minorEastAsia" w:hint="default"/>
          <w:sz w:val="20"/>
          <w:szCs w:val="18"/>
        </w:rPr>
      </w:pP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填表人：唐四艳  填报日期：202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年</w:t>
      </w:r>
      <w:r>
        <w:rPr>
          <w:rFonts w:asciiTheme="minorEastAsia" w:eastAsiaTheme="minorEastAsia" w:hAnsiTheme="minorEastAsia" w:cstheme="minorEastAsia"/>
          <w:sz w:val="20"/>
          <w:szCs w:val="18"/>
        </w:rPr>
        <w:t>4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月</w:t>
      </w:r>
      <w:r>
        <w:rPr>
          <w:rFonts w:asciiTheme="minorEastAsia" w:eastAsiaTheme="minorEastAsia" w:hAnsiTheme="minorEastAsia" w:cstheme="minorEastAsia"/>
          <w:sz w:val="20"/>
          <w:szCs w:val="18"/>
        </w:rPr>
        <w:t>10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日 联系电话：</w:t>
      </w:r>
      <w:r w:rsidRPr="000C384F">
        <w:rPr>
          <w:rFonts w:asciiTheme="minorEastAsia" w:eastAsiaTheme="minorEastAsia" w:hAnsiTheme="minorEastAsia"/>
          <w:kern w:val="0"/>
          <w:sz w:val="20"/>
          <w:szCs w:val="18"/>
        </w:rPr>
        <w:t xml:space="preserve">0746-7723107  </w:t>
      </w:r>
      <w:r w:rsidRPr="000C384F">
        <w:rPr>
          <w:rFonts w:asciiTheme="minorEastAsia" w:eastAsiaTheme="minorEastAsia" w:hAnsiTheme="minorEastAsia" w:cstheme="minorEastAsia"/>
          <w:sz w:val="20"/>
          <w:szCs w:val="18"/>
        </w:rPr>
        <w:t>单位负责人签字：</w:t>
      </w:r>
    </w:p>
    <w:p w:rsidR="00661548" w:rsidRDefault="00661548" w:rsidP="00661548">
      <w:pPr>
        <w:jc w:val="left"/>
        <w:rPr>
          <w:rFonts w:asciiTheme="minorEastAsia" w:eastAsiaTheme="minorEastAsia" w:hAnsiTheme="minorEastAsia" w:cstheme="minorEastAsia" w:hint="default"/>
          <w:sz w:val="24"/>
        </w:rPr>
      </w:pPr>
    </w:p>
    <w:p w:rsidR="00661548" w:rsidRPr="002E0C9B" w:rsidRDefault="00661548" w:rsidP="00661548">
      <w:pPr>
        <w:pStyle w:val="2"/>
        <w:ind w:leftChars="0" w:firstLineChars="0" w:firstLine="0"/>
        <w:rPr>
          <w:rFonts w:eastAsiaTheme="minorEastAsia" w:hint="default"/>
        </w:rPr>
      </w:pPr>
    </w:p>
    <w:p w:rsidR="003F18D4" w:rsidRDefault="001374B9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附件6</w:t>
      </w:r>
    </w:p>
    <w:p w:rsidR="003F18D4" w:rsidRDefault="003F18D4">
      <w:pPr>
        <w:spacing w:line="60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3F18D4" w:rsidRDefault="00C04B1C" w:rsidP="00A205F9">
      <w:pPr>
        <w:spacing w:afterLines="100" w:line="600" w:lineRule="exact"/>
        <w:jc w:val="center"/>
        <w:outlineLvl w:val="0"/>
        <w:rPr>
          <w:rFonts w:ascii="宋体" w:eastAsia="宋体" w:hAnsi="宋体" w:cs="宋体" w:hint="default"/>
          <w:b/>
          <w:bCs/>
          <w:sz w:val="40"/>
          <w:szCs w:val="4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泷泊镇人民政府</w:t>
      </w:r>
      <w:r w:rsidR="001374B9">
        <w:rPr>
          <w:rFonts w:ascii="宋体" w:eastAsia="宋体" w:hAnsi="宋体" w:cs="宋体"/>
          <w:b/>
          <w:bCs/>
          <w:sz w:val="40"/>
          <w:szCs w:val="40"/>
        </w:rPr>
        <w:t>预算绩效管理工作负责人名册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2"/>
        <w:gridCol w:w="1232"/>
        <w:gridCol w:w="1232"/>
        <w:gridCol w:w="1656"/>
        <w:gridCol w:w="1536"/>
        <w:gridCol w:w="1473"/>
      </w:tblGrid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widowControl/>
              <w:jc w:val="center"/>
              <w:rPr>
                <w:rFonts w:asciiTheme="minorEastAsia" w:eastAsiaTheme="minorEastAsia" w:hAnsiTheme="minorEastAsia" w:cstheme="minorEastAsia" w:hint="default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1374B9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备注</w:t>
            </w:r>
          </w:p>
        </w:tc>
      </w:tr>
      <w:tr w:rsidR="00661548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周厚林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C04B1C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副书记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/>
                <w:kern w:val="0"/>
                <w:sz w:val="24"/>
              </w:rPr>
              <w:t>0746-7723107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13762999828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Default="00661548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661548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唐四艳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政府会计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/>
                <w:kern w:val="0"/>
                <w:sz w:val="24"/>
              </w:rPr>
              <w:t>0746-7723107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Pr="00E214D8" w:rsidRDefault="00661548" w:rsidP="008B1862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  <w:r w:rsidRPr="00E214D8"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  <w:t>15116660043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61548" w:rsidRDefault="00661548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71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  <w:tr w:rsidR="003F18D4">
        <w:trPr>
          <w:trHeight w:val="582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F18D4" w:rsidRDefault="003F18D4">
            <w:pPr>
              <w:spacing w:beforeAutospacing="1"/>
              <w:jc w:val="center"/>
              <w:rPr>
                <w:rFonts w:asciiTheme="minorEastAsia" w:eastAsiaTheme="minorEastAsia" w:hAnsiTheme="minorEastAsia" w:cstheme="minorEastAsia" w:hint="default"/>
                <w:color w:val="000000"/>
                <w:sz w:val="24"/>
              </w:rPr>
            </w:pPr>
          </w:p>
        </w:tc>
      </w:tr>
    </w:tbl>
    <w:p w:rsidR="003F18D4" w:rsidRDefault="003F18D4">
      <w:pPr>
        <w:rPr>
          <w:rFonts w:hint="default"/>
        </w:rPr>
      </w:pPr>
    </w:p>
    <w:sectPr w:rsidR="003F18D4" w:rsidSect="00661548">
      <w:footerReference w:type="even" r:id="rId9"/>
      <w:footerReference w:type="default" r:id="rId10"/>
      <w:pgSz w:w="12240" w:h="15840" w:code="1"/>
      <w:pgMar w:top="1440" w:right="1797" w:bottom="1440" w:left="1797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A3" w:rsidRDefault="001F51A3" w:rsidP="003F18D4">
      <w:pPr>
        <w:rPr>
          <w:rFonts w:hint="default"/>
        </w:rPr>
      </w:pPr>
      <w:r>
        <w:separator/>
      </w:r>
    </w:p>
  </w:endnote>
  <w:endnote w:type="continuationSeparator" w:id="0">
    <w:p w:rsidR="001F51A3" w:rsidRDefault="001F51A3" w:rsidP="003F18D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62" w:rsidRDefault="00995E94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 filled="f" stroked="f">
          <v:textbox style="mso-fit-shape-to-text:t" inset="0,0,0,0">
            <w:txbxContent>
              <w:p w:rsidR="008B1862" w:rsidRDefault="00995E94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8B1862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A205F9">
                  <w:rPr>
                    <w:rFonts w:ascii="宋体" w:hAnsi="宋体" w:cs="宋体" w:hint="default"/>
                    <w:noProof/>
                    <w:szCs w:val="18"/>
                  </w:rPr>
                  <w:t>10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62" w:rsidRDefault="00995E94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 filled="f" stroked="f">
          <v:textbox style="mso-fit-shape-to-text:t" inset="0,0,0,0">
            <w:txbxContent>
              <w:p w:rsidR="008B1862" w:rsidRDefault="00995E94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8B1862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A205F9">
                  <w:rPr>
                    <w:rFonts w:ascii="宋体" w:hAnsi="宋体" w:cs="宋体" w:hint="default"/>
                    <w:noProof/>
                    <w:szCs w:val="18"/>
                  </w:rPr>
                  <w:t>11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A3" w:rsidRDefault="001F51A3">
      <w:pPr>
        <w:rPr>
          <w:rFonts w:hint="default"/>
        </w:rPr>
      </w:pPr>
      <w:r>
        <w:separator/>
      </w:r>
    </w:p>
  </w:footnote>
  <w:footnote w:type="continuationSeparator" w:id="0">
    <w:p w:rsidR="001F51A3" w:rsidRDefault="001F51A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F80"/>
    <w:multiLevelType w:val="hybridMultilevel"/>
    <w:tmpl w:val="DB2485BA"/>
    <w:lvl w:ilvl="0" w:tplc="D71CF138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3A96403"/>
    <w:multiLevelType w:val="hybridMultilevel"/>
    <w:tmpl w:val="DCC06804"/>
    <w:lvl w:ilvl="0" w:tplc="28084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61FD6AE8"/>
    <w:multiLevelType w:val="hybridMultilevel"/>
    <w:tmpl w:val="2AD6D808"/>
    <w:lvl w:ilvl="0" w:tplc="20C2F928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3F6E4D"/>
    <w:multiLevelType w:val="hybridMultilevel"/>
    <w:tmpl w:val="9F203B0A"/>
    <w:lvl w:ilvl="0" w:tplc="612A255C">
      <w:start w:val="1"/>
      <w:numFmt w:val="japaneseCounting"/>
      <w:lvlText w:val="（%1）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yMGQxMWRlNGIzN2U3OTIwZTcyOWUxZTM3NjFmOGYifQ=="/>
  </w:docVars>
  <w:rsids>
    <w:rsidRoot w:val="00172A27"/>
    <w:rsid w:val="00044A67"/>
    <w:rsid w:val="000A15D7"/>
    <w:rsid w:val="000C384F"/>
    <w:rsid w:val="000E0836"/>
    <w:rsid w:val="001145A7"/>
    <w:rsid w:val="001374B9"/>
    <w:rsid w:val="001553FA"/>
    <w:rsid w:val="00172A27"/>
    <w:rsid w:val="001C6F29"/>
    <w:rsid w:val="001F51A3"/>
    <w:rsid w:val="00224058"/>
    <w:rsid w:val="00235854"/>
    <w:rsid w:val="002630EB"/>
    <w:rsid w:val="002C6504"/>
    <w:rsid w:val="002E0C9B"/>
    <w:rsid w:val="003D3873"/>
    <w:rsid w:val="003F18D4"/>
    <w:rsid w:val="004535FA"/>
    <w:rsid w:val="0046170A"/>
    <w:rsid w:val="004923D6"/>
    <w:rsid w:val="004C7208"/>
    <w:rsid w:val="004D7EC4"/>
    <w:rsid w:val="004E4410"/>
    <w:rsid w:val="004F5776"/>
    <w:rsid w:val="00507CA6"/>
    <w:rsid w:val="00590930"/>
    <w:rsid w:val="005E4ABB"/>
    <w:rsid w:val="005F379F"/>
    <w:rsid w:val="00661548"/>
    <w:rsid w:val="00687F21"/>
    <w:rsid w:val="006A2CAD"/>
    <w:rsid w:val="00776713"/>
    <w:rsid w:val="007C140C"/>
    <w:rsid w:val="007D2AA5"/>
    <w:rsid w:val="008658A6"/>
    <w:rsid w:val="008B1862"/>
    <w:rsid w:val="008B6759"/>
    <w:rsid w:val="008C59B8"/>
    <w:rsid w:val="008F606B"/>
    <w:rsid w:val="00995E94"/>
    <w:rsid w:val="009A0867"/>
    <w:rsid w:val="00A205F9"/>
    <w:rsid w:val="00A5479F"/>
    <w:rsid w:val="00A821DE"/>
    <w:rsid w:val="00AD47DF"/>
    <w:rsid w:val="00AE7F9D"/>
    <w:rsid w:val="00B7797F"/>
    <w:rsid w:val="00BC2A6B"/>
    <w:rsid w:val="00C04B1C"/>
    <w:rsid w:val="00C82AC8"/>
    <w:rsid w:val="00CB1F0B"/>
    <w:rsid w:val="00D36D86"/>
    <w:rsid w:val="00D5772F"/>
    <w:rsid w:val="00DD6E8C"/>
    <w:rsid w:val="00DF5320"/>
    <w:rsid w:val="00E31658"/>
    <w:rsid w:val="00E7746A"/>
    <w:rsid w:val="00E81109"/>
    <w:rsid w:val="00EA4186"/>
    <w:rsid w:val="00EE5FCC"/>
    <w:rsid w:val="00F77D61"/>
    <w:rsid w:val="00F91F18"/>
    <w:rsid w:val="00FA2817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E351362"/>
    <w:rsid w:val="75073918"/>
    <w:rsid w:val="771A18F7"/>
    <w:rsid w:val="7E991F23"/>
    <w:rsid w:val="7EB5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00" w:afterAutospacing="1" w:line="400" w:lineRule="exact"/>
        <w:ind w:left="357" w:hanging="357"/>
        <w:jc w:val="both"/>
      </w:pPr>
    </w:pPrDefault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nhideWhenUsed/>
    <w:qFormat/>
    <w:rsid w:val="003F18D4"/>
    <w:pPr>
      <w:widowControl w:val="0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F18D4"/>
    <w:pPr>
      <w:spacing w:before="100" w:beforeAutospacing="1"/>
      <w:ind w:left="0" w:firstLineChars="200" w:firstLine="420"/>
    </w:pPr>
  </w:style>
  <w:style w:type="paragraph" w:styleId="a3">
    <w:name w:val="Body Text Indent"/>
    <w:basedOn w:val="a"/>
    <w:qFormat/>
    <w:rsid w:val="003F18D4"/>
    <w:pPr>
      <w:spacing w:after="120"/>
      <w:ind w:leftChars="200" w:left="420"/>
    </w:pPr>
  </w:style>
  <w:style w:type="paragraph" w:styleId="a4">
    <w:name w:val="footer"/>
    <w:basedOn w:val="a"/>
    <w:autoRedefine/>
    <w:unhideWhenUsed/>
    <w:qFormat/>
    <w:rsid w:val="003F18D4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unhideWhenUsed/>
    <w:qFormat/>
    <w:rsid w:val="003F18D4"/>
    <w:pPr>
      <w:spacing w:beforeAutospacing="1"/>
      <w:jc w:val="left"/>
    </w:pPr>
    <w:rPr>
      <w:rFonts w:ascii="Calibri" w:eastAsia="宋体" w:hAnsi="Calibri" w:hint="default"/>
      <w:kern w:val="0"/>
      <w:sz w:val="24"/>
    </w:rPr>
  </w:style>
  <w:style w:type="paragraph" w:customStyle="1" w:styleId="1">
    <w:name w:val="列出段落1"/>
    <w:basedOn w:val="a"/>
    <w:unhideWhenUsed/>
    <w:qFormat/>
    <w:rsid w:val="003F18D4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autoRedefine/>
    <w:uiPriority w:val="99"/>
    <w:unhideWhenUsed/>
    <w:qFormat/>
    <w:rsid w:val="004F5776"/>
    <w:pPr>
      <w:shd w:val="clear" w:color="auto" w:fill="FFFFFF"/>
      <w:spacing w:line="570" w:lineRule="exact"/>
      <w:ind w:left="-425" w:firstLine="480"/>
      <w:jc w:val="left"/>
      <w:outlineLvl w:val="0"/>
    </w:pPr>
    <w:rPr>
      <w:rFonts w:asciiTheme="minorEastAsia" w:eastAsiaTheme="minorEastAsia" w:hAnsiTheme="minorEastAsia" w:hint="default"/>
      <w:color w:val="000000"/>
      <w:kern w:val="0"/>
      <w:sz w:val="28"/>
      <w:szCs w:val="28"/>
    </w:rPr>
  </w:style>
  <w:style w:type="paragraph" w:styleId="a7">
    <w:name w:val="header"/>
    <w:basedOn w:val="a"/>
    <w:link w:val="Char"/>
    <w:rsid w:val="00E77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7746A"/>
    <w:rPr>
      <w:rFonts w:ascii="Times New Roman" w:eastAsia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0"/>
    <w:rsid w:val="0046170A"/>
    <w:pPr>
      <w:ind w:leftChars="2500" w:left="100"/>
    </w:pPr>
    <w:rPr>
      <w:rFonts w:eastAsia="宋体" w:cs="Times New Roman" w:hint="default"/>
      <w:szCs w:val="21"/>
    </w:rPr>
  </w:style>
  <w:style w:type="character" w:customStyle="1" w:styleId="Char0">
    <w:name w:val="日期 Char"/>
    <w:basedOn w:val="a0"/>
    <w:link w:val="a8"/>
    <w:rsid w:val="0046170A"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FC2D8B-AC8C-4D76-A888-8CDC837A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19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Administrator</cp:lastModifiedBy>
  <cp:revision>36</cp:revision>
  <dcterms:created xsi:type="dcterms:W3CDTF">2024-04-07T03:39:00Z</dcterms:created>
  <dcterms:modified xsi:type="dcterms:W3CDTF">2024-09-18T02:22:00Z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C05C0A58C1B94E6DA3F69BCC80938D65_11</vt:lpwstr>
  </property>
</Properties>
</file>