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000000"/>
          <w:sz w:val="32"/>
          <w:szCs w:val="32"/>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rPr>
          <w:rFonts w:hint="eastAsia" w:ascii="仿宋_GB2312" w:hAnsi="仿宋_GB2312" w:eastAsia="仿宋_GB2312" w:cs="仿宋_GB2312"/>
          <w:b w:val="0"/>
          <w:bCs w:val="0"/>
          <w:sz w:val="32"/>
          <w:szCs w:val="32"/>
        </w:rPr>
        <w:sectPr>
          <w:footerReference r:id="rId3" w:type="default"/>
          <w:pgSz w:w="16837" w:h="11905" w:orient="landscape"/>
          <w:pgMar w:top="1587" w:right="1701" w:bottom="1587" w:left="1587" w:header="720" w:footer="1134" w:gutter="0"/>
          <w:pgNumType w:fmt="numberInDash"/>
          <w:cols w:space="0" w:num="1"/>
          <w:rtlGutter w:val="0"/>
          <w:docGrid w:linePitch="636" w:charSpace="0"/>
        </w:sectPr>
      </w:pPr>
      <w:bookmarkStart w:id="0" w:name="_GoBack"/>
      <w:bookmarkEnd w:id="0"/>
    </w:p>
    <w:p>
      <w:pPr>
        <w:keepNext w:val="0"/>
        <w:keepLines w:val="0"/>
        <w:pageBreakBefore w:val="0"/>
        <w:kinsoku/>
        <w:wordWrap/>
        <w:overflowPunct/>
        <w:topLinePunct w:val="0"/>
        <w:bidi w:val="0"/>
        <w:adjustRightInd/>
        <w:snapToGrid/>
        <w:spacing w:after="120" w:afterLines="50" w:line="596" w:lineRule="exact"/>
        <w:ind w:left="0" w:leftChars="0"/>
        <w:textAlignment w:val="auto"/>
        <w:rPr>
          <w:rFonts w:ascii="Times New Roman" w:hAnsi="Times New Roman" w:eastAsia="方正小标宋_GBK"/>
          <w:sz w:val="36"/>
          <w:szCs w:val="36"/>
        </w:rPr>
      </w:pPr>
      <w:r>
        <w:rPr>
          <w:rFonts w:hint="default" w:ascii="Times New Roman" w:hAnsi="Times New Roman" w:eastAsia="黑体" w:cs="Times New Roman"/>
          <w:sz w:val="32"/>
          <w:szCs w:val="32"/>
        </w:rPr>
        <w:t>附件1</w:t>
      </w:r>
      <w:r>
        <w:rPr>
          <w:rFonts w:ascii="Times New Roman" w:hAnsi="Times New Roman" w:eastAsia="方正小标宋_GBK"/>
          <w:sz w:val="36"/>
          <w:szCs w:val="36"/>
        </w:rPr>
        <w:t>项目支出绩效运行监控表</w:t>
      </w:r>
    </w:p>
    <w:p>
      <w:pPr>
        <w:keepNext w:val="0"/>
        <w:keepLines w:val="0"/>
        <w:pageBreakBefore w:val="0"/>
        <w:tabs>
          <w:tab w:val="left" w:pos="386"/>
        </w:tabs>
        <w:kinsoku/>
        <w:wordWrap/>
        <w:overflowPunct/>
        <w:topLinePunct w:val="0"/>
        <w:bidi w:val="0"/>
        <w:adjustRightInd/>
        <w:snapToGrid/>
        <w:spacing w:after="120" w:afterLines="50" w:line="200" w:lineRule="exact"/>
        <w:ind w:left="0" w:leftChars="0" w:right="23" w:firstLine="200" w:firstLineChars="100"/>
        <w:jc w:val="left"/>
        <w:textAlignment w:val="auto"/>
        <w:rPr>
          <w:rFonts w:ascii="Times New Roman" w:hAnsi="Times New Roman" w:eastAsia="仿宋_GB2312"/>
          <w:sz w:val="20"/>
          <w:szCs w:val="36"/>
        </w:rPr>
      </w:pPr>
      <w:r>
        <w:rPr>
          <w:rFonts w:ascii="Times New Roman" w:hAnsi="Times New Roman" w:eastAsia="仿宋_GB2312"/>
          <w:sz w:val="20"/>
          <w:szCs w:val="36"/>
        </w:rPr>
        <w:t xml:space="preserve">填报单位（盖章）：                                        填报人及联系电话：        </w:t>
      </w:r>
      <w:r>
        <w:rPr>
          <w:rFonts w:hint="eastAsia" w:ascii="Times New Roman" w:hAnsi="Times New Roman" w:eastAsia="仿宋_GB2312"/>
          <w:sz w:val="20"/>
          <w:szCs w:val="36"/>
          <w:lang w:val="en-US" w:eastAsia="zh-CN"/>
        </w:rPr>
        <w:t xml:space="preserve">    </w:t>
      </w:r>
      <w:r>
        <w:rPr>
          <w:rFonts w:ascii="Times New Roman" w:hAnsi="Times New Roman" w:eastAsia="仿宋_GB2312"/>
          <w:sz w:val="20"/>
          <w:szCs w:val="36"/>
        </w:rPr>
        <w:t xml:space="preserve">                     填报日期： </w:t>
      </w:r>
      <w:r>
        <w:rPr>
          <w:rFonts w:hint="eastAsia" w:eastAsia="仿宋_GB2312"/>
          <w:sz w:val="20"/>
          <w:szCs w:val="36"/>
          <w:lang w:val="en-US" w:eastAsia="zh-CN"/>
        </w:rPr>
        <w:t>2023</w:t>
      </w:r>
      <w:r>
        <w:rPr>
          <w:rFonts w:ascii="Times New Roman" w:hAnsi="Times New Roman" w:eastAsia="仿宋_GB2312"/>
          <w:sz w:val="20"/>
          <w:szCs w:val="36"/>
        </w:rPr>
        <w:t xml:space="preserve">年 </w:t>
      </w:r>
      <w:r>
        <w:rPr>
          <w:rFonts w:hint="eastAsia" w:eastAsia="仿宋_GB2312"/>
          <w:sz w:val="20"/>
          <w:szCs w:val="36"/>
          <w:lang w:val="en-US" w:eastAsia="zh-CN"/>
        </w:rPr>
        <w:t>10</w:t>
      </w:r>
      <w:r>
        <w:rPr>
          <w:rFonts w:ascii="Times New Roman" w:hAnsi="Times New Roman" w:eastAsia="仿宋_GB2312"/>
          <w:sz w:val="20"/>
          <w:szCs w:val="36"/>
        </w:rPr>
        <w:t>月</w:t>
      </w:r>
      <w:r>
        <w:rPr>
          <w:rFonts w:hint="eastAsia" w:eastAsia="仿宋_GB2312"/>
          <w:sz w:val="20"/>
          <w:szCs w:val="36"/>
          <w:lang w:val="en-US" w:eastAsia="zh-CN"/>
        </w:rPr>
        <w:t>28</w:t>
      </w:r>
      <w:r>
        <w:rPr>
          <w:rFonts w:hint="eastAsia" w:ascii="Times New Roman" w:hAnsi="Times New Roman" w:eastAsia="仿宋_GB2312"/>
          <w:sz w:val="20"/>
          <w:szCs w:val="36"/>
          <w:lang w:val="en-US" w:eastAsia="zh-CN"/>
        </w:rPr>
        <w:t>日</w:t>
      </w:r>
      <w:r>
        <w:rPr>
          <w:rFonts w:ascii="Times New Roman" w:hAnsi="Times New Roman" w:eastAsia="仿宋_GB2312"/>
          <w:sz w:val="20"/>
          <w:szCs w:val="36"/>
        </w:rPr>
        <w:t xml:space="preserve">  </w:t>
      </w:r>
    </w:p>
    <w:tbl>
      <w:tblPr>
        <w:tblStyle w:val="8"/>
        <w:tblW w:w="153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2"/>
        <w:gridCol w:w="843"/>
        <w:gridCol w:w="1223"/>
        <w:gridCol w:w="1283"/>
        <w:gridCol w:w="1455"/>
        <w:gridCol w:w="988"/>
        <w:gridCol w:w="1075"/>
        <w:gridCol w:w="900"/>
        <w:gridCol w:w="782"/>
        <w:gridCol w:w="45"/>
        <w:gridCol w:w="875"/>
        <w:gridCol w:w="765"/>
        <w:gridCol w:w="518"/>
        <w:gridCol w:w="33"/>
        <w:gridCol w:w="871"/>
        <w:gridCol w:w="728"/>
        <w:gridCol w:w="690"/>
        <w:gridCol w:w="1076"/>
        <w:gridCol w:w="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658" w:type="dxa"/>
            <w:gridSpan w:val="3"/>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项目名称</w:t>
            </w:r>
          </w:p>
        </w:tc>
        <w:tc>
          <w:tcPr>
            <w:tcW w:w="12701" w:type="dxa"/>
            <w:gridSpan w:val="16"/>
            <w:tcBorders>
              <w:bottom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心理咨询室维修改造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658" w:type="dxa"/>
            <w:gridSpan w:val="3"/>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主管部门及代码</w:t>
            </w:r>
          </w:p>
        </w:tc>
        <w:tc>
          <w:tcPr>
            <w:tcW w:w="4801" w:type="dxa"/>
            <w:gridSpan w:val="4"/>
            <w:tcBorders>
              <w:top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200" w:firstLineChars="100"/>
              <w:jc w:val="center"/>
              <w:textAlignment w:val="auto"/>
              <w:rPr>
                <w:rFonts w:ascii="Times New Roman" w:hAnsi="Times New Roman" w:eastAsia="仿宋_GB2312" w:cs="Times New Roman"/>
                <w:sz w:val="20"/>
                <w:szCs w:val="20"/>
              </w:rPr>
            </w:pPr>
          </w:p>
        </w:tc>
        <w:tc>
          <w:tcPr>
            <w:tcW w:w="1682" w:type="dxa"/>
            <w:gridSpan w:val="2"/>
            <w:tcBorders>
              <w:top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实施单位</w:t>
            </w:r>
          </w:p>
        </w:tc>
        <w:tc>
          <w:tcPr>
            <w:tcW w:w="6218" w:type="dxa"/>
            <w:gridSpan w:val="10"/>
            <w:tcBorders>
              <w:top w:val="single" w:color="auto" w:sz="4" w:space="0"/>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658" w:type="dxa"/>
            <w:gridSpan w:val="3"/>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项目资金</w:t>
            </w:r>
          </w:p>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（万元）</w:t>
            </w:r>
          </w:p>
        </w:tc>
        <w:tc>
          <w:tcPr>
            <w:tcW w:w="27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06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年初预算数</w:t>
            </w:r>
          </w:p>
        </w:tc>
        <w:tc>
          <w:tcPr>
            <w:tcW w:w="1682" w:type="dxa"/>
            <w:gridSpan w:val="2"/>
            <w:tcBorders>
              <w:top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年中预算调整数</w:t>
            </w:r>
          </w:p>
        </w:tc>
        <w:tc>
          <w:tcPr>
            <w:tcW w:w="2236" w:type="dxa"/>
            <w:gridSpan w:val="5"/>
            <w:tcBorders>
              <w:top w:val="single" w:color="auto" w:sz="4" w:space="0"/>
              <w:left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bidi w:val="0"/>
              <w:adjustRightInd/>
              <w:snapToGrid/>
              <w:spacing w:line="240" w:lineRule="exact"/>
              <w:ind w:leftChars="300"/>
              <w:textAlignment w:val="auto"/>
              <w:rPr>
                <w:rFonts w:ascii="Times New Roman" w:hAnsi="Times New Roman" w:eastAsia="仿宋_GB2312"/>
                <w:sz w:val="20"/>
                <w:szCs w:val="20"/>
              </w:rPr>
            </w:pPr>
            <w:r>
              <w:rPr>
                <w:rFonts w:hint="eastAsia" w:eastAsia="仿宋_GB2312"/>
                <w:sz w:val="20"/>
                <w:szCs w:val="20"/>
                <w:lang w:val="en-US" w:eastAsia="zh-CN"/>
              </w:rPr>
              <w:t>1-9</w:t>
            </w:r>
            <w:r>
              <w:rPr>
                <w:rFonts w:ascii="Times New Roman" w:hAnsi="Times New Roman" w:eastAsia="仿宋_GB2312"/>
                <w:sz w:val="20"/>
                <w:szCs w:val="20"/>
              </w:rPr>
              <w:t>月执行数</w:t>
            </w:r>
          </w:p>
        </w:tc>
        <w:tc>
          <w:tcPr>
            <w:tcW w:w="2289" w:type="dxa"/>
            <w:gridSpan w:val="3"/>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9</w:t>
            </w:r>
            <w:r>
              <w:rPr>
                <w:rFonts w:ascii="Times New Roman" w:hAnsi="Times New Roman" w:eastAsia="仿宋_GB2312" w:cs="Times New Roman"/>
                <w:sz w:val="20"/>
                <w:szCs w:val="20"/>
              </w:rPr>
              <w:t>月执行率</w:t>
            </w:r>
          </w:p>
        </w:tc>
        <w:tc>
          <w:tcPr>
            <w:tcW w:w="169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全年预计执行数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658" w:type="dxa"/>
            <w:gridSpan w:val="3"/>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年度资金总额：</w:t>
            </w:r>
          </w:p>
        </w:tc>
        <w:tc>
          <w:tcPr>
            <w:tcW w:w="206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1682" w:type="dxa"/>
            <w:gridSpan w:val="2"/>
            <w:tcBorders>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236" w:type="dxa"/>
            <w:gridSpan w:val="5"/>
            <w:tcBorders>
              <w:left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289" w:type="dxa"/>
            <w:gridSpan w:val="3"/>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r>
              <w:rPr>
                <w:rFonts w:hint="eastAsia" w:ascii="宋体" w:hAnsi="宋体" w:eastAsia="宋体" w:cs="宋体"/>
                <w:sz w:val="20"/>
                <w:szCs w:val="20"/>
                <w:lang w:val="en-US" w:eastAsia="zh-CN"/>
              </w:rPr>
              <w:t>%</w:t>
            </w:r>
          </w:p>
        </w:tc>
        <w:tc>
          <w:tcPr>
            <w:tcW w:w="169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658" w:type="dxa"/>
            <w:gridSpan w:val="3"/>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其中：本年一般公共预算拨款</w:t>
            </w:r>
          </w:p>
        </w:tc>
        <w:tc>
          <w:tcPr>
            <w:tcW w:w="206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1682" w:type="dxa"/>
            <w:gridSpan w:val="2"/>
            <w:tcBorders>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236" w:type="dxa"/>
            <w:gridSpan w:val="5"/>
            <w:tcBorders>
              <w:left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289" w:type="dxa"/>
            <w:gridSpan w:val="3"/>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r>
              <w:rPr>
                <w:rFonts w:hint="eastAsia" w:ascii="微软雅黑" w:hAnsi="微软雅黑" w:eastAsia="微软雅黑" w:cs="微软雅黑"/>
                <w:sz w:val="20"/>
                <w:szCs w:val="20"/>
                <w:lang w:val="en-US" w:eastAsia="zh-CN"/>
              </w:rPr>
              <w:t>%</w:t>
            </w:r>
          </w:p>
        </w:tc>
        <w:tc>
          <w:tcPr>
            <w:tcW w:w="169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658" w:type="dxa"/>
            <w:gridSpan w:val="3"/>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其他资金</w:t>
            </w:r>
          </w:p>
        </w:tc>
        <w:tc>
          <w:tcPr>
            <w:tcW w:w="206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682" w:type="dxa"/>
            <w:gridSpan w:val="2"/>
            <w:tcBorders>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236" w:type="dxa"/>
            <w:gridSpan w:val="5"/>
            <w:tcBorders>
              <w:left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289" w:type="dxa"/>
            <w:gridSpan w:val="3"/>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69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658" w:type="dxa"/>
            <w:gridSpan w:val="3"/>
            <w:tcBorders>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年度总体目标</w:t>
            </w:r>
          </w:p>
        </w:tc>
        <w:tc>
          <w:tcPr>
            <w:tcW w:w="12701" w:type="dxa"/>
            <w:gridSpan w:val="16"/>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完成心理咨询室维修改造更好对学生进行心理诱导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绩效指标</w:t>
            </w:r>
          </w:p>
        </w:tc>
        <w:tc>
          <w:tcPr>
            <w:tcW w:w="843"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一级指标</w:t>
            </w:r>
          </w:p>
        </w:tc>
        <w:tc>
          <w:tcPr>
            <w:tcW w:w="1223"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二级指标</w:t>
            </w:r>
          </w:p>
        </w:tc>
        <w:tc>
          <w:tcPr>
            <w:tcW w:w="1283"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三级指标</w:t>
            </w:r>
          </w:p>
        </w:tc>
        <w:tc>
          <w:tcPr>
            <w:tcW w:w="1455"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年度指标值</w:t>
            </w:r>
          </w:p>
        </w:tc>
        <w:tc>
          <w:tcPr>
            <w:tcW w:w="988"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-9</w:t>
            </w:r>
            <w:r>
              <w:rPr>
                <w:rFonts w:ascii="Times New Roman" w:hAnsi="Times New Roman" w:eastAsia="仿宋_GB2312" w:cs="Times New Roman"/>
                <w:sz w:val="20"/>
                <w:szCs w:val="20"/>
              </w:rPr>
              <w:t>月</w:t>
            </w:r>
            <w:r>
              <w:rPr>
                <w:rFonts w:hint="default" w:ascii="Times New Roman" w:hAnsi="Times New Roman" w:eastAsia="仿宋_GB2312" w:cs="Times New Roman"/>
                <w:sz w:val="20"/>
                <w:szCs w:val="20"/>
              </w:rPr>
              <w:t>完成</w:t>
            </w:r>
            <w:r>
              <w:rPr>
                <w:rFonts w:ascii="Times New Roman" w:hAnsi="Times New Roman" w:eastAsia="仿宋_GB2312" w:cs="Times New Roman"/>
                <w:sz w:val="20"/>
                <w:szCs w:val="20"/>
              </w:rPr>
              <w:t>情况</w:t>
            </w:r>
          </w:p>
        </w:tc>
        <w:tc>
          <w:tcPr>
            <w:tcW w:w="1075"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全年预计</w:t>
            </w:r>
          </w:p>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完成情况</w:t>
            </w:r>
          </w:p>
        </w:tc>
        <w:tc>
          <w:tcPr>
            <w:tcW w:w="4789" w:type="dxa"/>
            <w:gridSpan w:val="8"/>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偏差原因分析</w:t>
            </w:r>
          </w:p>
        </w:tc>
        <w:tc>
          <w:tcPr>
            <w:tcW w:w="2494" w:type="dxa"/>
            <w:gridSpan w:val="3"/>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完成目标可能性</w:t>
            </w:r>
          </w:p>
        </w:tc>
        <w:tc>
          <w:tcPr>
            <w:tcW w:w="617"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23"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83"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455"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988"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75"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经费保障</w:t>
            </w: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制度保障</w:t>
            </w: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人员保障</w:t>
            </w: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硬件条件保障</w:t>
            </w: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其他</w:t>
            </w: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原因说明</w:t>
            </w:r>
          </w:p>
        </w:tc>
        <w:tc>
          <w:tcPr>
            <w:tcW w:w="72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确定能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有可能</w:t>
            </w: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完全不可能</w:t>
            </w:r>
          </w:p>
        </w:tc>
        <w:tc>
          <w:tcPr>
            <w:tcW w:w="617"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restart"/>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ascii="Times New Roman" w:hAnsi="Times New Roman" w:eastAsia="仿宋_GB2312"/>
                <w:sz w:val="20"/>
                <w:szCs w:val="20"/>
              </w:rPr>
              <w:t>成本指标</w:t>
            </w:r>
          </w:p>
        </w:tc>
        <w:tc>
          <w:tcPr>
            <w:tcW w:w="1223"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rPr>
            </w:pPr>
            <w:r>
              <w:rPr>
                <w:rFonts w:hint="default" w:ascii="Times New Roman" w:hAnsi="Times New Roman" w:eastAsia="仿宋_GB2312"/>
                <w:sz w:val="20"/>
                <w:szCs w:val="20"/>
              </w:rPr>
              <w:t>经济成本指标</w:t>
            </w:r>
          </w:p>
        </w:tc>
        <w:tc>
          <w:tcPr>
            <w:tcW w:w="1283" w:type="dxa"/>
            <w:tcBorders>
              <w:top w:val="nil"/>
            </w:tcBorders>
            <w:noWrap w:val="0"/>
            <w:vAlign w:val="center"/>
          </w:tcPr>
          <w:p>
            <w:pPr>
              <w:spacing w:line="240" w:lineRule="exact"/>
              <w:jc w:val="center"/>
              <w:rPr>
                <w:rFonts w:ascii="Times New Roman" w:hAnsi="Times New Roman" w:eastAsia="仿宋_GB2312" w:cs="Times New Roman"/>
                <w:kern w:val="2"/>
                <w:sz w:val="20"/>
                <w:szCs w:val="20"/>
                <w:lang w:val="en-US" w:eastAsia="zh-CN" w:bidi="ar-SA"/>
              </w:rPr>
            </w:pPr>
            <w:r>
              <w:rPr>
                <w:rFonts w:eastAsia="仿宋_GB2312"/>
                <w:sz w:val="20"/>
                <w:szCs w:val="20"/>
              </w:rPr>
              <w:t>所需资金</w:t>
            </w:r>
          </w:p>
        </w:tc>
        <w:tc>
          <w:tcPr>
            <w:tcW w:w="145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sz w:val="20"/>
                <w:szCs w:val="20"/>
                <w:lang w:val="en-US" w:eastAsia="zh-CN"/>
              </w:rPr>
            </w:pPr>
            <w:r>
              <w:rPr>
                <w:rFonts w:hint="eastAsia" w:eastAsia="仿宋_GB2312"/>
                <w:sz w:val="20"/>
                <w:szCs w:val="20"/>
                <w:lang w:val="en-US" w:eastAsia="zh-CN"/>
              </w:rPr>
              <w:t>5</w:t>
            </w:r>
          </w:p>
        </w:tc>
        <w:tc>
          <w:tcPr>
            <w:tcW w:w="98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sz w:val="20"/>
                <w:szCs w:val="20"/>
                <w:lang w:val="en-US" w:eastAsia="zh-CN"/>
              </w:rPr>
            </w:pPr>
            <w:r>
              <w:rPr>
                <w:rFonts w:hint="eastAsia" w:eastAsia="仿宋_GB2312"/>
                <w:sz w:val="20"/>
                <w:szCs w:val="20"/>
                <w:lang w:val="en-US" w:eastAsia="zh-CN"/>
              </w:rPr>
              <w:t>5</w:t>
            </w:r>
          </w:p>
        </w:tc>
        <w:tc>
          <w:tcPr>
            <w:tcW w:w="107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p>
        </w:tc>
        <w:tc>
          <w:tcPr>
            <w:tcW w:w="617"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continue"/>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23"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rPr>
            </w:pPr>
            <w:r>
              <w:rPr>
                <w:rFonts w:hint="default" w:ascii="Times New Roman" w:hAnsi="Times New Roman" w:eastAsia="仿宋_GB2312"/>
                <w:sz w:val="20"/>
                <w:szCs w:val="20"/>
              </w:rPr>
              <w:t>社会成本指标</w:t>
            </w:r>
          </w:p>
        </w:tc>
        <w:tc>
          <w:tcPr>
            <w:tcW w:w="1283" w:type="dxa"/>
            <w:tcBorders>
              <w:top w:val="nil"/>
            </w:tcBorders>
            <w:noWrap w:val="0"/>
            <w:vAlign w:val="center"/>
          </w:tcPr>
          <w:p>
            <w:pPr>
              <w:spacing w:line="240" w:lineRule="exact"/>
              <w:jc w:val="center"/>
              <w:rPr>
                <w:rFonts w:ascii="Times New Roman" w:hAnsi="Times New Roman" w:eastAsia="仿宋_GB2312" w:cs="Times New Roman"/>
                <w:kern w:val="2"/>
                <w:sz w:val="20"/>
                <w:szCs w:val="20"/>
                <w:lang w:val="en-US" w:eastAsia="zh-CN" w:bidi="ar-SA"/>
              </w:rPr>
            </w:pPr>
            <w:r>
              <w:rPr>
                <w:rFonts w:eastAsia="仿宋_GB2312"/>
                <w:sz w:val="20"/>
                <w:szCs w:val="20"/>
              </w:rPr>
              <w:t>申请上级拨款</w:t>
            </w:r>
          </w:p>
        </w:tc>
        <w:tc>
          <w:tcPr>
            <w:tcW w:w="145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sz w:val="20"/>
                <w:szCs w:val="20"/>
                <w:lang w:val="en-US" w:eastAsia="zh-CN"/>
              </w:rPr>
            </w:pPr>
            <w:r>
              <w:rPr>
                <w:rFonts w:hint="eastAsia" w:eastAsia="仿宋_GB2312"/>
                <w:sz w:val="20"/>
                <w:szCs w:val="20"/>
                <w:lang w:val="en-US" w:eastAsia="zh-CN"/>
              </w:rPr>
              <w:t>5</w:t>
            </w:r>
          </w:p>
        </w:tc>
        <w:tc>
          <w:tcPr>
            <w:tcW w:w="98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sz w:val="20"/>
                <w:szCs w:val="20"/>
                <w:lang w:val="en-US" w:eastAsia="zh-CN"/>
              </w:rPr>
            </w:pPr>
            <w:r>
              <w:rPr>
                <w:rFonts w:hint="eastAsia" w:eastAsia="仿宋_GB2312"/>
                <w:sz w:val="20"/>
                <w:szCs w:val="20"/>
                <w:lang w:val="en-US" w:eastAsia="zh-CN"/>
              </w:rPr>
              <w:t>5</w:t>
            </w:r>
          </w:p>
        </w:tc>
        <w:tc>
          <w:tcPr>
            <w:tcW w:w="107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p>
        </w:tc>
        <w:tc>
          <w:tcPr>
            <w:tcW w:w="617"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continue"/>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23"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rPr>
            </w:pPr>
            <w:r>
              <w:rPr>
                <w:rFonts w:hint="default" w:ascii="Times New Roman" w:hAnsi="Times New Roman" w:eastAsia="仿宋_GB2312"/>
                <w:sz w:val="20"/>
                <w:szCs w:val="20"/>
              </w:rPr>
              <w:t>生态环境成本指标</w:t>
            </w:r>
          </w:p>
        </w:tc>
        <w:tc>
          <w:tcPr>
            <w:tcW w:w="1283" w:type="dxa"/>
            <w:tcBorders>
              <w:top w:val="nil"/>
            </w:tcBorders>
            <w:noWrap w:val="0"/>
            <w:vAlign w:val="center"/>
          </w:tcPr>
          <w:p>
            <w:pPr>
              <w:spacing w:line="240" w:lineRule="exact"/>
              <w:jc w:val="center"/>
              <w:rPr>
                <w:rFonts w:ascii="Times New Roman" w:hAnsi="Times New Roman" w:eastAsia="仿宋_GB2312" w:cs="Times New Roman"/>
                <w:kern w:val="2"/>
                <w:sz w:val="20"/>
                <w:szCs w:val="20"/>
                <w:lang w:val="en-US" w:eastAsia="zh-CN" w:bidi="ar-SA"/>
              </w:rPr>
            </w:pPr>
            <w:r>
              <w:rPr>
                <w:rFonts w:eastAsia="仿宋_GB2312"/>
                <w:sz w:val="20"/>
                <w:szCs w:val="20"/>
              </w:rPr>
              <w:t>师生需求度</w:t>
            </w:r>
          </w:p>
        </w:tc>
        <w:tc>
          <w:tcPr>
            <w:tcW w:w="145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lang w:val="en-US" w:eastAsia="zh-CN"/>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98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lang w:val="en-US" w:eastAsia="zh-CN"/>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107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p>
        </w:tc>
        <w:tc>
          <w:tcPr>
            <w:tcW w:w="617"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产出指标</w:t>
            </w:r>
          </w:p>
        </w:tc>
        <w:tc>
          <w:tcPr>
            <w:tcW w:w="122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数量指标</w:t>
            </w:r>
          </w:p>
        </w:tc>
        <w:tc>
          <w:tcPr>
            <w:tcW w:w="1283" w:type="dxa"/>
            <w:noWrap w:val="0"/>
            <w:vAlign w:val="center"/>
          </w:tcPr>
          <w:p>
            <w:pPr>
              <w:pStyle w:val="18"/>
              <w:spacing w:line="240" w:lineRule="exact"/>
              <w:jc w:val="center"/>
              <w:rPr>
                <w:rFonts w:hint="eastAsia" w:ascii="Times New Roman" w:hAnsi="Times New Roman" w:eastAsia="仿宋_GB2312" w:cs="Times New Roman"/>
                <w:kern w:val="0"/>
                <w:sz w:val="20"/>
                <w:szCs w:val="20"/>
                <w:lang w:val="en-US" w:eastAsia="zh-CN" w:bidi="zh-CN"/>
              </w:rPr>
            </w:pPr>
            <w:r>
              <w:rPr>
                <w:rFonts w:ascii="Times New Roman" w:hAnsi="Times New Roman" w:eastAsia="仿宋_GB2312" w:cs="Times New Roman"/>
                <w:sz w:val="20"/>
                <w:szCs w:val="20"/>
              </w:rPr>
              <w:t>购设备</w:t>
            </w:r>
            <w:r>
              <w:rPr>
                <w:rFonts w:hint="eastAsia" w:ascii="Times New Roman" w:hAnsi="Times New Roman" w:eastAsia="仿宋_GB2312" w:cs="Times New Roman"/>
                <w:sz w:val="20"/>
                <w:szCs w:val="20"/>
                <w:lang w:val="en-US" w:eastAsia="zh-CN"/>
              </w:rPr>
              <w:t>及设施改造数</w:t>
            </w:r>
          </w:p>
        </w:tc>
        <w:tc>
          <w:tcPr>
            <w:tcW w:w="145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250件套</w:t>
            </w:r>
          </w:p>
        </w:tc>
        <w:tc>
          <w:tcPr>
            <w:tcW w:w="9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250</w:t>
            </w:r>
          </w:p>
        </w:tc>
        <w:tc>
          <w:tcPr>
            <w:tcW w:w="1075"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1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2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质量指标</w:t>
            </w:r>
          </w:p>
        </w:tc>
        <w:tc>
          <w:tcPr>
            <w:tcW w:w="1283" w:type="dxa"/>
            <w:noWrap w:val="0"/>
            <w:vAlign w:val="center"/>
          </w:tcPr>
          <w:p>
            <w:pPr>
              <w:pStyle w:val="18"/>
              <w:spacing w:line="240" w:lineRule="exact"/>
              <w:jc w:val="center"/>
              <w:rPr>
                <w:rFonts w:hint="eastAsia" w:ascii="Times New Roman" w:hAnsi="Times New Roman" w:eastAsia="宋体" w:cs="Times New Roman"/>
                <w:kern w:val="0"/>
                <w:sz w:val="20"/>
                <w:szCs w:val="20"/>
                <w:lang w:val="zh-CN" w:eastAsia="zh-CN" w:bidi="zh-CN"/>
              </w:rPr>
            </w:pPr>
            <w:r>
              <w:rPr>
                <w:rFonts w:ascii="Times New Roman" w:hAnsi="Times New Roman" w:eastAsia="仿宋_GB2312" w:cs="Times New Roman"/>
                <w:sz w:val="20"/>
                <w:szCs w:val="20"/>
              </w:rPr>
              <w:t>质量合格率</w:t>
            </w:r>
          </w:p>
        </w:tc>
        <w:tc>
          <w:tcPr>
            <w:tcW w:w="145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r>
              <w:rPr>
                <w:rFonts w:hint="eastAsia" w:ascii="微软雅黑" w:hAnsi="微软雅黑" w:eastAsia="微软雅黑" w:cs="微软雅黑"/>
                <w:sz w:val="20"/>
                <w:szCs w:val="20"/>
                <w:lang w:val="en-US" w:eastAsia="zh-CN"/>
              </w:rPr>
              <w:t>%</w:t>
            </w:r>
          </w:p>
        </w:tc>
        <w:tc>
          <w:tcPr>
            <w:tcW w:w="98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1075"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1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2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时效指标</w:t>
            </w:r>
          </w:p>
        </w:tc>
        <w:tc>
          <w:tcPr>
            <w:tcW w:w="1283" w:type="dxa"/>
            <w:noWrap w:val="0"/>
            <w:vAlign w:val="center"/>
          </w:tcPr>
          <w:p>
            <w:pPr>
              <w:pStyle w:val="18"/>
              <w:spacing w:line="240" w:lineRule="exact"/>
              <w:jc w:val="center"/>
              <w:rPr>
                <w:rFonts w:ascii="Times New Roman" w:hAnsi="Times New Roman" w:eastAsia="仿宋_GB2312" w:cs="Times New Roman"/>
                <w:kern w:val="0"/>
                <w:sz w:val="20"/>
                <w:szCs w:val="20"/>
                <w:lang w:val="zh-CN" w:eastAsia="zh-CN" w:bidi="zh-CN"/>
              </w:rPr>
            </w:pPr>
            <w:r>
              <w:rPr>
                <w:rFonts w:ascii="Times New Roman" w:hAnsi="Times New Roman" w:eastAsia="仿宋_GB2312" w:cs="Times New Roman"/>
                <w:sz w:val="20"/>
                <w:szCs w:val="20"/>
              </w:rPr>
              <w:t>一年完成率</w:t>
            </w:r>
          </w:p>
        </w:tc>
        <w:tc>
          <w:tcPr>
            <w:tcW w:w="145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r>
              <w:rPr>
                <w:rFonts w:hint="eastAsia" w:ascii="微软雅黑" w:hAnsi="微软雅黑" w:eastAsia="微软雅黑" w:cs="微软雅黑"/>
                <w:sz w:val="20"/>
                <w:szCs w:val="20"/>
                <w:lang w:val="en-US" w:eastAsia="zh-CN"/>
              </w:rPr>
              <w:t>%</w:t>
            </w:r>
          </w:p>
        </w:tc>
        <w:tc>
          <w:tcPr>
            <w:tcW w:w="98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1075"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eastAsia="仿宋_GB2312"/>
                <w:sz w:val="20"/>
                <w:szCs w:val="20"/>
                <w:lang w:val="en-US" w:eastAsia="zh-CN"/>
              </w:rPr>
              <w:t>100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1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效益指标</w:t>
            </w:r>
          </w:p>
        </w:tc>
        <w:tc>
          <w:tcPr>
            <w:tcW w:w="122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经济效益指标</w:t>
            </w:r>
          </w:p>
        </w:tc>
        <w:tc>
          <w:tcPr>
            <w:tcW w:w="1283" w:type="dxa"/>
            <w:noWrap w:val="0"/>
            <w:vAlign w:val="center"/>
          </w:tcPr>
          <w:p>
            <w:pPr>
              <w:pStyle w:val="18"/>
              <w:spacing w:line="240" w:lineRule="exact"/>
              <w:jc w:val="center"/>
              <w:rPr>
                <w:rFonts w:hint="eastAsia" w:ascii="Times New Roman" w:hAnsi="Times New Roman" w:eastAsia="宋体" w:cs="Times New Roman"/>
                <w:kern w:val="0"/>
                <w:sz w:val="20"/>
                <w:szCs w:val="20"/>
                <w:lang w:val="zh-CN" w:eastAsia="zh-CN" w:bidi="zh-CN"/>
              </w:rPr>
            </w:pPr>
            <w:r>
              <w:rPr>
                <w:rFonts w:hint="eastAsia" w:ascii="Times New Roman" w:hAnsi="Times New Roman" w:eastAsia="仿宋_GB2312" w:cs="Times New Roman"/>
                <w:sz w:val="20"/>
                <w:szCs w:val="20"/>
                <w:lang w:val="en-US" w:eastAsia="zh-CN"/>
              </w:rPr>
              <w:t>心理</w:t>
            </w:r>
            <w:r>
              <w:rPr>
                <w:rFonts w:ascii="Times New Roman" w:hAnsi="Times New Roman" w:eastAsia="仿宋_GB2312" w:cs="Times New Roman"/>
                <w:sz w:val="20"/>
                <w:szCs w:val="20"/>
              </w:rPr>
              <w:t>教学任务完成提升率</w:t>
            </w:r>
          </w:p>
        </w:tc>
        <w:tc>
          <w:tcPr>
            <w:tcW w:w="145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80</w:t>
            </w:r>
            <w:r>
              <w:rPr>
                <w:rFonts w:hint="eastAsia" w:ascii="微软雅黑" w:hAnsi="微软雅黑" w:eastAsia="微软雅黑" w:cs="微软雅黑"/>
                <w:sz w:val="20"/>
                <w:szCs w:val="20"/>
                <w:lang w:val="en-US" w:eastAsia="zh-CN"/>
              </w:rPr>
              <w:t>%</w:t>
            </w:r>
          </w:p>
        </w:tc>
        <w:tc>
          <w:tcPr>
            <w:tcW w:w="9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kern w:val="0"/>
                <w:sz w:val="20"/>
                <w:szCs w:val="20"/>
                <w:lang w:val="en-US" w:eastAsia="zh-CN" w:bidi="zh-CN"/>
              </w:rPr>
            </w:pPr>
            <w:r>
              <w:rPr>
                <w:rFonts w:hint="eastAsia" w:ascii="Times New Roman" w:hAnsi="Times New Roman" w:eastAsia="仿宋_GB2312" w:cs="Times New Roman"/>
                <w:sz w:val="20"/>
                <w:szCs w:val="20"/>
                <w:lang w:val="en-US" w:eastAsia="zh-CN"/>
              </w:rPr>
              <w:t>80</w:t>
            </w:r>
            <w:r>
              <w:rPr>
                <w:rFonts w:hint="eastAsia" w:ascii="微软雅黑" w:hAnsi="微软雅黑" w:eastAsia="微软雅黑" w:cs="微软雅黑"/>
                <w:sz w:val="20"/>
                <w:szCs w:val="20"/>
                <w:lang w:val="en-US" w:eastAsia="zh-CN"/>
              </w:rPr>
              <w:t>%</w:t>
            </w:r>
          </w:p>
        </w:tc>
        <w:tc>
          <w:tcPr>
            <w:tcW w:w="10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1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2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社会效益指标</w:t>
            </w:r>
          </w:p>
        </w:tc>
        <w:tc>
          <w:tcPr>
            <w:tcW w:w="1283" w:type="dxa"/>
            <w:noWrap w:val="0"/>
            <w:vAlign w:val="center"/>
          </w:tcPr>
          <w:p>
            <w:pPr>
              <w:pStyle w:val="18"/>
              <w:spacing w:line="240" w:lineRule="exact"/>
              <w:jc w:val="center"/>
              <w:rPr>
                <w:rFonts w:ascii="Times New Roman" w:hAnsi="Times New Roman" w:eastAsia="仿宋_GB2312" w:cs="Times New Roman"/>
                <w:kern w:val="0"/>
                <w:sz w:val="20"/>
                <w:szCs w:val="20"/>
                <w:lang w:val="zh-CN" w:eastAsia="zh-CN" w:bidi="zh-CN"/>
              </w:rPr>
            </w:pPr>
            <w:r>
              <w:rPr>
                <w:rFonts w:ascii="Times New Roman" w:hAnsi="Times New Roman" w:eastAsia="仿宋_GB2312" w:cs="Times New Roman"/>
                <w:sz w:val="20"/>
                <w:szCs w:val="20"/>
              </w:rPr>
              <w:t>教师工作积极度</w:t>
            </w:r>
          </w:p>
        </w:tc>
        <w:tc>
          <w:tcPr>
            <w:tcW w:w="145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60</w:t>
            </w:r>
            <w:r>
              <w:rPr>
                <w:rFonts w:hint="eastAsia" w:ascii="微软雅黑" w:hAnsi="微软雅黑" w:eastAsia="微软雅黑" w:cs="微软雅黑"/>
                <w:sz w:val="20"/>
                <w:szCs w:val="20"/>
                <w:lang w:val="en-US" w:eastAsia="zh-CN"/>
              </w:rPr>
              <w:t>%</w:t>
            </w:r>
          </w:p>
        </w:tc>
        <w:tc>
          <w:tcPr>
            <w:tcW w:w="9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kern w:val="0"/>
                <w:sz w:val="20"/>
                <w:szCs w:val="20"/>
                <w:lang w:val="en-US" w:eastAsia="zh-CN" w:bidi="zh-CN"/>
              </w:rPr>
            </w:pPr>
            <w:r>
              <w:rPr>
                <w:rFonts w:hint="eastAsia" w:ascii="Times New Roman" w:hAnsi="Times New Roman" w:eastAsia="仿宋_GB2312" w:cs="Times New Roman"/>
                <w:sz w:val="20"/>
                <w:szCs w:val="20"/>
                <w:lang w:val="en-US" w:eastAsia="zh-CN"/>
              </w:rPr>
              <w:t>60</w:t>
            </w:r>
            <w:r>
              <w:rPr>
                <w:rFonts w:hint="eastAsia" w:ascii="微软雅黑" w:hAnsi="微软雅黑" w:eastAsia="微软雅黑" w:cs="微软雅黑"/>
                <w:sz w:val="20"/>
                <w:szCs w:val="20"/>
                <w:lang w:val="en-US" w:eastAsia="zh-CN"/>
              </w:rPr>
              <w:t>%</w:t>
            </w:r>
          </w:p>
        </w:tc>
        <w:tc>
          <w:tcPr>
            <w:tcW w:w="10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1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2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生态效益指标</w:t>
            </w:r>
          </w:p>
        </w:tc>
        <w:tc>
          <w:tcPr>
            <w:tcW w:w="1283" w:type="dxa"/>
            <w:noWrap w:val="0"/>
            <w:vAlign w:val="center"/>
          </w:tcPr>
          <w:p>
            <w:pPr>
              <w:pStyle w:val="18"/>
              <w:spacing w:line="240" w:lineRule="exact"/>
              <w:jc w:val="center"/>
              <w:rPr>
                <w:rFonts w:ascii="Times New Roman" w:hAnsi="Times New Roman" w:eastAsia="仿宋_GB2312" w:cs="Times New Roman"/>
                <w:kern w:val="0"/>
                <w:sz w:val="20"/>
                <w:szCs w:val="20"/>
                <w:lang w:val="zh-CN" w:eastAsia="zh-CN" w:bidi="zh-CN"/>
              </w:rPr>
            </w:pPr>
            <w:r>
              <w:rPr>
                <w:rFonts w:ascii="Times New Roman" w:hAnsi="Times New Roman" w:eastAsia="仿宋_GB2312" w:cs="Times New Roman"/>
                <w:sz w:val="20"/>
                <w:szCs w:val="20"/>
              </w:rPr>
              <w:t>环境改善率</w:t>
            </w:r>
          </w:p>
        </w:tc>
        <w:tc>
          <w:tcPr>
            <w:tcW w:w="145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60</w:t>
            </w:r>
            <w:r>
              <w:rPr>
                <w:rFonts w:hint="eastAsia" w:ascii="微软雅黑" w:hAnsi="微软雅黑" w:eastAsia="微软雅黑" w:cs="微软雅黑"/>
                <w:sz w:val="20"/>
                <w:szCs w:val="20"/>
                <w:lang w:val="en-US" w:eastAsia="zh-CN"/>
              </w:rPr>
              <w:t>%</w:t>
            </w:r>
          </w:p>
        </w:tc>
        <w:tc>
          <w:tcPr>
            <w:tcW w:w="9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kern w:val="0"/>
                <w:sz w:val="20"/>
                <w:szCs w:val="20"/>
                <w:lang w:val="en-US" w:eastAsia="zh-CN" w:bidi="zh-CN"/>
              </w:rPr>
            </w:pPr>
            <w:r>
              <w:rPr>
                <w:rFonts w:hint="eastAsia" w:ascii="Times New Roman" w:hAnsi="Times New Roman" w:eastAsia="仿宋_GB2312" w:cs="Times New Roman"/>
                <w:sz w:val="20"/>
                <w:szCs w:val="20"/>
                <w:lang w:val="en-US" w:eastAsia="zh-CN"/>
              </w:rPr>
              <w:t>60</w:t>
            </w:r>
            <w:r>
              <w:rPr>
                <w:rFonts w:hint="eastAsia" w:ascii="微软雅黑" w:hAnsi="微软雅黑" w:eastAsia="微软雅黑" w:cs="微软雅黑"/>
                <w:sz w:val="20"/>
                <w:szCs w:val="20"/>
                <w:lang w:val="en-US" w:eastAsia="zh-CN"/>
              </w:rPr>
              <w:t>%</w:t>
            </w:r>
          </w:p>
        </w:tc>
        <w:tc>
          <w:tcPr>
            <w:tcW w:w="10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60</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1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2"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4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满意度</w:t>
            </w:r>
          </w:p>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指标</w:t>
            </w:r>
          </w:p>
        </w:tc>
        <w:tc>
          <w:tcPr>
            <w:tcW w:w="122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72"/>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服务对象满意度指标</w:t>
            </w:r>
          </w:p>
        </w:tc>
        <w:tc>
          <w:tcPr>
            <w:tcW w:w="1283" w:type="dxa"/>
            <w:noWrap w:val="0"/>
            <w:vAlign w:val="center"/>
          </w:tcPr>
          <w:p>
            <w:pPr>
              <w:pStyle w:val="18"/>
              <w:spacing w:line="240" w:lineRule="exact"/>
              <w:jc w:val="center"/>
              <w:rPr>
                <w:rFonts w:ascii="Times New Roman" w:hAnsi="Times New Roman" w:eastAsia="仿宋_GB2312" w:cs="Times New Roman"/>
                <w:kern w:val="0"/>
                <w:sz w:val="20"/>
                <w:szCs w:val="20"/>
                <w:lang w:val="zh-CN" w:eastAsia="zh-CN" w:bidi="zh-CN"/>
              </w:rPr>
            </w:pPr>
            <w:r>
              <w:rPr>
                <w:rFonts w:ascii="Times New Roman" w:hAnsi="Times New Roman" w:eastAsia="仿宋_GB2312" w:cs="Times New Roman"/>
                <w:sz w:val="20"/>
                <w:szCs w:val="20"/>
              </w:rPr>
              <w:t>师生满意度</w:t>
            </w:r>
          </w:p>
        </w:tc>
        <w:tc>
          <w:tcPr>
            <w:tcW w:w="145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98</w:t>
            </w:r>
            <w:r>
              <w:rPr>
                <w:rFonts w:hint="eastAsia" w:ascii="微软雅黑" w:hAnsi="微软雅黑" w:eastAsia="微软雅黑" w:cs="微软雅黑"/>
                <w:sz w:val="20"/>
                <w:szCs w:val="20"/>
                <w:lang w:val="en-US" w:eastAsia="zh-CN"/>
              </w:rPr>
              <w:t>%</w:t>
            </w:r>
          </w:p>
        </w:tc>
        <w:tc>
          <w:tcPr>
            <w:tcW w:w="9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kern w:val="0"/>
                <w:sz w:val="20"/>
                <w:szCs w:val="20"/>
                <w:lang w:val="en-US" w:eastAsia="zh-CN" w:bidi="zh-CN"/>
              </w:rPr>
            </w:pPr>
            <w:r>
              <w:rPr>
                <w:rFonts w:hint="eastAsia" w:ascii="Times New Roman" w:hAnsi="Times New Roman" w:eastAsia="仿宋_GB2312" w:cs="Times New Roman"/>
                <w:sz w:val="20"/>
                <w:szCs w:val="20"/>
                <w:lang w:val="en-US" w:eastAsia="zh-CN"/>
              </w:rPr>
              <w:t>98</w:t>
            </w:r>
            <w:r>
              <w:rPr>
                <w:rFonts w:hint="eastAsia" w:ascii="微软雅黑" w:hAnsi="微软雅黑" w:eastAsia="微软雅黑" w:cs="微软雅黑"/>
                <w:sz w:val="20"/>
                <w:szCs w:val="20"/>
                <w:lang w:val="en-US" w:eastAsia="zh-CN"/>
              </w:rPr>
              <w:t>%</w:t>
            </w:r>
          </w:p>
        </w:tc>
        <w:tc>
          <w:tcPr>
            <w:tcW w:w="10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98</w:t>
            </w:r>
            <w:r>
              <w:rPr>
                <w:rFonts w:hint="eastAsia" w:ascii="微软雅黑" w:hAnsi="微软雅黑" w:eastAsia="微软雅黑" w:cs="微软雅黑"/>
                <w:sz w:val="20"/>
                <w:szCs w:val="20"/>
                <w:lang w:val="en-US" w:eastAsia="zh-CN"/>
              </w:rPr>
              <w:t>%</w:t>
            </w:r>
          </w:p>
        </w:tc>
        <w:tc>
          <w:tcPr>
            <w:tcW w:w="9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27"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6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1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04"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2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能</w:t>
            </w:r>
          </w:p>
        </w:tc>
        <w:tc>
          <w:tcPr>
            <w:tcW w:w="69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76"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1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bl>
    <w:p>
      <w:pPr>
        <w:pStyle w:val="2"/>
        <w:keepNext w:val="0"/>
        <w:keepLines w:val="0"/>
        <w:pageBreakBefore w:val="0"/>
        <w:kinsoku/>
        <w:wordWrap/>
        <w:overflowPunct/>
        <w:topLinePunct w:val="0"/>
        <w:bidi w:val="0"/>
        <w:adjustRightInd/>
        <w:snapToGrid/>
        <w:spacing w:before="9"/>
        <w:ind w:left="0" w:leftChars="0" w:firstLine="210" w:firstLineChars="100"/>
        <w:textAlignment w:val="auto"/>
        <w:rPr>
          <w:rFonts w:hint="default" w:ascii="Times New Roman" w:hAnsi="Times New Roman" w:eastAsia="仿宋_GB2312"/>
          <w:sz w:val="21"/>
          <w:szCs w:val="21"/>
        </w:rPr>
      </w:pPr>
      <w:r>
        <w:rPr>
          <w:rFonts w:ascii="Times New Roman" w:hAnsi="Times New Roman" w:eastAsia="仿宋_GB2312"/>
          <w:sz w:val="21"/>
          <w:szCs w:val="21"/>
        </w:rPr>
        <w:t>注：</w:t>
      </w:r>
      <w:r>
        <w:rPr>
          <w:rFonts w:hint="default" w:ascii="Times New Roman" w:hAnsi="Times New Roman" w:eastAsia="仿宋_GB2312"/>
          <w:sz w:val="21"/>
          <w:szCs w:val="21"/>
        </w:rPr>
        <w:t>1、</w:t>
      </w:r>
      <w:r>
        <w:rPr>
          <w:rFonts w:ascii="Times New Roman" w:hAnsi="Times New Roman" w:eastAsia="仿宋_GB2312"/>
          <w:sz w:val="21"/>
          <w:szCs w:val="21"/>
        </w:rPr>
        <w:t>“备注”列：可以说明预计到年底不能完成目标的原因及拟采取的措施，或其他需要说明的事项</w:t>
      </w:r>
      <w:r>
        <w:rPr>
          <w:rFonts w:hint="default" w:ascii="Times New Roman" w:hAnsi="Times New Roman" w:eastAsia="仿宋_GB2312"/>
          <w:sz w:val="21"/>
          <w:szCs w:val="21"/>
        </w:rPr>
        <w:t>；</w:t>
      </w:r>
    </w:p>
    <w:p>
      <w:pPr>
        <w:pStyle w:val="2"/>
        <w:keepNext w:val="0"/>
        <w:keepLines w:val="0"/>
        <w:pageBreakBefore w:val="0"/>
        <w:kinsoku/>
        <w:wordWrap/>
        <w:overflowPunct/>
        <w:topLinePunct w:val="0"/>
        <w:bidi w:val="0"/>
        <w:adjustRightInd/>
        <w:snapToGrid/>
        <w:spacing w:before="9"/>
        <w:ind w:left="0" w:leftChars="0" w:firstLine="210" w:firstLineChars="1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2、政策和其他支出的预算绩效运行监控表参照此表设计。</w:t>
      </w:r>
    </w:p>
    <w:p>
      <w:pPr>
        <w:pStyle w:val="2"/>
        <w:keepNext w:val="0"/>
        <w:keepLines w:val="0"/>
        <w:pageBreakBefore w:val="0"/>
        <w:kinsoku/>
        <w:wordWrap/>
        <w:overflowPunct/>
        <w:topLinePunct w:val="0"/>
        <w:bidi w:val="0"/>
        <w:adjustRightInd/>
        <w:snapToGrid/>
        <w:spacing w:before="9"/>
        <w:ind w:left="0" w:leftChars="0" w:firstLine="320" w:firstLineChars="100"/>
        <w:textAlignment w:val="auto"/>
        <w:rPr>
          <w:rFonts w:ascii="黑体" w:hAnsi="黑体" w:eastAsia="黑体"/>
          <w:sz w:val="32"/>
          <w:szCs w:val="32"/>
        </w:rPr>
      </w:pPr>
    </w:p>
    <w:p>
      <w:pPr>
        <w:pStyle w:val="2"/>
        <w:keepNext w:val="0"/>
        <w:keepLines w:val="0"/>
        <w:pageBreakBefore w:val="0"/>
        <w:kinsoku/>
        <w:wordWrap/>
        <w:overflowPunct/>
        <w:topLinePunct w:val="0"/>
        <w:bidi w:val="0"/>
        <w:adjustRightInd/>
        <w:snapToGrid/>
        <w:spacing w:before="9"/>
        <w:ind w:left="0" w:leftChars="0" w:firstLine="320" w:firstLineChars="100"/>
        <w:textAlignment w:val="auto"/>
        <w:rPr>
          <w:rFonts w:ascii="黑体" w:hAnsi="黑体" w:eastAsia="黑体"/>
          <w:sz w:val="32"/>
          <w:szCs w:val="32"/>
        </w:rPr>
      </w:pPr>
    </w:p>
    <w:p>
      <w:pPr>
        <w:pStyle w:val="2"/>
        <w:keepNext w:val="0"/>
        <w:keepLines w:val="0"/>
        <w:pageBreakBefore w:val="0"/>
        <w:kinsoku/>
        <w:wordWrap/>
        <w:overflowPunct/>
        <w:topLinePunct w:val="0"/>
        <w:bidi w:val="0"/>
        <w:adjustRightInd/>
        <w:snapToGrid/>
        <w:spacing w:before="9"/>
        <w:ind w:left="0" w:leftChars="0" w:firstLine="320" w:firstLineChars="100"/>
        <w:textAlignment w:val="auto"/>
        <w:rPr>
          <w:rFonts w:eastAsia="黑体"/>
          <w:sz w:val="32"/>
          <w:szCs w:val="32"/>
        </w:rPr>
      </w:pPr>
      <w:r>
        <w:rPr>
          <w:rFonts w:ascii="黑体" w:hAnsi="黑体" w:eastAsia="黑体"/>
          <w:sz w:val="32"/>
          <w:szCs w:val="32"/>
        </w:rPr>
        <w:t>附件</w:t>
      </w:r>
      <w:r>
        <w:rPr>
          <w:rFonts w:eastAsia="黑体"/>
          <w:sz w:val="32"/>
          <w:szCs w:val="32"/>
        </w:rPr>
        <w:t>1</w:t>
      </w:r>
      <w:r>
        <w:rPr>
          <w:rFonts w:hint="eastAsia" w:eastAsia="黑体"/>
          <w:sz w:val="32"/>
          <w:szCs w:val="32"/>
        </w:rPr>
        <w:t xml:space="preserve">                        </w:t>
      </w:r>
      <w:r>
        <w:rPr>
          <w:rFonts w:hint="eastAsia" w:ascii="宋体" w:hAnsi="宋体" w:cs="宋体"/>
          <w:sz w:val="36"/>
          <w:szCs w:val="36"/>
        </w:rPr>
        <w:t>项目支出绩效运行监控表</w:t>
      </w:r>
    </w:p>
    <w:p>
      <w:pPr>
        <w:spacing w:after="120" w:afterLines="50" w:line="200" w:lineRule="exact"/>
        <w:ind w:right="23" w:firstLine="200" w:firstLineChars="100"/>
        <w:jc w:val="left"/>
        <w:rPr>
          <w:rFonts w:eastAsia="仿宋_GB2312"/>
          <w:sz w:val="20"/>
          <w:szCs w:val="20"/>
        </w:rPr>
      </w:pPr>
      <w:r>
        <w:rPr>
          <w:rFonts w:hint="eastAsia" w:ascii="宋体" w:hAnsi="宋体" w:cs="宋体"/>
          <w:sz w:val="20"/>
          <w:szCs w:val="20"/>
        </w:rPr>
        <w:t>填报单位（盖章）：</w:t>
      </w:r>
      <w:r>
        <w:rPr>
          <w:rFonts w:eastAsia="仿宋_GB2312"/>
          <w:sz w:val="20"/>
          <w:szCs w:val="20"/>
        </w:rPr>
        <w:t xml:space="preserve">                              </w:t>
      </w:r>
      <w:r>
        <w:rPr>
          <w:rFonts w:hint="eastAsia" w:ascii="宋体" w:hAnsi="宋体" w:cs="宋体"/>
          <w:sz w:val="20"/>
          <w:szCs w:val="20"/>
        </w:rPr>
        <w:t>填报人及联系电话：15574688702</w:t>
      </w:r>
      <w:r>
        <w:rPr>
          <w:rFonts w:eastAsia="仿宋_GB2312"/>
          <w:sz w:val="20"/>
          <w:szCs w:val="20"/>
        </w:rPr>
        <w:t xml:space="preserve">        </w:t>
      </w:r>
      <w:r>
        <w:rPr>
          <w:sz w:val="20"/>
          <w:szCs w:val="20"/>
        </w:rPr>
        <w:t xml:space="preserve">    </w:t>
      </w:r>
      <w:r>
        <w:rPr>
          <w:rFonts w:eastAsia="仿宋_GB2312"/>
          <w:sz w:val="20"/>
          <w:szCs w:val="20"/>
        </w:rPr>
        <w:t xml:space="preserve">    </w:t>
      </w:r>
      <w:r>
        <w:rPr>
          <w:rFonts w:hint="eastAsia" w:ascii="宋体" w:hAnsi="宋体" w:cs="宋体"/>
          <w:sz w:val="20"/>
          <w:szCs w:val="20"/>
        </w:rPr>
        <w:t>填报日期：</w:t>
      </w:r>
      <w:r>
        <w:rPr>
          <w:rFonts w:eastAsia="仿宋_GB2312"/>
          <w:sz w:val="20"/>
          <w:szCs w:val="20"/>
        </w:rPr>
        <w:t xml:space="preserve">  </w:t>
      </w:r>
      <w:r>
        <w:rPr>
          <w:rFonts w:hint="eastAsia"/>
          <w:sz w:val="20"/>
          <w:szCs w:val="20"/>
        </w:rPr>
        <w:t>2022</w:t>
      </w:r>
      <w:r>
        <w:rPr>
          <w:rFonts w:eastAsia="仿宋_GB2312"/>
          <w:sz w:val="20"/>
          <w:szCs w:val="20"/>
        </w:rPr>
        <w:t xml:space="preserve">  </w:t>
      </w:r>
      <w:r>
        <w:rPr>
          <w:rFonts w:hint="eastAsia" w:ascii="宋体" w:hAnsi="宋体" w:cs="宋体"/>
          <w:sz w:val="20"/>
          <w:szCs w:val="20"/>
        </w:rPr>
        <w:t>年</w:t>
      </w:r>
      <w:r>
        <w:rPr>
          <w:rFonts w:eastAsia="仿宋_GB2312"/>
          <w:sz w:val="20"/>
          <w:szCs w:val="20"/>
        </w:rPr>
        <w:t xml:space="preserve"> </w:t>
      </w:r>
      <w:r>
        <w:rPr>
          <w:rFonts w:hint="eastAsia"/>
          <w:sz w:val="20"/>
          <w:szCs w:val="20"/>
        </w:rPr>
        <w:t>10</w:t>
      </w:r>
      <w:r>
        <w:rPr>
          <w:rFonts w:hint="eastAsia" w:ascii="宋体" w:hAnsi="宋体" w:cs="宋体"/>
          <w:sz w:val="20"/>
          <w:szCs w:val="20"/>
        </w:rPr>
        <w:t>月</w:t>
      </w:r>
      <w:r>
        <w:rPr>
          <w:rFonts w:eastAsia="仿宋_GB2312"/>
          <w:sz w:val="20"/>
          <w:szCs w:val="20"/>
        </w:rPr>
        <w:t xml:space="preserve"> </w:t>
      </w:r>
      <w:r>
        <w:rPr>
          <w:rFonts w:hint="eastAsia"/>
          <w:sz w:val="20"/>
          <w:szCs w:val="20"/>
        </w:rPr>
        <w:t>28</w:t>
      </w:r>
      <w:r>
        <w:rPr>
          <w:rFonts w:ascii="仿宋_GB2312" w:hAnsi="仿宋_GB2312"/>
          <w:sz w:val="20"/>
          <w:szCs w:val="20"/>
        </w:rPr>
        <w:t>日</w:t>
      </w:r>
      <w:r>
        <w:rPr>
          <w:rFonts w:eastAsia="仿宋_GB2312"/>
          <w:sz w:val="20"/>
          <w:szCs w:val="20"/>
        </w:rPr>
        <w:t xml:space="preserve">  </w:t>
      </w:r>
    </w:p>
    <w:tbl>
      <w:tblPr>
        <w:tblStyle w:val="8"/>
        <w:tblW w:w="155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
        <w:gridCol w:w="599"/>
        <w:gridCol w:w="854"/>
        <w:gridCol w:w="1238"/>
        <w:gridCol w:w="1300"/>
        <w:gridCol w:w="1473"/>
        <w:gridCol w:w="1001"/>
        <w:gridCol w:w="1088"/>
        <w:gridCol w:w="912"/>
        <w:gridCol w:w="792"/>
        <w:gridCol w:w="46"/>
        <w:gridCol w:w="887"/>
        <w:gridCol w:w="775"/>
        <w:gridCol w:w="525"/>
        <w:gridCol w:w="32"/>
        <w:gridCol w:w="881"/>
        <w:gridCol w:w="738"/>
        <w:gridCol w:w="700"/>
        <w:gridCol w:w="1088"/>
        <w:gridCol w:w="6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0" w:type="dxa"/>
          <w:jc w:val="center"/>
        </w:trPr>
        <w:tc>
          <w:tcPr>
            <w:tcW w:w="269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项目名称</w:t>
            </w:r>
          </w:p>
        </w:tc>
        <w:tc>
          <w:tcPr>
            <w:tcW w:w="12863" w:type="dxa"/>
            <w:gridSpan w:val="16"/>
            <w:tcBorders>
              <w:top w:val="single" w:color="000000" w:sz="6" w:space="0"/>
              <w:left w:val="single" w:color="000000" w:sz="6" w:space="0"/>
              <w:bottom w:val="single" w:color="auto" w:sz="4"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课后服务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0" w:type="dxa"/>
          <w:jc w:val="center"/>
        </w:trPr>
        <w:tc>
          <w:tcPr>
            <w:tcW w:w="269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主管部门及代码</w:t>
            </w:r>
          </w:p>
        </w:tc>
        <w:tc>
          <w:tcPr>
            <w:tcW w:w="4862" w:type="dxa"/>
            <w:gridSpan w:val="4"/>
            <w:tcBorders>
              <w:top w:val="single" w:color="auto" w:sz="4" w:space="0"/>
              <w:left w:val="single" w:color="000000" w:sz="6" w:space="0"/>
              <w:bottom w:val="single" w:color="000000" w:sz="6" w:space="0"/>
              <w:right w:val="single" w:color="000000" w:sz="6" w:space="0"/>
            </w:tcBorders>
            <w:noWrap w:val="0"/>
            <w:vAlign w:val="center"/>
          </w:tcPr>
          <w:p>
            <w:pPr>
              <w:pStyle w:val="18"/>
              <w:spacing w:line="240" w:lineRule="exact"/>
              <w:ind w:firstLine="200" w:firstLineChars="100"/>
              <w:jc w:val="center"/>
              <w:rPr>
                <w:rFonts w:hint="eastAsia" w:ascii="Times New Roman" w:hAnsi="Times New Roman" w:cs="Times New Roman"/>
                <w:sz w:val="20"/>
                <w:szCs w:val="20"/>
              </w:rPr>
            </w:pPr>
            <w:r>
              <w:rPr>
                <w:rFonts w:ascii="Times New Roman" w:hAnsi="Times New Roman" w:eastAsia="仿宋_GB2312" w:cs="Times New Roman"/>
                <w:sz w:val="20"/>
                <w:szCs w:val="20"/>
              </w:rPr>
              <w:t>双牌县明德小学</w:t>
            </w:r>
            <w:r>
              <w:rPr>
                <w:rFonts w:hint="eastAsia" w:ascii="Times New Roman" w:hAnsi="Times New Roman" w:cs="Times New Roman"/>
                <w:sz w:val="20"/>
                <w:szCs w:val="20"/>
              </w:rPr>
              <w:t>12431123448121361N</w:t>
            </w:r>
          </w:p>
        </w:tc>
        <w:tc>
          <w:tcPr>
            <w:tcW w:w="1704" w:type="dxa"/>
            <w:gridSpan w:val="2"/>
            <w:tcBorders>
              <w:top w:val="single" w:color="auto" w:sz="4" w:space="0"/>
              <w:left w:val="single" w:color="000000" w:sz="6" w:space="0"/>
              <w:bottom w:val="single" w:color="000000" w:sz="6" w:space="0"/>
              <w:right w:val="single" w:color="auto" w:sz="4"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实施单位</w:t>
            </w:r>
          </w:p>
        </w:tc>
        <w:tc>
          <w:tcPr>
            <w:tcW w:w="6297" w:type="dxa"/>
            <w:gridSpan w:val="10"/>
            <w:tcBorders>
              <w:top w:val="single" w:color="auto" w:sz="4" w:space="0"/>
              <w:left w:val="nil"/>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双牌县明德小学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0" w:type="dxa"/>
          <w:jc w:val="center"/>
        </w:trPr>
        <w:tc>
          <w:tcPr>
            <w:tcW w:w="2692" w:type="dxa"/>
            <w:gridSpan w:val="3"/>
            <w:vMerge w:val="restart"/>
            <w:tcBorders>
              <w:top w:val="nil"/>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项目资金</w:t>
            </w:r>
          </w:p>
          <w:p>
            <w:pPr>
              <w:pStyle w:val="18"/>
              <w:spacing w:line="240" w:lineRule="exact"/>
              <w:jc w:val="center"/>
              <w:rPr>
                <w:rFonts w:ascii="Times New Roman" w:hAnsi="Times New Roman" w:eastAsia="仿宋_GB2312" w:cs="Times New Roman"/>
                <w:sz w:val="20"/>
                <w:szCs w:val="20"/>
              </w:rPr>
            </w:pPr>
            <w:r>
              <w:rPr>
                <w:rFonts w:hint="eastAsia"/>
                <w:sz w:val="20"/>
                <w:szCs w:val="20"/>
              </w:rPr>
              <w:t>（万元）</w:t>
            </w:r>
          </w:p>
        </w:tc>
        <w:tc>
          <w:tcPr>
            <w:tcW w:w="277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208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年初预算数</w:t>
            </w:r>
          </w:p>
        </w:tc>
        <w:tc>
          <w:tcPr>
            <w:tcW w:w="1704" w:type="dxa"/>
            <w:gridSpan w:val="2"/>
            <w:tcBorders>
              <w:top w:val="single" w:color="auto" w:sz="4" w:space="0"/>
              <w:left w:val="single" w:color="000000" w:sz="6" w:space="0"/>
              <w:bottom w:val="single" w:color="000000" w:sz="6" w:space="0"/>
              <w:right w:val="single" w:color="auto" w:sz="4"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年中预算调整数</w:t>
            </w:r>
          </w:p>
        </w:tc>
        <w:tc>
          <w:tcPr>
            <w:tcW w:w="2265" w:type="dxa"/>
            <w:gridSpan w:val="5"/>
            <w:tcBorders>
              <w:top w:val="single" w:color="auto" w:sz="4" w:space="0"/>
              <w:left w:val="nil"/>
              <w:bottom w:val="single" w:color="000000" w:sz="6" w:space="0"/>
              <w:right w:val="single" w:color="auto" w:sz="4" w:space="0"/>
            </w:tcBorders>
            <w:noWrap w:val="0"/>
            <w:vAlign w:val="center"/>
          </w:tcPr>
          <w:p>
            <w:pPr>
              <w:spacing w:line="240" w:lineRule="exact"/>
              <w:ind w:left="630" w:leftChars="300"/>
              <w:rPr>
                <w:rFonts w:eastAsia="仿宋_GB2312"/>
                <w:sz w:val="20"/>
                <w:szCs w:val="20"/>
              </w:rPr>
            </w:pPr>
            <w:r>
              <w:rPr>
                <w:sz w:val="20"/>
                <w:szCs w:val="20"/>
              </w:rPr>
              <w:t>1-9</w:t>
            </w:r>
            <w:r>
              <w:rPr>
                <w:rFonts w:hint="eastAsia" w:ascii="宋体" w:hAnsi="宋体" w:cs="宋体"/>
                <w:sz w:val="20"/>
                <w:szCs w:val="20"/>
              </w:rPr>
              <w:t>月执行数</w:t>
            </w:r>
          </w:p>
        </w:tc>
        <w:tc>
          <w:tcPr>
            <w:tcW w:w="2319" w:type="dxa"/>
            <w:gridSpan w:val="3"/>
            <w:tcBorders>
              <w:top w:val="single" w:color="000000" w:sz="6" w:space="0"/>
              <w:left w:val="nil"/>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ascii="Times New Roman" w:hAnsi="Times New Roman" w:cs="Times New Roman"/>
                <w:sz w:val="20"/>
                <w:szCs w:val="20"/>
              </w:rPr>
              <w:t>9</w:t>
            </w:r>
            <w:r>
              <w:rPr>
                <w:rFonts w:hint="eastAsia"/>
                <w:sz w:val="20"/>
                <w:szCs w:val="20"/>
              </w:rPr>
              <w:t>月执行率</w:t>
            </w:r>
          </w:p>
        </w:tc>
        <w:tc>
          <w:tcPr>
            <w:tcW w:w="17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全年预计执行数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0" w:type="dxa"/>
          <w:jc w:val="center"/>
        </w:trPr>
        <w:tc>
          <w:tcPr>
            <w:tcW w:w="2692" w:type="dxa"/>
            <w:gridSpan w:val="3"/>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277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年度资金总额：</w:t>
            </w:r>
          </w:p>
        </w:tc>
        <w:tc>
          <w:tcPr>
            <w:tcW w:w="208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55</w:t>
            </w:r>
          </w:p>
        </w:tc>
        <w:tc>
          <w:tcPr>
            <w:tcW w:w="1704" w:type="dxa"/>
            <w:gridSpan w:val="2"/>
            <w:tcBorders>
              <w:top w:val="single" w:color="000000" w:sz="6" w:space="0"/>
              <w:left w:val="single" w:color="000000" w:sz="6" w:space="0"/>
              <w:bottom w:val="single" w:color="000000" w:sz="6" w:space="0"/>
              <w:right w:val="single" w:color="auto" w:sz="4"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55</w:t>
            </w:r>
          </w:p>
        </w:tc>
        <w:tc>
          <w:tcPr>
            <w:tcW w:w="2265" w:type="dxa"/>
            <w:gridSpan w:val="5"/>
            <w:tcBorders>
              <w:top w:val="single" w:color="000000" w:sz="6" w:space="0"/>
              <w:left w:val="nil"/>
              <w:bottom w:val="single" w:color="000000" w:sz="6" w:space="0"/>
              <w:right w:val="single" w:color="auto" w:sz="4" w:space="0"/>
            </w:tcBorders>
            <w:noWrap w:val="0"/>
            <w:vAlign w:val="center"/>
          </w:tcPr>
          <w:p>
            <w:pPr>
              <w:pStyle w:val="18"/>
              <w:spacing w:line="240" w:lineRule="exact"/>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32</w:t>
            </w:r>
          </w:p>
        </w:tc>
        <w:tc>
          <w:tcPr>
            <w:tcW w:w="2319" w:type="dxa"/>
            <w:gridSpan w:val="3"/>
            <w:tcBorders>
              <w:top w:val="single" w:color="000000" w:sz="6" w:space="0"/>
              <w:left w:val="nil"/>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w:t>
            </w:r>
            <w:r>
              <w:rPr>
                <w:rFonts w:hint="eastAsia" w:ascii="Times New Roman" w:hAnsi="Times New Roman" w:cs="Times New Roman"/>
                <w:sz w:val="20"/>
                <w:szCs w:val="20"/>
                <w:lang w:val="en-US" w:eastAsia="zh-CN"/>
              </w:rPr>
              <w:t>8</w:t>
            </w:r>
            <w:r>
              <w:rPr>
                <w:rFonts w:hint="eastAsia" w:cs="Times New Roman"/>
                <w:sz w:val="20"/>
                <w:szCs w:val="20"/>
              </w:rPr>
              <w:t>％</w:t>
            </w:r>
          </w:p>
        </w:tc>
        <w:tc>
          <w:tcPr>
            <w:tcW w:w="17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100</w:t>
            </w:r>
            <w:r>
              <w:rPr>
                <w:rFonts w:hint="eastAsia" w:cs="Times New Roman"/>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0" w:type="dxa"/>
          <w:jc w:val="center"/>
        </w:trPr>
        <w:tc>
          <w:tcPr>
            <w:tcW w:w="2692" w:type="dxa"/>
            <w:gridSpan w:val="3"/>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277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其中：本年一般公共预算拨款</w:t>
            </w:r>
          </w:p>
        </w:tc>
        <w:tc>
          <w:tcPr>
            <w:tcW w:w="208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704" w:type="dxa"/>
            <w:gridSpan w:val="2"/>
            <w:tcBorders>
              <w:top w:val="single" w:color="000000" w:sz="6" w:space="0"/>
              <w:left w:val="single" w:color="000000" w:sz="6" w:space="0"/>
              <w:bottom w:val="single" w:color="000000" w:sz="6" w:space="0"/>
              <w:right w:val="single" w:color="auto" w:sz="4"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2265" w:type="dxa"/>
            <w:gridSpan w:val="5"/>
            <w:tcBorders>
              <w:top w:val="single" w:color="000000" w:sz="6" w:space="0"/>
              <w:left w:val="nil"/>
              <w:bottom w:val="single" w:color="000000" w:sz="6" w:space="0"/>
              <w:right w:val="single" w:color="auto" w:sz="4"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2319" w:type="dxa"/>
            <w:gridSpan w:val="3"/>
            <w:tcBorders>
              <w:top w:val="single" w:color="000000" w:sz="6" w:space="0"/>
              <w:left w:val="nil"/>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7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0" w:type="dxa"/>
          <w:jc w:val="center"/>
        </w:trPr>
        <w:tc>
          <w:tcPr>
            <w:tcW w:w="2692" w:type="dxa"/>
            <w:gridSpan w:val="3"/>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277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其他资金</w:t>
            </w:r>
          </w:p>
        </w:tc>
        <w:tc>
          <w:tcPr>
            <w:tcW w:w="208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55</w:t>
            </w:r>
          </w:p>
        </w:tc>
        <w:tc>
          <w:tcPr>
            <w:tcW w:w="1704" w:type="dxa"/>
            <w:gridSpan w:val="2"/>
            <w:tcBorders>
              <w:top w:val="single" w:color="000000" w:sz="6" w:space="0"/>
              <w:left w:val="single" w:color="000000" w:sz="6" w:space="0"/>
              <w:bottom w:val="single" w:color="000000" w:sz="6" w:space="0"/>
              <w:right w:val="single" w:color="auto" w:sz="4"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55</w:t>
            </w:r>
          </w:p>
        </w:tc>
        <w:tc>
          <w:tcPr>
            <w:tcW w:w="2265" w:type="dxa"/>
            <w:gridSpan w:val="5"/>
            <w:tcBorders>
              <w:top w:val="single" w:color="000000" w:sz="6" w:space="0"/>
              <w:left w:val="nil"/>
              <w:bottom w:val="single" w:color="000000" w:sz="6" w:space="0"/>
              <w:right w:val="single" w:color="auto" w:sz="4" w:space="0"/>
            </w:tcBorders>
            <w:noWrap w:val="0"/>
            <w:vAlign w:val="center"/>
          </w:tcPr>
          <w:p>
            <w:pPr>
              <w:pStyle w:val="18"/>
              <w:spacing w:line="240" w:lineRule="exact"/>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32</w:t>
            </w:r>
          </w:p>
        </w:tc>
        <w:tc>
          <w:tcPr>
            <w:tcW w:w="2319" w:type="dxa"/>
            <w:gridSpan w:val="3"/>
            <w:tcBorders>
              <w:top w:val="single" w:color="000000" w:sz="6" w:space="0"/>
              <w:left w:val="nil"/>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w:t>
            </w:r>
            <w:r>
              <w:rPr>
                <w:rFonts w:hint="eastAsia" w:ascii="Times New Roman" w:hAnsi="Times New Roman" w:cs="Times New Roman"/>
                <w:sz w:val="20"/>
                <w:szCs w:val="20"/>
                <w:lang w:val="en-US" w:eastAsia="zh-CN"/>
              </w:rPr>
              <w:t>8</w:t>
            </w:r>
            <w:r>
              <w:rPr>
                <w:rFonts w:hint="eastAsia" w:cs="Times New Roman"/>
                <w:sz w:val="20"/>
                <w:szCs w:val="20"/>
              </w:rPr>
              <w:t>％</w:t>
            </w:r>
          </w:p>
        </w:tc>
        <w:tc>
          <w:tcPr>
            <w:tcW w:w="17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100</w:t>
            </w:r>
            <w:r>
              <w:rPr>
                <w:rFonts w:hint="eastAsia" w:cs="Times New Roman"/>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0" w:type="dxa"/>
          <w:jc w:val="center"/>
        </w:trPr>
        <w:tc>
          <w:tcPr>
            <w:tcW w:w="2692" w:type="dxa"/>
            <w:gridSpan w:val="3"/>
            <w:tcBorders>
              <w:top w:val="single" w:color="000000" w:sz="6" w:space="0"/>
              <w:left w:val="single" w:color="000000" w:sz="6" w:space="0"/>
              <w:bottom w:val="single" w:color="000000" w:sz="6" w:space="0"/>
              <w:right w:val="single" w:color="auto" w:sz="4"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年度总体目标</w:t>
            </w:r>
          </w:p>
        </w:tc>
        <w:tc>
          <w:tcPr>
            <w:tcW w:w="12863" w:type="dxa"/>
            <w:gridSpan w:val="16"/>
            <w:tcBorders>
              <w:top w:val="single" w:color="000000" w:sz="6" w:space="0"/>
              <w:left w:val="nil"/>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ascii="Times New Roman" w:hAnsi="Times New Roman" w:eastAsia="仿宋_GB2312" w:cs="Times New Roman"/>
                <w:sz w:val="20"/>
                <w:szCs w:val="20"/>
              </w:rPr>
              <w:t>为全校</w:t>
            </w:r>
            <w:r>
              <w:rPr>
                <w:rFonts w:hint="eastAsia" w:ascii="Times New Roman" w:hAnsi="Times New Roman" w:cs="Times New Roman"/>
                <w:sz w:val="20"/>
                <w:szCs w:val="20"/>
              </w:rPr>
              <w:t>800名学生进行课后服务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restart"/>
            <w:tcBorders>
              <w:top w:val="nil"/>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绩效指标</w:t>
            </w:r>
          </w:p>
        </w:tc>
        <w:tc>
          <w:tcPr>
            <w:tcW w:w="854" w:type="dxa"/>
            <w:vMerge w:val="restart"/>
            <w:tcBorders>
              <w:top w:val="nil"/>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一级指标</w:t>
            </w:r>
          </w:p>
        </w:tc>
        <w:tc>
          <w:tcPr>
            <w:tcW w:w="1238"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二级指标</w:t>
            </w:r>
          </w:p>
        </w:tc>
        <w:tc>
          <w:tcPr>
            <w:tcW w:w="1300"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三级指标</w:t>
            </w:r>
          </w:p>
        </w:tc>
        <w:tc>
          <w:tcPr>
            <w:tcW w:w="1473"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年度指标值</w:t>
            </w:r>
          </w:p>
        </w:tc>
        <w:tc>
          <w:tcPr>
            <w:tcW w:w="1001"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1-6</w:t>
            </w:r>
            <w:r>
              <w:rPr>
                <w:rFonts w:hint="eastAsia"/>
                <w:sz w:val="20"/>
                <w:szCs w:val="20"/>
              </w:rPr>
              <w:t>月完成情况</w:t>
            </w:r>
          </w:p>
        </w:tc>
        <w:tc>
          <w:tcPr>
            <w:tcW w:w="1088"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全年预计</w:t>
            </w:r>
          </w:p>
          <w:p>
            <w:pPr>
              <w:pStyle w:val="18"/>
              <w:spacing w:line="240" w:lineRule="exact"/>
              <w:jc w:val="center"/>
              <w:rPr>
                <w:rFonts w:ascii="Times New Roman" w:hAnsi="Times New Roman" w:eastAsia="仿宋_GB2312" w:cs="Times New Roman"/>
                <w:sz w:val="20"/>
                <w:szCs w:val="20"/>
              </w:rPr>
            </w:pPr>
            <w:r>
              <w:rPr>
                <w:rFonts w:hint="eastAsia"/>
                <w:sz w:val="20"/>
                <w:szCs w:val="20"/>
              </w:rPr>
              <w:t>完成情况</w:t>
            </w:r>
          </w:p>
        </w:tc>
        <w:tc>
          <w:tcPr>
            <w:tcW w:w="4850" w:type="dxa"/>
            <w:gridSpan w:val="8"/>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偏差原因分析</w:t>
            </w:r>
          </w:p>
        </w:tc>
        <w:tc>
          <w:tcPr>
            <w:tcW w:w="2526"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完成目标可能性</w:t>
            </w:r>
          </w:p>
        </w:tc>
        <w:tc>
          <w:tcPr>
            <w:tcW w:w="625"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238"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300"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473"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00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088"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经费保障</w:t>
            </w: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制度保障</w:t>
            </w: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人员保障</w:t>
            </w: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硬件条件保障</w:t>
            </w: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其他</w:t>
            </w: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原因说明</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有可能</w:t>
            </w: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ind w:firstLine="66"/>
              <w:jc w:val="center"/>
              <w:rPr>
                <w:rFonts w:ascii="Times New Roman" w:hAnsi="Times New Roman" w:eastAsia="仿宋_GB2312" w:cs="Times New Roman"/>
                <w:sz w:val="20"/>
                <w:szCs w:val="20"/>
              </w:rPr>
            </w:pPr>
            <w:r>
              <w:rPr>
                <w:rFonts w:hint="eastAsia"/>
                <w:sz w:val="20"/>
                <w:szCs w:val="20"/>
              </w:rPr>
              <w:t>完全不可能</w:t>
            </w:r>
          </w:p>
        </w:tc>
        <w:tc>
          <w:tcPr>
            <w:tcW w:w="625"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restart"/>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r>
              <w:rPr>
                <w:rFonts w:hint="eastAsia" w:ascii="宋体" w:hAnsi="宋体" w:cs="宋体"/>
                <w:sz w:val="20"/>
                <w:szCs w:val="20"/>
              </w:rPr>
              <w:t>成本指标</w:t>
            </w:r>
          </w:p>
        </w:tc>
        <w:tc>
          <w:tcPr>
            <w:tcW w:w="1238"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r>
              <w:rPr>
                <w:rFonts w:hint="eastAsia" w:ascii="宋体" w:hAnsi="宋体" w:cs="宋体"/>
                <w:sz w:val="20"/>
                <w:szCs w:val="20"/>
              </w:rPr>
              <w:t>经济成本指标</w:t>
            </w:r>
          </w:p>
        </w:tc>
        <w:tc>
          <w:tcPr>
            <w:tcW w:w="1300"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eastAsia="仿宋_GB2312"/>
                <w:sz w:val="20"/>
                <w:szCs w:val="20"/>
              </w:rPr>
              <w:t>课后服务费</w:t>
            </w:r>
          </w:p>
        </w:tc>
        <w:tc>
          <w:tcPr>
            <w:tcW w:w="1473"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rPr>
              <w:t>55万元</w:t>
            </w:r>
          </w:p>
        </w:tc>
        <w:tc>
          <w:tcPr>
            <w:tcW w:w="1001"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lang w:val="en-US" w:eastAsia="zh-CN"/>
              </w:rPr>
              <w:t>32</w:t>
            </w:r>
            <w:r>
              <w:rPr>
                <w:rFonts w:hint="eastAsia"/>
                <w:sz w:val="20"/>
                <w:szCs w:val="20"/>
              </w:rPr>
              <w:t>万元</w:t>
            </w:r>
          </w:p>
        </w:tc>
        <w:tc>
          <w:tcPr>
            <w:tcW w:w="1088"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rPr>
              <w:t>55万元</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ind w:firstLine="66"/>
              <w:jc w:val="center"/>
              <w:rPr>
                <w:rFonts w:ascii="Times New Roman" w:hAnsi="Times New Roman" w:eastAsia="仿宋_GB2312" w:cs="Times New Roman"/>
                <w:sz w:val="20"/>
                <w:szCs w:val="20"/>
              </w:rPr>
            </w:pPr>
          </w:p>
        </w:tc>
        <w:tc>
          <w:tcPr>
            <w:tcW w:w="625"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sz w:val="20"/>
                <w:szCs w:val="20"/>
              </w:rPr>
            </w:pPr>
          </w:p>
        </w:tc>
        <w:tc>
          <w:tcPr>
            <w:tcW w:w="1238"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r>
              <w:rPr>
                <w:rFonts w:hint="eastAsia" w:ascii="宋体" w:hAnsi="宋体" w:cs="宋体"/>
                <w:sz w:val="20"/>
                <w:szCs w:val="20"/>
              </w:rPr>
              <w:t>社会成本指标</w:t>
            </w:r>
          </w:p>
        </w:tc>
        <w:tc>
          <w:tcPr>
            <w:tcW w:w="1300"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r>
              <w:rPr>
                <w:rFonts w:eastAsia="仿宋_GB2312"/>
                <w:sz w:val="20"/>
                <w:szCs w:val="20"/>
              </w:rPr>
              <w:t>家长付费</w:t>
            </w:r>
          </w:p>
        </w:tc>
        <w:tc>
          <w:tcPr>
            <w:tcW w:w="1473"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rPr>
              <w:t>55万元</w:t>
            </w:r>
          </w:p>
        </w:tc>
        <w:tc>
          <w:tcPr>
            <w:tcW w:w="1001"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lang w:val="en-US" w:eastAsia="zh-CN"/>
              </w:rPr>
              <w:t>32</w:t>
            </w:r>
            <w:r>
              <w:rPr>
                <w:rFonts w:hint="eastAsia"/>
                <w:sz w:val="20"/>
                <w:szCs w:val="20"/>
              </w:rPr>
              <w:t>万元</w:t>
            </w:r>
          </w:p>
        </w:tc>
        <w:tc>
          <w:tcPr>
            <w:tcW w:w="1088"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rPr>
              <w:t>55万元</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ind w:firstLine="66"/>
              <w:jc w:val="center"/>
              <w:rPr>
                <w:rFonts w:ascii="Times New Roman" w:hAnsi="Times New Roman" w:eastAsia="仿宋_GB2312" w:cs="Times New Roman"/>
                <w:sz w:val="20"/>
                <w:szCs w:val="20"/>
              </w:rPr>
            </w:pPr>
          </w:p>
        </w:tc>
        <w:tc>
          <w:tcPr>
            <w:tcW w:w="625"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sz w:val="20"/>
                <w:szCs w:val="20"/>
              </w:rPr>
            </w:pPr>
          </w:p>
        </w:tc>
        <w:tc>
          <w:tcPr>
            <w:tcW w:w="1238"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r>
              <w:rPr>
                <w:rFonts w:hint="eastAsia" w:ascii="宋体" w:hAnsi="宋体" w:cs="宋体"/>
                <w:sz w:val="20"/>
                <w:szCs w:val="20"/>
              </w:rPr>
              <w:t>生态环境成本指标</w:t>
            </w:r>
          </w:p>
        </w:tc>
        <w:tc>
          <w:tcPr>
            <w:tcW w:w="1300" w:type="dxa"/>
            <w:tcBorders>
              <w:top w:val="nil"/>
              <w:left w:val="single" w:color="000000" w:sz="6" w:space="0"/>
              <w:bottom w:val="single" w:color="000000" w:sz="6" w:space="0"/>
              <w:right w:val="single" w:color="000000" w:sz="6" w:space="0"/>
            </w:tcBorders>
            <w:noWrap w:val="0"/>
            <w:vAlign w:val="center"/>
          </w:tcPr>
          <w:p>
            <w:pPr>
              <w:spacing w:line="240" w:lineRule="exact"/>
              <w:rPr>
                <w:rFonts w:hint="eastAsia"/>
                <w:sz w:val="20"/>
                <w:szCs w:val="20"/>
              </w:rPr>
            </w:pPr>
            <w:r>
              <w:rPr>
                <w:rFonts w:hint="eastAsia"/>
                <w:sz w:val="20"/>
                <w:szCs w:val="20"/>
              </w:rPr>
              <w:t>家长支持度</w:t>
            </w:r>
          </w:p>
        </w:tc>
        <w:tc>
          <w:tcPr>
            <w:tcW w:w="1473"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rPr>
              <w:t>100</w:t>
            </w:r>
            <w:r>
              <w:rPr>
                <w:rFonts w:hint="eastAsia" w:ascii="宋体" w:hAnsi="宋体"/>
                <w:sz w:val="20"/>
                <w:szCs w:val="20"/>
              </w:rPr>
              <w:t>％</w:t>
            </w:r>
          </w:p>
        </w:tc>
        <w:tc>
          <w:tcPr>
            <w:tcW w:w="1001"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rPr>
              <w:t>50</w:t>
            </w:r>
            <w:r>
              <w:rPr>
                <w:rFonts w:hint="eastAsia" w:ascii="宋体" w:hAnsi="宋体"/>
                <w:sz w:val="20"/>
                <w:szCs w:val="20"/>
              </w:rPr>
              <w:t>％</w:t>
            </w:r>
          </w:p>
        </w:tc>
        <w:tc>
          <w:tcPr>
            <w:tcW w:w="1088"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hint="eastAsia"/>
                <w:sz w:val="20"/>
                <w:szCs w:val="20"/>
              </w:rPr>
            </w:pPr>
            <w:r>
              <w:rPr>
                <w:rFonts w:hint="eastAsia"/>
                <w:sz w:val="20"/>
                <w:szCs w:val="20"/>
              </w:rPr>
              <w:t>100</w:t>
            </w:r>
            <w:r>
              <w:rPr>
                <w:rFonts w:hint="eastAsia" w:ascii="宋体" w:hAnsi="宋体"/>
                <w:sz w:val="20"/>
                <w:szCs w:val="20"/>
              </w:rPr>
              <w:t>％</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ind w:firstLine="66"/>
              <w:jc w:val="center"/>
              <w:rPr>
                <w:rFonts w:ascii="Times New Roman" w:hAnsi="Times New Roman" w:eastAsia="仿宋_GB2312" w:cs="Times New Roman"/>
                <w:sz w:val="20"/>
                <w:szCs w:val="20"/>
              </w:rPr>
            </w:pPr>
          </w:p>
        </w:tc>
        <w:tc>
          <w:tcPr>
            <w:tcW w:w="625"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sz w:val="20"/>
                <w:szCs w:val="20"/>
              </w:rPr>
            </w:pPr>
          </w:p>
        </w:tc>
        <w:tc>
          <w:tcPr>
            <w:tcW w:w="1238"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r>
              <w:rPr>
                <w:rFonts w:eastAsia="仿宋_GB2312"/>
                <w:sz w:val="20"/>
                <w:szCs w:val="20"/>
              </w:rPr>
              <w:t>...</w:t>
            </w:r>
          </w:p>
        </w:tc>
        <w:tc>
          <w:tcPr>
            <w:tcW w:w="1300"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p>
        </w:tc>
        <w:tc>
          <w:tcPr>
            <w:tcW w:w="1473"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p>
        </w:tc>
        <w:tc>
          <w:tcPr>
            <w:tcW w:w="1001"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p>
        </w:tc>
        <w:tc>
          <w:tcPr>
            <w:tcW w:w="1088"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ind w:firstLine="66"/>
              <w:jc w:val="center"/>
              <w:rPr>
                <w:rFonts w:ascii="Times New Roman" w:hAnsi="Times New Roman" w:eastAsia="仿宋_GB2312" w:cs="Times New Roman"/>
                <w:sz w:val="20"/>
                <w:szCs w:val="20"/>
              </w:rPr>
            </w:pPr>
          </w:p>
        </w:tc>
        <w:tc>
          <w:tcPr>
            <w:tcW w:w="625" w:type="dxa"/>
            <w:tcBorders>
              <w:top w:val="nil"/>
              <w:left w:val="single" w:color="000000" w:sz="6" w:space="0"/>
              <w:bottom w:val="single" w:color="000000" w:sz="6" w:space="0"/>
              <w:right w:val="single" w:color="000000" w:sz="6" w:space="0"/>
            </w:tcBorders>
            <w:noWrap w:val="0"/>
            <w:vAlign w:val="center"/>
          </w:tcPr>
          <w:p>
            <w:pPr>
              <w:spacing w:line="240" w:lineRule="exact"/>
              <w:jc w:val="center"/>
              <w:rPr>
                <w:rFonts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restart"/>
            <w:tcBorders>
              <w:top w:val="nil"/>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产出指标</w:t>
            </w: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数量指标</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服务学生数</w:t>
            </w: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1600</w:t>
            </w:r>
          </w:p>
        </w:tc>
        <w:tc>
          <w:tcPr>
            <w:tcW w:w="1001"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805</w:t>
            </w: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1600</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质量指标</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提升教学质量</w:t>
            </w: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质量提升率</w:t>
            </w:r>
          </w:p>
        </w:tc>
        <w:tc>
          <w:tcPr>
            <w:tcW w:w="1001"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20</w:t>
            </w:r>
            <w:r>
              <w:rPr>
                <w:rFonts w:hint="eastAsia" w:cs="Times New Roman"/>
                <w:sz w:val="20"/>
                <w:szCs w:val="20"/>
              </w:rPr>
              <w:t>％</w:t>
            </w: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40</w:t>
            </w:r>
            <w:r>
              <w:rPr>
                <w:rFonts w:hint="eastAsia" w:cs="Times New Roman"/>
                <w:sz w:val="20"/>
                <w:szCs w:val="20"/>
              </w:rPr>
              <w:t>％</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时效指标</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每天服务课时</w:t>
            </w: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1600</w:t>
            </w:r>
          </w:p>
        </w:tc>
        <w:tc>
          <w:tcPr>
            <w:tcW w:w="1001"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805</w:t>
            </w: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1600</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restart"/>
            <w:tcBorders>
              <w:top w:val="nil"/>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效益指标</w:t>
            </w: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经济效益指标</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减轻负担率</w:t>
            </w: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50</w:t>
            </w:r>
            <w:r>
              <w:rPr>
                <w:rFonts w:hint="eastAsia" w:cs="Times New Roman"/>
                <w:sz w:val="20"/>
                <w:szCs w:val="20"/>
              </w:rPr>
              <w:t>％</w:t>
            </w:r>
          </w:p>
        </w:tc>
        <w:tc>
          <w:tcPr>
            <w:tcW w:w="1001"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25</w:t>
            </w:r>
            <w:r>
              <w:rPr>
                <w:rFonts w:hint="eastAsia" w:cs="Times New Roman"/>
                <w:sz w:val="20"/>
                <w:szCs w:val="20"/>
              </w:rPr>
              <w:t>％</w:t>
            </w: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ascii="Times New Roman" w:hAnsi="Times New Roman" w:cs="Times New Roman"/>
                <w:sz w:val="20"/>
                <w:szCs w:val="20"/>
              </w:rPr>
              <w:t>50</w:t>
            </w:r>
            <w:r>
              <w:rPr>
                <w:rFonts w:hint="eastAsia" w:cs="Times New Roman"/>
                <w:sz w:val="20"/>
                <w:szCs w:val="20"/>
              </w:rPr>
              <w:t>％</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社会效益指标</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缓解家长压力</w:t>
            </w: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100</w:t>
            </w:r>
            <w:r>
              <w:rPr>
                <w:rFonts w:hint="eastAsia" w:cs="Times New Roman"/>
                <w:sz w:val="20"/>
                <w:szCs w:val="20"/>
              </w:rPr>
              <w:t>％</w:t>
            </w:r>
          </w:p>
        </w:tc>
        <w:tc>
          <w:tcPr>
            <w:tcW w:w="1001"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50</w:t>
            </w:r>
            <w:r>
              <w:rPr>
                <w:rFonts w:hint="eastAsia" w:cs="Times New Roman"/>
                <w:sz w:val="20"/>
                <w:szCs w:val="20"/>
              </w:rPr>
              <w:t>％</w:t>
            </w: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100</w:t>
            </w:r>
            <w:r>
              <w:rPr>
                <w:rFonts w:hint="eastAsia" w:cs="Times New Roman"/>
                <w:sz w:val="20"/>
                <w:szCs w:val="20"/>
              </w:rPr>
              <w:t>％</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生态效益指标</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改善学习环境</w:t>
            </w: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100</w:t>
            </w:r>
            <w:r>
              <w:rPr>
                <w:rFonts w:hint="eastAsia" w:cs="Times New Roman"/>
                <w:sz w:val="20"/>
                <w:szCs w:val="20"/>
              </w:rPr>
              <w:t>％</w:t>
            </w:r>
          </w:p>
        </w:tc>
        <w:tc>
          <w:tcPr>
            <w:tcW w:w="1001"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50</w:t>
            </w:r>
            <w:r>
              <w:rPr>
                <w:rFonts w:hint="eastAsia" w:cs="Times New Roman"/>
                <w:sz w:val="20"/>
                <w:szCs w:val="20"/>
              </w:rPr>
              <w:t>％</w:t>
            </w: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100</w:t>
            </w:r>
            <w:r>
              <w:rPr>
                <w:rFonts w:hint="eastAsia" w:cs="Times New Roman"/>
                <w:sz w:val="20"/>
                <w:szCs w:val="20"/>
              </w:rPr>
              <w:t>％</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01"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restart"/>
            <w:tcBorders>
              <w:top w:val="nil"/>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hint="eastAsia"/>
                <w:sz w:val="20"/>
                <w:szCs w:val="20"/>
              </w:rPr>
              <w:t>满意度</w:t>
            </w:r>
          </w:p>
          <w:p>
            <w:pPr>
              <w:pStyle w:val="18"/>
              <w:spacing w:line="240" w:lineRule="exact"/>
              <w:jc w:val="center"/>
              <w:rPr>
                <w:rFonts w:ascii="Times New Roman" w:hAnsi="Times New Roman" w:eastAsia="仿宋_GB2312" w:cs="Times New Roman"/>
                <w:sz w:val="20"/>
                <w:szCs w:val="20"/>
              </w:rPr>
            </w:pPr>
            <w:r>
              <w:rPr>
                <w:rFonts w:hint="eastAsia"/>
                <w:sz w:val="20"/>
                <w:szCs w:val="20"/>
              </w:rPr>
              <w:t>指标</w:t>
            </w: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ind w:firstLine="72"/>
              <w:jc w:val="center"/>
              <w:rPr>
                <w:rFonts w:ascii="Times New Roman" w:hAnsi="Times New Roman" w:eastAsia="仿宋_GB2312" w:cs="Times New Roman"/>
                <w:sz w:val="20"/>
                <w:szCs w:val="20"/>
              </w:rPr>
            </w:pPr>
            <w:r>
              <w:rPr>
                <w:rFonts w:hint="eastAsia"/>
                <w:sz w:val="20"/>
                <w:szCs w:val="20"/>
              </w:rPr>
              <w:t>服务对象满意度指标</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家长满意度</w:t>
            </w: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hint="eastAsia" w:ascii="Times New Roman" w:hAnsi="Times New Roman" w:cs="Times New Roman"/>
                <w:sz w:val="20"/>
                <w:szCs w:val="20"/>
              </w:rPr>
            </w:pPr>
            <w:r>
              <w:rPr>
                <w:rFonts w:hint="eastAsia" w:ascii="Times New Roman" w:hAnsi="Times New Roman" w:cs="Times New Roman"/>
                <w:sz w:val="20"/>
                <w:szCs w:val="20"/>
              </w:rPr>
              <w:t>98</w:t>
            </w:r>
            <w:r>
              <w:rPr>
                <w:rFonts w:hint="eastAsia" w:cs="Times New Roman"/>
                <w:sz w:val="20"/>
                <w:szCs w:val="20"/>
              </w:rPr>
              <w:t>％</w:t>
            </w:r>
          </w:p>
        </w:tc>
        <w:tc>
          <w:tcPr>
            <w:tcW w:w="1001" w:type="dxa"/>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sz w:val="20"/>
                <w:szCs w:val="20"/>
              </w:rPr>
              <w:t>98％</w:t>
            </w:r>
          </w:p>
        </w:tc>
        <w:tc>
          <w:tcPr>
            <w:tcW w:w="1088" w:type="dxa"/>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sz w:val="20"/>
                <w:szCs w:val="20"/>
              </w:rPr>
              <w:t>98％</w:t>
            </w: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top"/>
          </w:tcPr>
          <w:p>
            <w:r>
              <w:rPr>
                <w:rFonts w:hint="eastAsia" w:ascii="宋体" w:hAnsi="宋体" w:cs="宋体"/>
                <w:sz w:val="20"/>
                <w:szCs w:val="20"/>
              </w:rPr>
              <w:t>确定能</w:t>
            </w: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600" w:type="dxa"/>
            <w:gridSpan w:val="2"/>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85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eastAsia="仿宋_GB2312"/>
                <w:kern w:val="0"/>
                <w:sz w:val="20"/>
                <w:szCs w:val="20"/>
              </w:rPr>
            </w:pPr>
          </w:p>
        </w:tc>
        <w:tc>
          <w:tcPr>
            <w:tcW w:w="12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13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473"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01"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2"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3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91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3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1088"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c>
          <w:tcPr>
            <w:tcW w:w="625" w:type="dxa"/>
            <w:tcBorders>
              <w:top w:val="single" w:color="000000" w:sz="6" w:space="0"/>
              <w:left w:val="single" w:color="000000" w:sz="6" w:space="0"/>
              <w:bottom w:val="single" w:color="000000" w:sz="6" w:space="0"/>
              <w:right w:val="single" w:color="000000" w:sz="6" w:space="0"/>
            </w:tcBorders>
            <w:noWrap w:val="0"/>
            <w:vAlign w:val="center"/>
          </w:tcPr>
          <w:p>
            <w:pPr>
              <w:pStyle w:val="18"/>
              <w:spacing w:line="240" w:lineRule="exact"/>
              <w:jc w:val="center"/>
              <w:rPr>
                <w:rFonts w:ascii="Times New Roman" w:hAnsi="Times New Roman" w:eastAsia="仿宋_GB2312" w:cs="Times New Roman"/>
                <w:sz w:val="20"/>
                <w:szCs w:val="20"/>
              </w:rPr>
            </w:pPr>
          </w:p>
        </w:tc>
      </w:tr>
    </w:tbl>
    <w:p>
      <w:pPr>
        <w:pStyle w:val="2"/>
        <w:spacing w:before="9" w:beforeAutospacing="0"/>
        <w:ind w:firstLine="210" w:firstLineChars="100"/>
        <w:rPr>
          <w:rFonts w:eastAsia="仿宋_GB2312"/>
        </w:rPr>
      </w:pPr>
      <w:r>
        <w:rPr>
          <w:rFonts w:hint="eastAsia" w:ascii="宋体" w:hAnsi="宋体" w:cs="宋体"/>
        </w:rPr>
        <w:t>注：</w:t>
      </w:r>
      <w:r>
        <w:rPr>
          <w:rFonts w:eastAsia="仿宋_GB2312"/>
        </w:rPr>
        <w:t>1</w:t>
      </w:r>
      <w:r>
        <w:rPr>
          <w:rFonts w:hint="eastAsia" w:ascii="宋体" w:hAnsi="宋体" w:cs="宋体"/>
        </w:rPr>
        <w:t>、</w:t>
      </w:r>
      <w:r>
        <w:rPr>
          <w:rFonts w:eastAsia="仿宋_GB2312"/>
        </w:rPr>
        <w:t>“</w:t>
      </w:r>
      <w:r>
        <w:rPr>
          <w:rFonts w:hint="eastAsia" w:ascii="宋体" w:hAnsi="宋体" w:cs="宋体"/>
        </w:rPr>
        <w:t>备注</w:t>
      </w:r>
      <w:r>
        <w:rPr>
          <w:rFonts w:eastAsia="仿宋_GB2312"/>
        </w:rPr>
        <w:t>”</w:t>
      </w:r>
      <w:r>
        <w:rPr>
          <w:rFonts w:hint="eastAsia" w:ascii="宋体" w:hAnsi="宋体" w:cs="宋体"/>
        </w:rPr>
        <w:t>列：可以说明预计到年底不能完成目标的原因及拟采取的措施，或其他需要说明的事项；</w:t>
      </w:r>
    </w:p>
    <w:p>
      <w:pPr>
        <w:pStyle w:val="2"/>
        <w:spacing w:before="9" w:beforeAutospacing="0"/>
        <w:ind w:firstLine="630" w:firstLineChars="300"/>
        <w:rPr>
          <w:rFonts w:ascii="Times New Roman" w:hAnsi="Times New Roman" w:eastAsia="仿宋_GB2312"/>
          <w:sz w:val="21"/>
          <w:szCs w:val="21"/>
        </w:rPr>
        <w:sectPr>
          <w:pgSz w:w="16837" w:h="11905" w:orient="landscape"/>
          <w:pgMar w:top="1134" w:right="1134" w:bottom="1134" w:left="1134" w:header="720" w:footer="1134" w:gutter="0"/>
          <w:pgNumType w:fmt="numberInDash"/>
          <w:cols w:space="720" w:num="1"/>
          <w:rtlGutter w:val="0"/>
          <w:docGrid w:linePitch="636" w:charSpace="0"/>
        </w:sectPr>
      </w:pPr>
      <w:r>
        <w:rPr>
          <w:rFonts w:eastAsia="仿宋_GB2312"/>
        </w:rPr>
        <w:t>2</w:t>
      </w:r>
      <w:r>
        <w:rPr>
          <w:rFonts w:hint="eastAsia" w:ascii="宋体" w:hAnsi="宋体" w:cs="宋体"/>
        </w:rPr>
        <w:t>、政策和其他支出的预算绩效运行监控表参照此表设计</w:t>
      </w:r>
    </w:p>
    <w:p>
      <w:pPr>
        <w:keepNext w:val="0"/>
        <w:keepLines w:val="0"/>
        <w:pageBreakBefore w:val="0"/>
        <w:kinsoku/>
        <w:wordWrap/>
        <w:overflowPunct/>
        <w:topLinePunct w:val="0"/>
        <w:bidi w:val="0"/>
        <w:adjustRightInd/>
        <w:snapToGrid/>
        <w:spacing w:line="360" w:lineRule="exact"/>
        <w:ind w:left="0" w:leftChars="0"/>
        <w:textAlignment w:val="auto"/>
        <w:rPr>
          <w:rFonts w:ascii="黑体" w:hAnsi="黑体" w:eastAsia="黑体" w:cs="黑体"/>
          <w:sz w:val="28"/>
          <w:szCs w:val="28"/>
        </w:rPr>
      </w:pPr>
      <w:r>
        <w:rPr>
          <w:rFonts w:hint="eastAsia" w:eastAsia="仿宋_GB2312"/>
          <w:sz w:val="32"/>
          <w:szCs w:val="32"/>
        </w:rPr>
        <w:t> </w:t>
      </w:r>
      <w:r>
        <w:rPr>
          <w:rFonts w:hint="eastAsia" w:ascii="黑体" w:hAnsi="黑体" w:eastAsia="黑体" w:cs="黑体"/>
          <w:sz w:val="28"/>
          <w:szCs w:val="28"/>
        </w:rPr>
        <w:t>附件</w:t>
      </w:r>
      <w:r>
        <w:rPr>
          <w:rFonts w:hint="eastAsia" w:ascii="黑体" w:hAnsi="黑体" w:eastAsia="黑体" w:cs="黑体"/>
          <w:sz w:val="28"/>
          <w:szCs w:val="28"/>
          <w:lang w:val="en-US" w:eastAsia="zh-CN"/>
        </w:rPr>
        <w:t>2</w:t>
      </w:r>
      <w:r>
        <w:rPr>
          <w:rFonts w:hint="eastAsia" w:ascii="黑体" w:hAnsi="黑体" w:eastAsia="黑体" w:cs="黑体"/>
          <w:sz w:val="28"/>
          <w:szCs w:val="28"/>
        </w:rPr>
        <w:t>：</w:t>
      </w:r>
    </w:p>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 w:hAnsi="仿宋" w:eastAsia="仿宋" w:cs="黑体"/>
          <w:b/>
          <w:sz w:val="32"/>
          <w:szCs w:val="32"/>
        </w:rPr>
      </w:pPr>
      <w:r>
        <w:rPr>
          <w:rFonts w:hint="eastAsia" w:ascii="宋体" w:hAnsi="宋体"/>
          <w:b/>
          <w:sz w:val="36"/>
          <w:szCs w:val="36"/>
        </w:rPr>
        <w:t>部门整体支出绩效监控表</w:t>
      </w:r>
    </w:p>
    <w:p>
      <w:pPr>
        <w:keepNext w:val="0"/>
        <w:keepLines w:val="0"/>
        <w:pageBreakBefore w:val="0"/>
        <w:kinsoku/>
        <w:wordWrap/>
        <w:overflowPunct/>
        <w:topLinePunct w:val="0"/>
        <w:bidi w:val="0"/>
        <w:adjustRightInd/>
        <w:snapToGrid/>
        <w:ind w:left="0" w:leftChars="0"/>
        <w:jc w:val="center"/>
        <w:textAlignment w:val="auto"/>
        <w:rPr>
          <w:rFonts w:ascii="楷体_GB2312" w:hAnsi="宋体" w:eastAsia="楷体_GB2312"/>
          <w:sz w:val="28"/>
          <w:szCs w:val="28"/>
        </w:rPr>
      </w:pPr>
      <w:r>
        <w:rPr>
          <w:rFonts w:hint="eastAsia" w:ascii="楷体_GB2312" w:hAnsi="宋体" w:eastAsia="楷体_GB2312"/>
          <w:sz w:val="28"/>
          <w:szCs w:val="28"/>
        </w:rPr>
        <w:t>（  20</w:t>
      </w:r>
      <w:r>
        <w:rPr>
          <w:rFonts w:hint="eastAsia" w:ascii="楷体_GB2312" w:hAnsi="宋体" w:eastAsia="楷体_GB2312"/>
          <w:sz w:val="28"/>
          <w:szCs w:val="28"/>
          <w:lang w:val="en-US" w:eastAsia="zh-CN"/>
        </w:rPr>
        <w:t>23</w:t>
      </w:r>
      <w:r>
        <w:rPr>
          <w:rFonts w:hint="eastAsia" w:ascii="楷体_GB2312" w:hAnsi="宋体" w:eastAsia="楷体_GB2312"/>
          <w:sz w:val="28"/>
          <w:szCs w:val="28"/>
        </w:rPr>
        <w:t>年度1-</w:t>
      </w:r>
      <w:r>
        <w:rPr>
          <w:rFonts w:hint="eastAsia" w:ascii="楷体_GB2312" w:hAnsi="宋体" w:eastAsia="楷体_GB2312"/>
          <w:sz w:val="28"/>
          <w:szCs w:val="28"/>
          <w:lang w:val="en-US" w:eastAsia="zh-CN"/>
        </w:rPr>
        <w:t>9</w:t>
      </w:r>
      <w:r>
        <w:rPr>
          <w:rFonts w:hint="eastAsia" w:ascii="楷体_GB2312" w:hAnsi="宋体" w:eastAsia="楷体_GB2312"/>
          <w:sz w:val="28"/>
          <w:szCs w:val="28"/>
        </w:rPr>
        <w:t>月）</w:t>
      </w:r>
    </w:p>
    <w:p>
      <w:pPr>
        <w:keepNext w:val="0"/>
        <w:keepLines w:val="0"/>
        <w:pageBreakBefore w:val="0"/>
        <w:kinsoku/>
        <w:wordWrap/>
        <w:overflowPunct/>
        <w:topLinePunct w:val="0"/>
        <w:bidi w:val="0"/>
        <w:adjustRightInd/>
        <w:snapToGrid/>
        <w:spacing w:line="360" w:lineRule="exact"/>
        <w:ind w:left="-359" w:leftChars="0" w:right="-525" w:rightChars="-250"/>
        <w:jc w:val="left"/>
        <w:textAlignment w:val="auto"/>
        <w:rPr>
          <w:rFonts w:ascii="仿宋_GB2312" w:hAnsi="仿宋_GB2312" w:eastAsia="仿宋_GB2312"/>
          <w:sz w:val="24"/>
          <w:szCs w:val="21"/>
        </w:rPr>
      </w:pPr>
      <w:r>
        <w:rPr>
          <w:rFonts w:hint="eastAsia" w:ascii="仿宋_GB2312" w:hAnsi="仿宋_GB2312" w:eastAsia="仿宋_GB2312"/>
          <w:sz w:val="24"/>
          <w:szCs w:val="21"/>
        </w:rPr>
        <w:t>填报单位：（盖章）                                           金额单位</w:t>
      </w:r>
      <w:r>
        <w:rPr>
          <w:rFonts w:hint="eastAsia" w:ascii="仿宋_GB2312" w:hAnsi="仿宋_GB2312" w:eastAsia="仿宋_GB2312"/>
          <w:sz w:val="24"/>
          <w:szCs w:val="21"/>
          <w:lang w:val="en-US" w:eastAsia="zh-CN"/>
        </w:rPr>
        <w:t>:</w:t>
      </w:r>
      <w:r>
        <w:rPr>
          <w:rFonts w:hint="eastAsia" w:ascii="仿宋_GB2312" w:hAnsi="仿宋_GB2312" w:eastAsia="仿宋_GB2312"/>
          <w:sz w:val="24"/>
          <w:szCs w:val="21"/>
        </w:rPr>
        <w:t xml:space="preserve">万元     </w:t>
      </w:r>
    </w:p>
    <w:tbl>
      <w:tblPr>
        <w:tblStyle w:val="8"/>
        <w:tblW w:w="10097"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842"/>
        <w:gridCol w:w="116"/>
        <w:gridCol w:w="305"/>
        <w:gridCol w:w="332"/>
        <w:gridCol w:w="106"/>
        <w:gridCol w:w="534"/>
        <w:gridCol w:w="58"/>
        <w:gridCol w:w="790"/>
        <w:gridCol w:w="427"/>
        <w:gridCol w:w="741"/>
        <w:gridCol w:w="564"/>
        <w:gridCol w:w="61"/>
        <w:gridCol w:w="866"/>
        <w:gridCol w:w="363"/>
        <w:gridCol w:w="62"/>
        <w:gridCol w:w="316"/>
        <w:gridCol w:w="341"/>
        <w:gridCol w:w="404"/>
        <w:gridCol w:w="640"/>
        <w:gridCol w:w="196"/>
        <w:gridCol w:w="439"/>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7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单位名称</w:t>
            </w:r>
          </w:p>
        </w:tc>
        <w:tc>
          <w:tcPr>
            <w:tcW w:w="361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双牌县明德小学</w:t>
            </w:r>
          </w:p>
        </w:tc>
        <w:tc>
          <w:tcPr>
            <w:tcW w:w="19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单位负责人</w:t>
            </w:r>
          </w:p>
        </w:tc>
        <w:tc>
          <w:tcPr>
            <w:tcW w:w="274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蒋朝贵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7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人员编制数</w:t>
            </w:r>
          </w:p>
        </w:tc>
        <w:tc>
          <w:tcPr>
            <w:tcW w:w="361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50</w:t>
            </w:r>
          </w:p>
        </w:tc>
        <w:tc>
          <w:tcPr>
            <w:tcW w:w="19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实有人数</w:t>
            </w:r>
          </w:p>
        </w:tc>
        <w:tc>
          <w:tcPr>
            <w:tcW w:w="274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79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跟踪期限</w:t>
            </w:r>
          </w:p>
        </w:tc>
        <w:tc>
          <w:tcPr>
            <w:tcW w:w="8307" w:type="dxa"/>
            <w:gridSpan w:val="1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10097"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单位年度收入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5342"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年初部门预算</w:t>
            </w:r>
          </w:p>
        </w:tc>
        <w:tc>
          <w:tcPr>
            <w:tcW w:w="1290" w:type="dxa"/>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年初结余</w:t>
            </w:r>
          </w:p>
        </w:tc>
        <w:tc>
          <w:tcPr>
            <w:tcW w:w="1959" w:type="dxa"/>
            <w:gridSpan w:val="6"/>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年中预算调整数</w:t>
            </w:r>
          </w:p>
        </w:tc>
        <w:tc>
          <w:tcPr>
            <w:tcW w:w="1506"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预算调整率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13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收入合计</w:t>
            </w:r>
          </w:p>
        </w:tc>
        <w:tc>
          <w:tcPr>
            <w:tcW w:w="14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预算内拨款</w:t>
            </w:r>
          </w:p>
        </w:tc>
        <w:tc>
          <w:tcPr>
            <w:tcW w:w="12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非税收入</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其他拨款</w:t>
            </w:r>
          </w:p>
        </w:tc>
        <w:tc>
          <w:tcPr>
            <w:tcW w:w="1290" w:type="dxa"/>
            <w:gridSpan w:val="3"/>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959" w:type="dxa"/>
            <w:gridSpan w:val="6"/>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506"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13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753.42</w:t>
            </w:r>
          </w:p>
        </w:tc>
        <w:tc>
          <w:tcPr>
            <w:tcW w:w="14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698.42</w:t>
            </w:r>
          </w:p>
        </w:tc>
        <w:tc>
          <w:tcPr>
            <w:tcW w:w="12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55</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rPr>
            </w:pPr>
          </w:p>
        </w:tc>
        <w:tc>
          <w:tcPr>
            <w:tcW w:w="1290"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959" w:type="dxa"/>
            <w:gridSpan w:val="6"/>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762</w:t>
            </w:r>
          </w:p>
        </w:tc>
        <w:tc>
          <w:tcPr>
            <w:tcW w:w="1506" w:type="dxa"/>
            <w:gridSpan w:val="2"/>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1.6</w:t>
            </w:r>
            <w:r>
              <w:rPr>
                <w:rFonts w:hint="eastAsia" w:ascii="微软雅黑" w:hAnsi="微软雅黑" w:eastAsia="微软雅黑" w:cs="微软雅黑"/>
                <w:kern w:val="2"/>
                <w:sz w:val="2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10097"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b/>
                <w:bCs/>
                <w:kern w:val="2"/>
                <w:sz w:val="24"/>
                <w:szCs w:val="21"/>
              </w:rPr>
              <w:t>年中预算调整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0097"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（列明年中预算调整内容及金额）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10097"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单位年度支出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2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255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支出合计</w:t>
            </w:r>
          </w:p>
        </w:tc>
        <w:tc>
          <w:tcPr>
            <w:tcW w:w="2232"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基本支出</w:t>
            </w:r>
          </w:p>
        </w:tc>
        <w:tc>
          <w:tcPr>
            <w:tcW w:w="3087"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2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年初部门预算</w:t>
            </w:r>
          </w:p>
        </w:tc>
        <w:tc>
          <w:tcPr>
            <w:tcW w:w="255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753.42</w:t>
            </w:r>
          </w:p>
        </w:tc>
        <w:tc>
          <w:tcPr>
            <w:tcW w:w="2232"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688.42</w:t>
            </w:r>
          </w:p>
        </w:tc>
        <w:tc>
          <w:tcPr>
            <w:tcW w:w="3087"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2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实际发生支出</w:t>
            </w:r>
          </w:p>
        </w:tc>
        <w:tc>
          <w:tcPr>
            <w:tcW w:w="255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519</w:t>
            </w:r>
          </w:p>
        </w:tc>
        <w:tc>
          <w:tcPr>
            <w:tcW w:w="2232"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482</w:t>
            </w:r>
          </w:p>
        </w:tc>
        <w:tc>
          <w:tcPr>
            <w:tcW w:w="3087"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2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结余</w:t>
            </w:r>
          </w:p>
        </w:tc>
        <w:tc>
          <w:tcPr>
            <w:tcW w:w="255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234.42</w:t>
            </w:r>
          </w:p>
        </w:tc>
        <w:tc>
          <w:tcPr>
            <w:tcW w:w="2232"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206.42</w:t>
            </w:r>
          </w:p>
        </w:tc>
        <w:tc>
          <w:tcPr>
            <w:tcW w:w="3087"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10097"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其中</w:t>
            </w:r>
            <w:r>
              <w:rPr>
                <w:rFonts w:hint="eastAsia" w:ascii="仿宋_GB2312" w:hAnsi="仿宋_GB2312" w:eastAsia="仿宋_GB2312"/>
                <w:b/>
                <w:bCs/>
                <w:kern w:val="2"/>
                <w:sz w:val="24"/>
                <w:szCs w:val="21"/>
              </w:rPr>
              <w:t>：</w:t>
            </w:r>
            <w:r>
              <w:rPr>
                <w:rFonts w:ascii="仿宋_GB2312" w:hAnsi="仿宋_GB2312" w:eastAsia="仿宋_GB2312"/>
                <w:b/>
                <w:bCs/>
                <w:kern w:val="2"/>
                <w:sz w:val="24"/>
                <w:szCs w:val="21"/>
              </w:rPr>
              <w:t>三公经费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12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48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公务接待费</w:t>
            </w:r>
          </w:p>
        </w:tc>
        <w:tc>
          <w:tcPr>
            <w:tcW w:w="265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公务用车运行和购置费</w:t>
            </w:r>
          </w:p>
        </w:tc>
        <w:tc>
          <w:tcPr>
            <w:tcW w:w="212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因公出国</w:t>
            </w:r>
            <w:r>
              <w:rPr>
                <w:rFonts w:hint="eastAsia" w:ascii="仿宋_GB2312" w:hAnsi="仿宋_GB2312" w:eastAsia="仿宋_GB2312"/>
                <w:kern w:val="2"/>
                <w:sz w:val="24"/>
                <w:szCs w:val="21"/>
              </w:rPr>
              <w:t>（境）费</w:t>
            </w:r>
          </w:p>
        </w:tc>
        <w:tc>
          <w:tcPr>
            <w:tcW w:w="1702" w:type="dxa"/>
            <w:gridSpan w:val="3"/>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三公经费合计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12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年初预算安排数</w:t>
            </w:r>
          </w:p>
        </w:tc>
        <w:tc>
          <w:tcPr>
            <w:tcW w:w="148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4.5</w:t>
            </w:r>
          </w:p>
        </w:tc>
        <w:tc>
          <w:tcPr>
            <w:tcW w:w="265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3</w:t>
            </w:r>
          </w:p>
        </w:tc>
        <w:tc>
          <w:tcPr>
            <w:tcW w:w="212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rPr>
            </w:pPr>
          </w:p>
        </w:tc>
        <w:tc>
          <w:tcPr>
            <w:tcW w:w="1702" w:type="dxa"/>
            <w:gridSpan w:val="3"/>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12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实际发生支出</w:t>
            </w:r>
          </w:p>
        </w:tc>
        <w:tc>
          <w:tcPr>
            <w:tcW w:w="148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2.5</w:t>
            </w:r>
          </w:p>
        </w:tc>
        <w:tc>
          <w:tcPr>
            <w:tcW w:w="265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212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rPr>
            </w:pPr>
          </w:p>
        </w:tc>
        <w:tc>
          <w:tcPr>
            <w:tcW w:w="1702" w:type="dxa"/>
            <w:gridSpan w:val="3"/>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12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结余</w:t>
            </w:r>
          </w:p>
        </w:tc>
        <w:tc>
          <w:tcPr>
            <w:tcW w:w="148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w:t>
            </w:r>
          </w:p>
        </w:tc>
        <w:tc>
          <w:tcPr>
            <w:tcW w:w="265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212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702" w:type="dxa"/>
            <w:gridSpan w:val="3"/>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527"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绩效目标完成情况</w:t>
            </w:r>
          </w:p>
        </w:tc>
        <w:tc>
          <w:tcPr>
            <w:tcW w:w="9570" w:type="dxa"/>
            <w:gridSpan w:val="2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rPr>
              <w:t>目标1：</w:t>
            </w:r>
            <w:r>
              <w:rPr>
                <w:rFonts w:hint="eastAsia" w:ascii="仿宋_GB2312" w:hAnsi="仿宋_GB2312" w:eastAsia="仿宋_GB2312"/>
                <w:kern w:val="2"/>
                <w:sz w:val="24"/>
                <w:szCs w:val="21"/>
                <w:lang w:val="en-US" w:eastAsia="zh-CN"/>
              </w:rPr>
              <w:t>完成737名学生的心理、身体及智能素质的提升！</w:t>
            </w:r>
          </w:p>
          <w:p>
            <w:pPr>
              <w:keepNext w:val="0"/>
              <w:keepLines w:val="0"/>
              <w:pageBreakBefore w:val="0"/>
              <w:widowControl w:val="0"/>
              <w:kinsoku/>
              <w:wordWrap/>
              <w:overflowPunct/>
              <w:topLinePunct w:val="0"/>
              <w:bidi w:val="0"/>
              <w:adjustRightInd/>
              <w:snapToGrid/>
              <w:spacing w:line="360" w:lineRule="exact"/>
              <w:ind w:left="0" w:leftChars="0"/>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rPr>
              <w:t>目标2：</w:t>
            </w:r>
            <w:r>
              <w:rPr>
                <w:rFonts w:hint="eastAsia" w:ascii="仿宋_GB2312" w:hAnsi="仿宋_GB2312" w:eastAsia="仿宋_GB2312"/>
                <w:kern w:val="2"/>
                <w:sz w:val="24"/>
                <w:szCs w:val="21"/>
                <w:lang w:val="en-US" w:eastAsia="zh-CN"/>
              </w:rPr>
              <w:t>完成心理咨询室的维修改造及图书沙具购置！</w:t>
            </w:r>
          </w:p>
          <w:p>
            <w:pPr>
              <w:keepNext w:val="0"/>
              <w:keepLines w:val="0"/>
              <w:pageBreakBefore w:val="0"/>
              <w:widowControl w:val="0"/>
              <w:kinsoku/>
              <w:wordWrap/>
              <w:overflowPunct/>
              <w:topLinePunct w:val="0"/>
              <w:bidi w:val="0"/>
              <w:adjustRightInd/>
              <w:snapToGrid/>
              <w:spacing w:line="360" w:lineRule="exact"/>
              <w:ind w:left="0" w:leftChars="0"/>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rPr>
              <w:t>目标3：</w:t>
            </w:r>
            <w:r>
              <w:rPr>
                <w:rFonts w:hint="eastAsia" w:ascii="仿宋_GB2312" w:hAnsi="仿宋_GB2312" w:eastAsia="仿宋_GB2312"/>
                <w:kern w:val="2"/>
                <w:sz w:val="24"/>
                <w:szCs w:val="21"/>
                <w:lang w:val="en-US" w:eastAsia="zh-CN"/>
              </w:rPr>
              <w:t>完成737名学生的课后服务，每周至少737*5课时！</w:t>
            </w:r>
          </w:p>
          <w:p>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ascii="仿宋_GB2312" w:hAnsi="仿宋_GB2312" w:eastAsia="仿宋_GB2312"/>
                <w:sz w:val="24"/>
                <w:szCs w:val="21"/>
              </w:rPr>
              <w:t>其中</w:t>
            </w:r>
          </w:p>
        </w:tc>
        <w:tc>
          <w:tcPr>
            <w:tcW w:w="127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cs="宋体"/>
                <w:sz w:val="24"/>
                <w:szCs w:val="24"/>
              </w:rPr>
              <w:t>一级指标</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cs="宋体"/>
                <w:sz w:val="24"/>
                <w:szCs w:val="24"/>
              </w:rPr>
              <w:t>二级指标</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指标内容</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指标值</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完成情况</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目标1</w:t>
            </w:r>
          </w:p>
        </w:tc>
        <w:tc>
          <w:tcPr>
            <w:tcW w:w="1277"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学生数</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7</w:t>
            </w:r>
            <w:r>
              <w:rPr>
                <w:rFonts w:hint="eastAsia" w:ascii="仿宋_GB2312" w:hAnsi="仿宋_GB2312"/>
                <w:sz w:val="18"/>
                <w:szCs w:val="18"/>
                <w:lang w:val="en-US" w:eastAsia="zh-CN"/>
              </w:rPr>
              <w:t>37</w:t>
            </w:r>
            <w:r>
              <w:rPr>
                <w:rFonts w:hint="eastAsia" w:ascii="仿宋_GB2312" w:hAnsi="仿宋_GB2312"/>
                <w:sz w:val="18"/>
                <w:szCs w:val="18"/>
              </w:rPr>
              <w:t>人</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良好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宋体" w:cs="Times New Roman"/>
                <w:kern w:val="2"/>
                <w:sz w:val="18"/>
                <w:szCs w:val="18"/>
                <w:lang w:val="en-US" w:eastAsia="zh-CN" w:bidi="ar-SA"/>
              </w:rPr>
            </w:pPr>
            <w:r>
              <w:rPr>
                <w:rFonts w:hint="eastAsia" w:ascii="仿宋_GB2312" w:hAnsi="仿宋_GB2312"/>
                <w:sz w:val="18"/>
                <w:szCs w:val="18"/>
                <w:lang w:val="en-US" w:eastAsia="zh-CN"/>
              </w:rPr>
              <w:t>553人</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75</w:t>
            </w:r>
            <w:r>
              <w:rPr>
                <w:rFonts w:hint="eastAsia" w:ascii="微软雅黑" w:hAnsi="微软雅黑" w:eastAsia="微软雅黑" w:cs="微软雅黑"/>
                <w:kern w:val="2"/>
                <w:sz w:val="2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hAnsi="仿宋_GB2312" w:eastAsia="宋体" w:cs="Times New Roman"/>
                <w:kern w:val="2"/>
                <w:sz w:val="18"/>
                <w:szCs w:val="18"/>
                <w:lang w:val="en-US" w:eastAsia="zh-CN" w:bidi="ar-SA"/>
              </w:rPr>
            </w:pPr>
            <w:r>
              <w:rPr>
                <w:rFonts w:hint="eastAsia" w:ascii="仿宋_GB2312" w:hAnsi="仿宋_GB2312"/>
                <w:sz w:val="18"/>
                <w:szCs w:val="18"/>
              </w:rPr>
              <w:t>教学质量合格率</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90</w:t>
            </w:r>
            <w:r>
              <w:rPr>
                <w:rFonts w:hint="eastAsia" w:ascii="宋体" w:hAnsi="宋体"/>
                <w:sz w:val="18"/>
                <w:szCs w:val="18"/>
              </w:rPr>
              <w:t>％</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良好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宋体" w:hAnsi="宋体"/>
                <w:sz w:val="18"/>
                <w:szCs w:val="18"/>
                <w:lang w:val="en-US" w:eastAsia="zh-CN"/>
              </w:rPr>
              <w:t>68</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75</w:t>
            </w:r>
            <w:r>
              <w:rPr>
                <w:rFonts w:hint="eastAsia" w:ascii="微软雅黑" w:hAnsi="微软雅黑" w:eastAsia="微软雅黑" w:cs="微软雅黑"/>
                <w:kern w:val="2"/>
                <w:sz w:val="2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hAnsi="仿宋_GB2312" w:eastAsia="宋体" w:cs="Times New Roman"/>
                <w:kern w:val="2"/>
                <w:sz w:val="18"/>
                <w:szCs w:val="18"/>
                <w:lang w:val="en-US" w:eastAsia="zh-CN" w:bidi="ar-SA"/>
              </w:rPr>
            </w:pPr>
            <w:r>
              <w:rPr>
                <w:rFonts w:hint="eastAsia" w:ascii="仿宋_GB2312" w:hAnsi="仿宋_GB2312"/>
                <w:sz w:val="18"/>
                <w:szCs w:val="18"/>
              </w:rPr>
              <w:t>完成目标期日</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1-9月</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良好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100</w:t>
            </w:r>
            <w:r>
              <w:rPr>
                <w:rFonts w:hint="eastAsia" w:ascii="微软雅黑" w:hAnsi="微软雅黑" w:eastAsia="微软雅黑" w:cs="微软雅黑"/>
                <w:kern w:val="2"/>
                <w:sz w:val="2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1-9月执行预算额</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宋体" w:cs="Times New Roman"/>
                <w:kern w:val="2"/>
                <w:sz w:val="18"/>
                <w:szCs w:val="18"/>
                <w:lang w:val="en-US" w:eastAsia="zh-CN" w:bidi="ar-SA"/>
              </w:rPr>
            </w:pPr>
            <w:r>
              <w:rPr>
                <w:rFonts w:hint="eastAsia" w:ascii="仿宋_GB2312" w:hAnsi="仿宋_GB2312"/>
                <w:sz w:val="18"/>
                <w:szCs w:val="18"/>
                <w:lang w:val="en-US" w:eastAsia="zh-CN"/>
              </w:rPr>
              <w:t>519</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良好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lang w:val="en-US" w:eastAsia="zh-CN"/>
              </w:rPr>
              <w:t>69</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培养合小学毕业生</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w:t>
            </w:r>
            <w:r>
              <w:rPr>
                <w:rFonts w:hint="eastAsia" w:ascii="仿宋_GB2312" w:hAnsi="仿宋_GB2312"/>
                <w:sz w:val="18"/>
                <w:szCs w:val="18"/>
                <w:lang w:val="en-US" w:eastAsia="zh-CN"/>
              </w:rPr>
              <w:t>68</w:t>
            </w:r>
            <w:r>
              <w:rPr>
                <w:rFonts w:hint="eastAsia" w:ascii="仿宋_GB2312" w:hAnsi="仿宋_GB2312"/>
                <w:sz w:val="18"/>
                <w:szCs w:val="18"/>
              </w:rPr>
              <w:t>人</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2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安全生产月数</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1-9月</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2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绩效目标完成情况</w:t>
            </w:r>
          </w:p>
        </w:tc>
        <w:tc>
          <w:tcPr>
            <w:tcW w:w="95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目标2</w:t>
            </w:r>
          </w:p>
        </w:tc>
        <w:tc>
          <w:tcPr>
            <w:tcW w:w="1277"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lang w:val="en-US" w:eastAsia="zh-CN"/>
              </w:rPr>
              <w:t>心理咨询室</w:t>
            </w:r>
            <w:r>
              <w:rPr>
                <w:rFonts w:hint="eastAsia" w:ascii="仿宋_GB2312" w:hAnsi="仿宋_GB2312"/>
                <w:sz w:val="18"/>
                <w:szCs w:val="18"/>
              </w:rPr>
              <w:t>改造面积</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lang w:val="en-US" w:eastAsia="zh-CN"/>
              </w:rPr>
              <w:t>80</w:t>
            </w:r>
            <w:r>
              <w:rPr>
                <w:rFonts w:hint="eastAsia" w:ascii="仿宋_GB2312" w:hAnsi="仿宋_GB2312"/>
                <w:sz w:val="18"/>
                <w:szCs w:val="18"/>
              </w:rPr>
              <w:t>㎡</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验收合格</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面积厚度材料标准</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r>
              <w:rPr>
                <w:rFonts w:hint="eastAsia" w:ascii="仿宋_GB2312" w:hAnsi="仿宋_GB2312"/>
                <w:sz w:val="18"/>
                <w:szCs w:val="18"/>
              </w:rPr>
              <w:t>达标</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铺装天数</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7天</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提升就业</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42工时</w:t>
            </w:r>
          </w:p>
        </w:tc>
        <w:tc>
          <w:tcPr>
            <w:tcW w:w="106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好</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学生体质提高</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ascii="Times New Roman" w:hAnsi="Times New Roman" w:eastAsia="仿宋_GB2312" w:cs="Times New Roman"/>
                <w:sz w:val="18"/>
                <w:szCs w:val="18"/>
              </w:rPr>
              <w:t>提高度</w:t>
            </w:r>
            <w:r>
              <w:rPr>
                <w:rFonts w:hint="eastAsia" w:ascii="Times New Roman" w:hAnsi="Times New Roman" w:cs="Times New Roman"/>
                <w:sz w:val="18"/>
                <w:szCs w:val="18"/>
              </w:rPr>
              <w:t>定性分析</w:t>
            </w:r>
          </w:p>
        </w:tc>
        <w:tc>
          <w:tcPr>
            <w:tcW w:w="106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好</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ascii="Times New Roman" w:hAnsi="Times New Roman" w:eastAsia="仿宋_GB2312" w:cs="Times New Roman"/>
                <w:sz w:val="18"/>
                <w:szCs w:val="18"/>
              </w:rPr>
              <w:t>办学条件</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ascii="Times New Roman" w:hAnsi="Times New Roman" w:eastAsia="仿宋_GB2312" w:cs="Times New Roman"/>
                <w:sz w:val="18"/>
                <w:szCs w:val="18"/>
              </w:rPr>
              <w:t>美化亮化</w:t>
            </w:r>
          </w:p>
        </w:tc>
        <w:tc>
          <w:tcPr>
            <w:tcW w:w="106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好</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目标3</w:t>
            </w:r>
          </w:p>
        </w:tc>
        <w:tc>
          <w:tcPr>
            <w:tcW w:w="1277" w:type="dxa"/>
            <w:gridSpan w:val="4"/>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服务学生数</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1600</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default" w:ascii="Times New Roman" w:hAnsi="Times New Roman" w:eastAsia="宋体" w:cs="Times New Roman"/>
                <w:kern w:val="0"/>
                <w:sz w:val="18"/>
                <w:szCs w:val="18"/>
                <w:lang w:val="en-US" w:eastAsia="zh-CN" w:bidi="zh-CN"/>
              </w:rPr>
            </w:pPr>
            <w:r>
              <w:rPr>
                <w:rFonts w:hint="eastAsia" w:ascii="Times New Roman" w:hAnsi="Times New Roman" w:cs="Times New Roman"/>
                <w:sz w:val="18"/>
                <w:szCs w:val="18"/>
                <w:lang w:val="en-US" w:eastAsia="zh-CN"/>
              </w:rPr>
              <w:t>737</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提升教学质量</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质量提升率</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40</w:t>
            </w:r>
            <w:r>
              <w:rPr>
                <w:rFonts w:hint="eastAsia" w:cs="Times New Roman"/>
                <w:sz w:val="18"/>
                <w:szCs w:val="18"/>
              </w:rPr>
              <w:t>％</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每天服务课时</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default" w:ascii="Times New Roman" w:hAnsi="Times New Roman" w:eastAsia="宋体" w:cs="Times New Roman"/>
                <w:kern w:val="0"/>
                <w:sz w:val="18"/>
                <w:szCs w:val="18"/>
                <w:lang w:val="en-US" w:eastAsia="zh-CN" w:bidi="zh-CN"/>
              </w:rPr>
            </w:pPr>
            <w:r>
              <w:rPr>
                <w:rFonts w:hint="eastAsia" w:ascii="Times New Roman" w:hAnsi="Times New Roman" w:cs="Times New Roman"/>
                <w:sz w:val="18"/>
                <w:szCs w:val="18"/>
              </w:rPr>
              <w:t>7</w:t>
            </w:r>
            <w:r>
              <w:rPr>
                <w:rFonts w:hint="eastAsia" w:ascii="Times New Roman" w:hAnsi="Times New Roman" w:cs="Times New Roman"/>
                <w:sz w:val="18"/>
                <w:szCs w:val="18"/>
                <w:lang w:val="en-US" w:eastAsia="zh-CN"/>
              </w:rPr>
              <w:t>37</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default" w:ascii="Times New Roman" w:hAnsi="Times New Roman" w:eastAsia="宋体" w:cs="Times New Roman"/>
                <w:kern w:val="0"/>
                <w:sz w:val="18"/>
                <w:szCs w:val="18"/>
                <w:lang w:val="en-US" w:eastAsia="zh-CN" w:bidi="zh-CN"/>
              </w:rPr>
            </w:pPr>
            <w:r>
              <w:rPr>
                <w:rFonts w:hint="eastAsia" w:ascii="Times New Roman" w:hAnsi="Times New Roman" w:cs="Times New Roman"/>
                <w:sz w:val="18"/>
                <w:szCs w:val="18"/>
              </w:rPr>
              <w:t>7</w:t>
            </w:r>
            <w:r>
              <w:rPr>
                <w:rFonts w:hint="eastAsia" w:ascii="Times New Roman" w:hAnsi="Times New Roman" w:cs="Times New Roman"/>
                <w:sz w:val="18"/>
                <w:szCs w:val="18"/>
                <w:lang w:val="en-US" w:eastAsia="zh-CN"/>
              </w:rPr>
              <w:t>37</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减轻负担率</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50</w:t>
            </w:r>
            <w:r>
              <w:rPr>
                <w:rFonts w:hint="eastAsia" w:cs="Times New Roman"/>
                <w:sz w:val="18"/>
                <w:szCs w:val="18"/>
              </w:rPr>
              <w:t>％</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25</w:t>
            </w:r>
            <w:r>
              <w:rPr>
                <w:rFonts w:hint="eastAsia" w:cs="Times New Roman"/>
                <w:sz w:val="18"/>
                <w:szCs w:val="18"/>
              </w:rPr>
              <w:t>％</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缓解家长压力</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100</w:t>
            </w:r>
            <w:r>
              <w:rPr>
                <w:rFonts w:hint="eastAsia" w:cs="Times New Roman"/>
                <w:sz w:val="18"/>
                <w:szCs w:val="18"/>
              </w:rPr>
              <w:t>％</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50</w:t>
            </w:r>
            <w:r>
              <w:rPr>
                <w:rFonts w:hint="eastAsia" w:cs="Times New Roman"/>
                <w:sz w:val="18"/>
                <w:szCs w:val="18"/>
              </w:rPr>
              <w:t>％</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5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5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77"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ascii="Times New Roman" w:hAnsi="Times New Roman" w:eastAsia="仿宋_GB2312" w:cs="Times New Roman"/>
                <w:kern w:val="0"/>
                <w:sz w:val="18"/>
                <w:szCs w:val="18"/>
                <w:lang w:val="zh-CN" w:eastAsia="zh-CN" w:bidi="zh-CN"/>
              </w:rPr>
            </w:pPr>
            <w:r>
              <w:rPr>
                <w:rFonts w:ascii="Times New Roman" w:hAnsi="Times New Roman" w:eastAsia="仿宋_GB2312" w:cs="Times New Roman"/>
                <w:sz w:val="18"/>
                <w:szCs w:val="18"/>
              </w:rPr>
              <w:t>改善学习环境</w:t>
            </w:r>
          </w:p>
        </w:tc>
        <w:tc>
          <w:tcPr>
            <w:tcW w:w="2657" w:type="dxa"/>
            <w:gridSpan w:val="6"/>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100</w:t>
            </w:r>
            <w:r>
              <w:rPr>
                <w:rFonts w:hint="eastAsia" w:cs="Times New Roman"/>
                <w:sz w:val="18"/>
                <w:szCs w:val="18"/>
              </w:rPr>
              <w:t>％</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240" w:lineRule="exact"/>
              <w:jc w:val="center"/>
              <w:rPr>
                <w:rFonts w:hint="eastAsia" w:ascii="Times New Roman" w:hAnsi="Times New Roman" w:eastAsia="宋体" w:cs="Times New Roman"/>
                <w:kern w:val="0"/>
                <w:sz w:val="18"/>
                <w:szCs w:val="18"/>
                <w:lang w:val="zh-CN" w:eastAsia="zh-CN" w:bidi="zh-CN"/>
              </w:rPr>
            </w:pPr>
            <w:r>
              <w:rPr>
                <w:rFonts w:hint="eastAsia" w:ascii="Times New Roman" w:hAnsi="Times New Roman" w:cs="Times New Roman"/>
                <w:sz w:val="18"/>
                <w:szCs w:val="18"/>
              </w:rPr>
              <w:t>50</w:t>
            </w:r>
            <w:r>
              <w:rPr>
                <w:rFonts w:hint="eastAsia" w:cs="Times New Roman"/>
                <w:sz w:val="18"/>
                <w:szCs w:val="18"/>
              </w:rPr>
              <w:t>％</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kern w:val="2"/>
                <w:sz w:val="18"/>
                <w:szCs w:val="18"/>
                <w:lang w:val="en-US" w:eastAsia="zh-CN" w:bidi="ar-SA"/>
              </w:rPr>
            </w:pPr>
            <w:r>
              <w:rPr>
                <w:rFonts w:hint="eastAsia" w:ascii="仿宋_GB2312" w:hAnsi="仿宋_GB2312"/>
                <w:sz w:val="18"/>
                <w:szCs w:val="18"/>
              </w:rPr>
              <w:t>100</w:t>
            </w:r>
            <w:r>
              <w:rPr>
                <w:rFonts w:hint="eastAsia" w:ascii="宋体" w:hAnsi="宋体"/>
                <w:sz w:val="18"/>
                <w:szCs w:val="18"/>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7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 xml:space="preserve"> 存在问题及绩效目标出现偏差的原因</w:t>
            </w:r>
          </w:p>
        </w:tc>
        <w:tc>
          <w:tcPr>
            <w:tcW w:w="8307" w:type="dxa"/>
            <w:gridSpan w:val="19"/>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textAlignment w:val="auto"/>
              <w:rPr>
                <w:rFonts w:hint="eastAsia" w:ascii="仿宋_GB2312" w:hAnsi="仿宋_GB2312" w:eastAsia="仿宋_GB2312"/>
                <w:kern w:val="2"/>
                <w:sz w:val="24"/>
                <w:szCs w:val="21"/>
              </w:rPr>
            </w:pPr>
            <w:r>
              <w:rPr>
                <w:rFonts w:hint="eastAsia" w:ascii="仿宋_GB2312" w:hAnsi="仿宋_GB2312"/>
                <w:sz w:val="24"/>
                <w:szCs w:val="24"/>
              </w:rPr>
              <w:t>预算项目考虑不周全，资金预算存在微少偏差。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17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整改措施及下一步建议</w:t>
            </w:r>
          </w:p>
        </w:tc>
        <w:tc>
          <w:tcPr>
            <w:tcW w:w="8307" w:type="dxa"/>
            <w:gridSpan w:val="19"/>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罗列预算项目目录尽量做到预算偏差少。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7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财政局归口业务股室审核意见</w:t>
            </w:r>
          </w:p>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p>
        </w:tc>
        <w:tc>
          <w:tcPr>
            <w:tcW w:w="8307" w:type="dxa"/>
            <w:gridSpan w:val="19"/>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p>
          <w:p>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w:t>
            </w:r>
          </w:p>
          <w:p>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（公章）</w:t>
            </w:r>
          </w:p>
          <w:p>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sz w:val="24"/>
              </w:rPr>
            </w:pPr>
            <w:r>
              <w:rPr>
                <w:rFonts w:hint="eastAsia" w:ascii="仿宋_GB2312" w:hAnsi="仿宋_GB2312" w:eastAsia="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7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财政局绩效管理股意见</w:t>
            </w:r>
          </w:p>
        </w:tc>
        <w:tc>
          <w:tcPr>
            <w:tcW w:w="8307" w:type="dxa"/>
            <w:gridSpan w:val="19"/>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w:t>
            </w:r>
          </w:p>
          <w:p>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p>
          <w:p>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（公章）</w:t>
            </w:r>
          </w:p>
          <w:p>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bCs/>
                <w:sz w:val="24"/>
              </w:rPr>
            </w:pPr>
            <w:r>
              <w:rPr>
                <w:rFonts w:hint="eastAsia" w:ascii="仿宋_GB2312" w:hAnsi="仿宋_GB2312" w:eastAsia="仿宋_GB2312"/>
                <w:bCs/>
                <w:sz w:val="24"/>
              </w:rPr>
              <w:t xml:space="preserve">                                              年     月    日</w:t>
            </w:r>
          </w:p>
        </w:tc>
      </w:tr>
    </w:tbl>
    <w:p>
      <w:pPr>
        <w:keepNext w:val="0"/>
        <w:keepLines w:val="0"/>
        <w:pageBreakBefore w:val="0"/>
        <w:kinsoku/>
        <w:wordWrap/>
        <w:overflowPunct/>
        <w:topLinePunct w:val="0"/>
        <w:bidi w:val="0"/>
        <w:adjustRightInd/>
        <w:snapToGrid/>
        <w:spacing w:before="142" w:beforeLines="50" w:line="360" w:lineRule="auto"/>
        <w:ind w:left="0" w:leftChars="0" w:right="-1052" w:rightChars="-501"/>
        <w:textAlignment w:val="auto"/>
        <w:rPr>
          <w:rFonts w:ascii="仿宋_GB2312" w:hAnsi="仿宋_GB2312" w:eastAsia="仿宋_GB2312"/>
          <w:bCs/>
          <w:sz w:val="24"/>
        </w:rPr>
      </w:pPr>
      <w:r>
        <w:rPr>
          <w:rFonts w:hint="eastAsia" w:ascii="仿宋_GB2312" w:hAnsi="仿宋_GB2312" w:eastAsia="仿宋_GB2312"/>
          <w:bCs/>
          <w:sz w:val="24"/>
        </w:rPr>
        <w:t xml:space="preserve">单位负责人（签章）：                          填报人（签章）：                                  </w:t>
      </w:r>
    </w:p>
    <w:p>
      <w:pPr>
        <w:keepNext w:val="0"/>
        <w:keepLines w:val="0"/>
        <w:pageBreakBefore w:val="0"/>
        <w:kinsoku/>
        <w:wordWrap/>
        <w:overflowPunct/>
        <w:topLinePunct w:val="0"/>
        <w:bidi w:val="0"/>
        <w:adjustRightInd/>
        <w:snapToGrid/>
        <w:spacing w:line="360" w:lineRule="auto"/>
        <w:ind w:left="0" w:leftChars="0" w:right="-1052" w:rightChars="-501"/>
        <w:textAlignment w:val="auto"/>
        <w:rPr>
          <w:rFonts w:ascii="仿宋_GB2312" w:hAnsi="仿宋_GB2312" w:eastAsia="仿宋_GB2312"/>
          <w:bCs/>
          <w:sz w:val="24"/>
        </w:rPr>
      </w:pPr>
      <w:r>
        <w:rPr>
          <w:rFonts w:hint="eastAsia" w:ascii="仿宋_GB2312" w:hAnsi="仿宋_GB2312" w:eastAsia="仿宋_GB2312"/>
          <w:bCs/>
          <w:sz w:val="24"/>
        </w:rPr>
        <w:t>联系电话：                                   填报日期：  年  月  日</w:t>
      </w:r>
    </w:p>
    <w:p>
      <w:pPr>
        <w:keepNext w:val="0"/>
        <w:keepLines w:val="0"/>
        <w:pageBreakBefore w:val="0"/>
        <w:kinsoku/>
        <w:wordWrap/>
        <w:overflowPunct/>
        <w:topLinePunct w:val="0"/>
        <w:bidi w:val="0"/>
        <w:adjustRightInd/>
        <w:snapToGrid/>
        <w:ind w:left="0" w:leftChars="0"/>
        <w:textAlignment w:val="auto"/>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附件3</w:t>
      </w:r>
    </w:p>
    <w:p>
      <w:pPr>
        <w:spacing w:line="640" w:lineRule="exact"/>
        <w:jc w:val="center"/>
        <w:rPr>
          <w:rFonts w:hint="eastAsia" w:eastAsia="方正小标宋_GBK"/>
          <w:sz w:val="36"/>
          <w:szCs w:val="36"/>
        </w:rPr>
      </w:pPr>
      <w:r>
        <w:rPr>
          <w:rFonts w:hint="eastAsia"/>
          <w:sz w:val="36"/>
          <w:szCs w:val="36"/>
        </w:rPr>
        <w:t>明德</w:t>
      </w:r>
      <w:r>
        <w:rPr>
          <w:sz w:val="36"/>
          <w:szCs w:val="36"/>
        </w:rPr>
        <w:t>小学</w:t>
      </w:r>
      <w:r>
        <w:rPr>
          <w:rFonts w:ascii="方正小标宋_GBK" w:hAnsi="方正小标宋_GBK"/>
          <w:sz w:val="36"/>
          <w:szCs w:val="36"/>
        </w:rPr>
        <w:t>部门绩效运行监控总结报告</w:t>
      </w:r>
    </w:p>
    <w:p>
      <w:pPr>
        <w:jc w:val="center"/>
        <w:rPr>
          <w:rFonts w:ascii="楷体_GB2312"/>
          <w:sz w:val="32"/>
          <w:szCs w:val="32"/>
        </w:rPr>
      </w:pPr>
      <w:r>
        <w:rPr>
          <w:rFonts w:ascii="楷体_GB2312" w:hAnsi="楷体_GB2312"/>
          <w:sz w:val="32"/>
          <w:szCs w:val="32"/>
        </w:rPr>
        <w:t>（参考提纲）</w:t>
      </w:r>
    </w:p>
    <w:p>
      <w:r>
        <w:t xml:space="preserve"> </w:t>
      </w:r>
    </w:p>
    <w:p>
      <w:pPr>
        <w:pStyle w:val="19"/>
        <w:ind w:firstLine="640"/>
        <w:jc w:val="left"/>
        <w:rPr>
          <w:rFonts w:ascii="黑体" w:hAnsi="黑体" w:eastAsia="黑体"/>
          <w:sz w:val="32"/>
          <w:szCs w:val="32"/>
        </w:rPr>
      </w:pPr>
      <w:r>
        <w:rPr>
          <w:rFonts w:hint="eastAsia" w:ascii="黑体" w:hAnsi="黑体" w:eastAsia="黑体"/>
          <w:sz w:val="32"/>
          <w:szCs w:val="32"/>
        </w:rPr>
        <w:t xml:space="preserve">         一、基本情况</w:t>
      </w:r>
    </w:p>
    <w:p>
      <w:pPr>
        <w:ind w:firstLine="640" w:firstLineChars="200"/>
        <w:jc w:val="left"/>
        <w:rPr>
          <w:rFonts w:hint="eastAsia" w:ascii="楷体_GB2312" w:hAnsi="楷体_GB2312"/>
          <w:sz w:val="32"/>
          <w:szCs w:val="32"/>
        </w:rPr>
      </w:pPr>
      <w:r>
        <w:rPr>
          <w:rFonts w:ascii="楷体_GB2312" w:hAnsi="楷体_GB2312"/>
          <w:sz w:val="32"/>
          <w:szCs w:val="32"/>
        </w:rPr>
        <w:t>（一）部门整体情况</w:t>
      </w:r>
    </w:p>
    <w:p>
      <w:pPr>
        <w:ind w:firstLine="640" w:firstLineChars="200"/>
        <w:jc w:val="left"/>
        <w:rPr>
          <w:rFonts w:hint="eastAsia" w:ascii="楷体_GB2312"/>
          <w:sz w:val="32"/>
          <w:szCs w:val="32"/>
        </w:rPr>
      </w:pPr>
      <w:r>
        <w:rPr>
          <w:rFonts w:hint="eastAsia" w:ascii="楷体_GB2312" w:hAnsi="楷体_GB2312"/>
          <w:sz w:val="32"/>
          <w:szCs w:val="32"/>
        </w:rPr>
        <w:t>我校202</w:t>
      </w:r>
      <w:r>
        <w:rPr>
          <w:rFonts w:hint="eastAsia" w:ascii="楷体_GB2312" w:hAnsi="楷体_GB2312"/>
          <w:sz w:val="32"/>
          <w:szCs w:val="32"/>
          <w:lang w:val="en-US" w:eastAsia="zh-CN"/>
        </w:rPr>
        <w:t>3</w:t>
      </w:r>
      <w:r>
        <w:rPr>
          <w:rFonts w:hint="eastAsia" w:ascii="楷体_GB2312" w:hAnsi="楷体_GB2312"/>
          <w:sz w:val="32"/>
          <w:szCs w:val="32"/>
        </w:rPr>
        <w:t>年总目标及主要任务是：全面贯彻党的教育方针，切实完成小学义务教育与小学学历教育；强化足球特色教育培训及足球场人工草皮改造；组织实施对全体学生的课后服务工作；完善学校基础设施建设及教学设备购置，改善办学条件等工作。为达成上述目标，我校202</w:t>
      </w:r>
      <w:r>
        <w:rPr>
          <w:rFonts w:hint="eastAsia" w:ascii="楷体_GB2312" w:hAnsi="楷体_GB2312"/>
          <w:sz w:val="32"/>
          <w:szCs w:val="32"/>
          <w:lang w:val="en-US" w:eastAsia="zh-CN"/>
        </w:rPr>
        <w:t>3</w:t>
      </w:r>
      <w:r>
        <w:rPr>
          <w:rFonts w:hint="eastAsia" w:ascii="楷体_GB2312" w:hAnsi="楷体_GB2312"/>
          <w:sz w:val="32"/>
          <w:szCs w:val="32"/>
        </w:rPr>
        <w:t>年整体预算绩效目标金额：7</w:t>
      </w:r>
      <w:r>
        <w:rPr>
          <w:rFonts w:hint="eastAsia" w:ascii="楷体_GB2312" w:hAnsi="楷体_GB2312"/>
          <w:sz w:val="32"/>
          <w:szCs w:val="32"/>
          <w:lang w:val="en-US" w:eastAsia="zh-CN"/>
        </w:rPr>
        <w:t>53.42</w:t>
      </w:r>
      <w:r>
        <w:rPr>
          <w:rFonts w:hint="eastAsia" w:ascii="楷体_GB2312" w:hAnsi="楷体_GB2312"/>
          <w:sz w:val="32"/>
          <w:szCs w:val="32"/>
        </w:rPr>
        <w:t>万元。其中人员运转类经费</w:t>
      </w:r>
      <w:r>
        <w:rPr>
          <w:rFonts w:hint="eastAsia" w:ascii="楷体_GB2312" w:hAnsi="楷体_GB2312"/>
          <w:sz w:val="32"/>
          <w:szCs w:val="32"/>
          <w:lang w:val="en-US" w:eastAsia="zh-CN"/>
        </w:rPr>
        <w:t>471.04</w:t>
      </w:r>
      <w:r>
        <w:rPr>
          <w:rFonts w:hint="eastAsia" w:ascii="楷体_GB2312" w:hAnsi="楷体_GB2312"/>
          <w:sz w:val="32"/>
          <w:szCs w:val="32"/>
        </w:rPr>
        <w:t>万元，商品及服务类经费</w:t>
      </w:r>
      <w:r>
        <w:rPr>
          <w:rFonts w:hint="eastAsia" w:ascii="楷体_GB2312" w:hAnsi="楷体_GB2312"/>
          <w:sz w:val="32"/>
          <w:szCs w:val="32"/>
          <w:lang w:val="en-US" w:eastAsia="zh-CN"/>
        </w:rPr>
        <w:t>77.35</w:t>
      </w:r>
      <w:r>
        <w:rPr>
          <w:rFonts w:hint="eastAsia" w:ascii="楷体_GB2312" w:hAnsi="楷体_GB2312"/>
          <w:sz w:val="32"/>
          <w:szCs w:val="32"/>
        </w:rPr>
        <w:t>万元，特定目标类经费</w:t>
      </w:r>
      <w:r>
        <w:rPr>
          <w:rFonts w:hint="eastAsia" w:ascii="楷体_GB2312" w:hAnsi="楷体_GB2312"/>
          <w:sz w:val="32"/>
          <w:szCs w:val="32"/>
          <w:lang w:val="en-US" w:eastAsia="zh-CN"/>
        </w:rPr>
        <w:t>65</w:t>
      </w:r>
      <w:r>
        <w:rPr>
          <w:rFonts w:hint="eastAsia" w:ascii="楷体_GB2312" w:hAnsi="楷体_GB2312"/>
          <w:sz w:val="32"/>
          <w:szCs w:val="32"/>
        </w:rPr>
        <w:t>万元。设定的绩效指标主要是产出指标、效益指标及服务对象满意度指标，其中产出指标包含数量、质量及时效指标，而效益指标包含经济、社会及生态指标。</w:t>
      </w:r>
    </w:p>
    <w:p>
      <w:pPr>
        <w:ind w:firstLine="640" w:firstLineChars="200"/>
        <w:jc w:val="left"/>
        <w:rPr>
          <w:rFonts w:ascii="仿宋_GB2312"/>
          <w:sz w:val="32"/>
          <w:szCs w:val="32"/>
        </w:rPr>
      </w:pPr>
      <w:r>
        <w:rPr>
          <w:rFonts w:ascii="仿宋_GB2312" w:hAnsi="仿宋_GB2312"/>
          <w:sz w:val="32"/>
          <w:szCs w:val="32"/>
        </w:rPr>
        <w:t>（包括年度部门总目标及主要任务，年度部门整体预算绩效目标、绩效指标设定情况等）。</w:t>
      </w:r>
    </w:p>
    <w:p>
      <w:pPr>
        <w:ind w:firstLine="640" w:firstLineChars="200"/>
        <w:jc w:val="left"/>
        <w:rPr>
          <w:rFonts w:hint="eastAsia" w:ascii="楷体_GB2312" w:hAnsi="楷体_GB2312"/>
          <w:sz w:val="32"/>
          <w:szCs w:val="32"/>
        </w:rPr>
      </w:pPr>
      <w:r>
        <w:rPr>
          <w:rFonts w:ascii="楷体_GB2312" w:hAnsi="楷体_GB2312"/>
          <w:sz w:val="32"/>
          <w:szCs w:val="32"/>
        </w:rPr>
        <w:t>（二）项目总体情况</w:t>
      </w:r>
    </w:p>
    <w:p>
      <w:pPr>
        <w:ind w:firstLine="640" w:firstLineChars="200"/>
        <w:jc w:val="left"/>
        <w:rPr>
          <w:rFonts w:ascii="楷体_GB2312"/>
          <w:sz w:val="32"/>
          <w:szCs w:val="32"/>
        </w:rPr>
      </w:pPr>
      <w:r>
        <w:rPr>
          <w:rFonts w:hint="eastAsia" w:ascii="楷体_GB2312" w:hAnsi="楷体_GB2312"/>
          <w:sz w:val="32"/>
          <w:szCs w:val="32"/>
        </w:rPr>
        <w:t>学校项目总预算为</w:t>
      </w:r>
      <w:r>
        <w:rPr>
          <w:rFonts w:hint="eastAsia" w:ascii="楷体_GB2312" w:hAnsi="楷体_GB2312"/>
          <w:sz w:val="32"/>
          <w:szCs w:val="32"/>
          <w:lang w:val="en-US" w:eastAsia="zh-CN"/>
        </w:rPr>
        <w:t>65</w:t>
      </w:r>
      <w:r>
        <w:rPr>
          <w:rFonts w:hint="eastAsia" w:ascii="楷体_GB2312" w:hAnsi="楷体_GB2312"/>
          <w:sz w:val="32"/>
          <w:szCs w:val="32"/>
        </w:rPr>
        <w:t>万元，由课后服务</w:t>
      </w:r>
      <w:r>
        <w:rPr>
          <w:rFonts w:hint="eastAsia" w:ascii="楷体_GB2312" w:hAnsi="楷体_GB2312"/>
          <w:sz w:val="32"/>
          <w:szCs w:val="32"/>
          <w:lang w:eastAsia="zh-CN"/>
        </w:rPr>
        <w:t>、</w:t>
      </w:r>
      <w:r>
        <w:rPr>
          <w:rFonts w:hint="eastAsia" w:ascii="楷体_GB2312" w:hAnsi="楷体_GB2312"/>
          <w:sz w:val="32"/>
          <w:szCs w:val="32"/>
          <w:lang w:val="en-US" w:eastAsia="zh-CN"/>
        </w:rPr>
        <w:t>心理咨询室维修改造</w:t>
      </w:r>
      <w:r>
        <w:rPr>
          <w:rFonts w:hint="eastAsia" w:ascii="楷体_GB2312" w:hAnsi="楷体_GB2312"/>
          <w:sz w:val="32"/>
          <w:szCs w:val="32"/>
        </w:rPr>
        <w:t>、2018年校舍维修尾款、校园广播系统更换构成。上述项目仅校园广播系统尚在申请，其它项目均已批复，且正在实施。而</w:t>
      </w:r>
      <w:r>
        <w:rPr>
          <w:rFonts w:hint="eastAsia" w:ascii="楷体_GB2312" w:hAnsi="楷体_GB2312"/>
          <w:sz w:val="32"/>
          <w:szCs w:val="32"/>
          <w:lang w:val="en-US" w:eastAsia="zh-CN"/>
        </w:rPr>
        <w:t>心理咨询室维修</w:t>
      </w:r>
      <w:r>
        <w:rPr>
          <w:rFonts w:hint="eastAsia" w:ascii="楷体_GB2312" w:hAnsi="楷体_GB2312"/>
          <w:sz w:val="32"/>
          <w:szCs w:val="32"/>
        </w:rPr>
        <w:t>改造已完成100</w:t>
      </w:r>
      <w:r>
        <w:rPr>
          <w:rFonts w:hint="eastAsia" w:ascii="宋体" w:hAnsi="宋体"/>
          <w:sz w:val="32"/>
          <w:szCs w:val="32"/>
        </w:rPr>
        <w:t>％</w:t>
      </w:r>
      <w:r>
        <w:rPr>
          <w:rFonts w:hint="eastAsia" w:ascii="楷体_GB2312" w:hAnsi="楷体_GB2312"/>
          <w:sz w:val="32"/>
          <w:szCs w:val="32"/>
        </w:rPr>
        <w:t>，课后服务已完成75</w:t>
      </w:r>
      <w:r>
        <w:rPr>
          <w:rFonts w:hint="eastAsia" w:ascii="宋体" w:hAnsi="宋体"/>
          <w:sz w:val="32"/>
          <w:szCs w:val="32"/>
        </w:rPr>
        <w:t>％</w:t>
      </w:r>
      <w:r>
        <w:rPr>
          <w:rFonts w:hint="eastAsia" w:ascii="楷体_GB2312" w:hAnsi="楷体_GB2312"/>
          <w:sz w:val="32"/>
          <w:szCs w:val="32"/>
        </w:rPr>
        <w:t>。</w:t>
      </w:r>
    </w:p>
    <w:p>
      <w:pPr>
        <w:ind w:firstLine="640" w:firstLineChars="200"/>
        <w:jc w:val="left"/>
        <w:rPr>
          <w:rFonts w:ascii="仿宋_GB2312"/>
          <w:sz w:val="32"/>
          <w:szCs w:val="32"/>
        </w:rPr>
      </w:pPr>
      <w:r>
        <w:rPr>
          <w:rFonts w:ascii="仿宋_GB2312" w:hAnsi="仿宋_GB2312"/>
          <w:sz w:val="32"/>
          <w:szCs w:val="32"/>
        </w:rPr>
        <w:t>（部门项目支出总体预算和执行情况，项目构成情况，绩效目标批复情况等）。</w:t>
      </w:r>
    </w:p>
    <w:p>
      <w:pPr>
        <w:ind w:firstLine="640" w:firstLineChars="200"/>
        <w:rPr>
          <w:rFonts w:hint="eastAsia" w:ascii="黑体" w:hAnsi="黑体" w:eastAsia="黑体"/>
          <w:sz w:val="32"/>
          <w:szCs w:val="32"/>
        </w:rPr>
      </w:pPr>
      <w:r>
        <w:rPr>
          <w:rFonts w:hint="eastAsia" w:ascii="黑体" w:hAnsi="黑体" w:eastAsia="黑体"/>
          <w:sz w:val="32"/>
          <w:szCs w:val="32"/>
        </w:rPr>
        <w:t>二、绩效运行监控工作组织实施情况</w:t>
      </w:r>
    </w:p>
    <w:p>
      <w:pPr>
        <w:ind w:firstLine="640" w:firstLineChars="200"/>
        <w:rPr>
          <w:rFonts w:ascii="宋体" w:hAnsi="宋体"/>
          <w:sz w:val="32"/>
          <w:szCs w:val="32"/>
        </w:rPr>
      </w:pPr>
      <w:r>
        <w:rPr>
          <w:rFonts w:hint="eastAsia" w:ascii="宋体" w:hAnsi="宋体"/>
          <w:sz w:val="32"/>
          <w:szCs w:val="32"/>
        </w:rPr>
        <w:t>我校绩效运行监控主要采取处室自行监控与学校督促检查方式进行：课后服务及足球培训由教导处组织实施与绩效运行监控；设备购置、足球场人工草皮改造及教学楼维修尾款由总务处组织实施与绩效运行监控；整体绩效运行监控由财务室负责实施。所有绩效运行监控情况均由学校进行专项检查，及时掌握监控中的有关问题，强调各处室与财务的沟通、协调与配合。有效促进绩效运行监控工作规范、有序、顺利开展。</w:t>
      </w:r>
    </w:p>
    <w:p>
      <w:pPr>
        <w:ind w:firstLine="640" w:firstLineChars="200"/>
        <w:rPr>
          <w:rFonts w:hint="eastAsia" w:ascii="仿宋_GB2312"/>
          <w:sz w:val="32"/>
          <w:szCs w:val="32"/>
        </w:rPr>
      </w:pPr>
      <w:r>
        <w:rPr>
          <w:rFonts w:ascii="仿宋_GB2312" w:hAnsi="仿宋_GB2312"/>
          <w:sz w:val="32"/>
          <w:szCs w:val="32"/>
        </w:rPr>
        <w:t>（包括绩效监控范围，组织开展程序，责任单位等）。</w:t>
      </w:r>
    </w:p>
    <w:p>
      <w:pPr>
        <w:ind w:firstLine="640" w:firstLineChars="200"/>
        <w:rPr>
          <w:rFonts w:ascii="黑体" w:hAnsi="黑体" w:eastAsia="黑体"/>
          <w:sz w:val="32"/>
          <w:szCs w:val="32"/>
        </w:rPr>
      </w:pPr>
      <w:r>
        <w:rPr>
          <w:rFonts w:hint="eastAsia" w:ascii="黑体" w:hAnsi="黑体" w:eastAsia="黑体"/>
          <w:sz w:val="32"/>
          <w:szCs w:val="32"/>
        </w:rPr>
        <w:t>三、绩效监控结果及趋势分析</w:t>
      </w:r>
    </w:p>
    <w:p>
      <w:pPr>
        <w:ind w:firstLine="640" w:firstLineChars="200"/>
        <w:rPr>
          <w:rFonts w:hint="eastAsia" w:ascii="楷体_GB2312" w:hAnsi="楷体_GB2312"/>
          <w:sz w:val="32"/>
          <w:szCs w:val="32"/>
        </w:rPr>
      </w:pPr>
      <w:r>
        <w:rPr>
          <w:rFonts w:ascii="楷体_GB2312" w:hAnsi="楷体_GB2312"/>
          <w:sz w:val="32"/>
          <w:szCs w:val="32"/>
        </w:rPr>
        <w:t>（一）部门整体支出</w:t>
      </w:r>
    </w:p>
    <w:p>
      <w:pPr>
        <w:ind w:firstLine="640" w:firstLineChars="200"/>
        <w:rPr>
          <w:rFonts w:hint="eastAsia" w:ascii="楷体_GB2312"/>
          <w:sz w:val="32"/>
          <w:szCs w:val="32"/>
        </w:rPr>
      </w:pPr>
      <w:r>
        <w:rPr>
          <w:rFonts w:hint="eastAsia" w:ascii="楷体_GB2312" w:hAnsi="楷体_GB2312"/>
          <w:sz w:val="32"/>
          <w:szCs w:val="32"/>
        </w:rPr>
        <w:t>学校整体支出年初批复预算数为</w:t>
      </w:r>
      <w:r>
        <w:rPr>
          <w:rFonts w:hint="eastAsia" w:ascii="楷体_GB2312" w:hAnsi="楷体_GB2312"/>
          <w:sz w:val="32"/>
          <w:szCs w:val="32"/>
          <w:lang w:val="en-US" w:eastAsia="zh-CN"/>
        </w:rPr>
        <w:t>753.42</w:t>
      </w:r>
      <w:r>
        <w:rPr>
          <w:rFonts w:hint="eastAsia" w:ascii="楷体_GB2312" w:hAnsi="楷体_GB2312"/>
          <w:sz w:val="32"/>
          <w:szCs w:val="32"/>
        </w:rPr>
        <w:t>万元、1-9月执行数为5</w:t>
      </w:r>
      <w:r>
        <w:rPr>
          <w:rFonts w:hint="eastAsia" w:ascii="楷体_GB2312" w:hAnsi="楷体_GB2312"/>
          <w:sz w:val="32"/>
          <w:szCs w:val="32"/>
          <w:lang w:val="en-US" w:eastAsia="zh-CN"/>
        </w:rPr>
        <w:t>19</w:t>
      </w:r>
      <w:r>
        <w:rPr>
          <w:rFonts w:hint="eastAsia" w:ascii="楷体_GB2312" w:hAnsi="楷体_GB2312"/>
          <w:sz w:val="32"/>
          <w:szCs w:val="32"/>
        </w:rPr>
        <w:t>万元，执行率为</w:t>
      </w:r>
      <w:r>
        <w:rPr>
          <w:rFonts w:hint="eastAsia" w:ascii="楷体_GB2312" w:hAnsi="楷体_GB2312"/>
          <w:sz w:val="32"/>
          <w:szCs w:val="32"/>
          <w:lang w:val="en-US" w:eastAsia="zh-CN"/>
        </w:rPr>
        <w:t>69</w:t>
      </w:r>
      <w:r>
        <w:rPr>
          <w:rFonts w:hint="eastAsia" w:ascii="宋体" w:hAnsi="宋体"/>
          <w:sz w:val="32"/>
          <w:szCs w:val="32"/>
        </w:rPr>
        <w:t>％。其中基本支出执行率为7</w:t>
      </w:r>
      <w:r>
        <w:rPr>
          <w:rFonts w:hint="eastAsia" w:ascii="宋体" w:hAnsi="宋体"/>
          <w:sz w:val="32"/>
          <w:szCs w:val="32"/>
          <w:lang w:val="en-US" w:eastAsia="zh-CN"/>
        </w:rPr>
        <w:t>5</w:t>
      </w:r>
      <w:r>
        <w:rPr>
          <w:rFonts w:hint="eastAsia" w:ascii="宋体" w:hAnsi="宋体"/>
          <w:sz w:val="32"/>
          <w:szCs w:val="32"/>
        </w:rPr>
        <w:t>％，而项目支出执行率为</w:t>
      </w:r>
      <w:r>
        <w:rPr>
          <w:rFonts w:hint="eastAsia" w:ascii="宋体" w:hAnsi="宋体"/>
          <w:sz w:val="32"/>
          <w:szCs w:val="32"/>
          <w:lang w:val="en-US" w:eastAsia="zh-CN"/>
        </w:rPr>
        <w:t>57</w:t>
      </w:r>
      <w:r>
        <w:rPr>
          <w:rFonts w:hint="eastAsia" w:ascii="宋体" w:hAnsi="宋体"/>
          <w:sz w:val="32"/>
          <w:szCs w:val="32"/>
        </w:rPr>
        <w:t>％，但总体趋势是年终支出到位率为100%。</w:t>
      </w:r>
    </w:p>
    <w:p>
      <w:pPr>
        <w:ind w:firstLine="640" w:firstLineChars="200"/>
        <w:rPr>
          <w:rFonts w:ascii="仿宋_GB2312"/>
          <w:sz w:val="32"/>
          <w:szCs w:val="32"/>
        </w:rPr>
      </w:pPr>
      <w:r>
        <w:rPr>
          <w:rFonts w:ascii="仿宋_GB2312" w:hAnsi="仿宋_GB2312"/>
          <w:sz w:val="32"/>
          <w:szCs w:val="32"/>
        </w:rPr>
        <w:t>（包括部门整体支出年初批复预算数、</w:t>
      </w:r>
      <w:r>
        <w:rPr>
          <w:rFonts w:ascii="仿宋_GB2312"/>
          <w:sz w:val="32"/>
          <w:szCs w:val="32"/>
        </w:rPr>
        <w:t>1-</w:t>
      </w:r>
      <w:r>
        <w:rPr>
          <w:rFonts w:ascii="仿宋_GB2312" w:hAnsi="仿宋_GB2312"/>
          <w:sz w:val="32"/>
          <w:szCs w:val="32"/>
        </w:rPr>
        <w:t>9月执行数和执行率，</w:t>
      </w:r>
      <w:r>
        <w:rPr>
          <w:rFonts w:ascii="仿宋_GB2312"/>
          <w:sz w:val="32"/>
          <w:szCs w:val="32"/>
        </w:rPr>
        <w:t>1-</w:t>
      </w:r>
      <w:r>
        <w:rPr>
          <w:rFonts w:ascii="仿宋_GB2312" w:hAnsi="仿宋_GB2312"/>
          <w:sz w:val="32"/>
          <w:szCs w:val="32"/>
        </w:rPr>
        <w:t>9月份绩效目标实现程度以及趋势分析）。</w:t>
      </w:r>
    </w:p>
    <w:p>
      <w:pPr>
        <w:ind w:firstLine="640" w:firstLineChars="200"/>
        <w:rPr>
          <w:rFonts w:hint="eastAsia" w:ascii="楷体_GB2312" w:hAnsi="楷体_GB2312"/>
          <w:sz w:val="32"/>
          <w:szCs w:val="32"/>
        </w:rPr>
      </w:pPr>
      <w:r>
        <w:rPr>
          <w:rFonts w:ascii="楷体_GB2312" w:hAnsi="楷体_GB2312"/>
          <w:sz w:val="32"/>
          <w:szCs w:val="32"/>
        </w:rPr>
        <w:t>（二）项目支出</w:t>
      </w:r>
    </w:p>
    <w:p>
      <w:pPr>
        <w:ind w:firstLine="640" w:firstLineChars="200"/>
        <w:rPr>
          <w:rFonts w:ascii="楷体_GB2312" w:hAnsi="黑体"/>
          <w:sz w:val="32"/>
          <w:szCs w:val="32"/>
        </w:rPr>
      </w:pPr>
      <w:r>
        <w:rPr>
          <w:rFonts w:hint="eastAsia" w:ascii="楷体_GB2312" w:hAnsi="楷体_GB2312"/>
          <w:sz w:val="32"/>
          <w:szCs w:val="32"/>
        </w:rPr>
        <w:t>我校项目预算批复总数为</w:t>
      </w:r>
      <w:r>
        <w:rPr>
          <w:rFonts w:hint="eastAsia" w:ascii="楷体_GB2312" w:hAnsi="楷体_GB2312"/>
          <w:sz w:val="32"/>
          <w:szCs w:val="32"/>
          <w:lang w:val="en-US" w:eastAsia="zh-CN"/>
        </w:rPr>
        <w:t>65</w:t>
      </w:r>
      <w:r>
        <w:rPr>
          <w:rFonts w:hint="eastAsia" w:ascii="楷体_GB2312" w:hAnsi="楷体_GB2312"/>
          <w:sz w:val="32"/>
          <w:szCs w:val="32"/>
        </w:rPr>
        <w:t>万元，1-9月执行总数为3</w:t>
      </w:r>
      <w:r>
        <w:rPr>
          <w:rFonts w:hint="eastAsia" w:ascii="楷体_GB2312" w:hAnsi="楷体_GB2312"/>
          <w:sz w:val="32"/>
          <w:szCs w:val="32"/>
          <w:lang w:val="en-US" w:eastAsia="zh-CN"/>
        </w:rPr>
        <w:t>7</w:t>
      </w:r>
      <w:r>
        <w:rPr>
          <w:rFonts w:hint="eastAsia" w:ascii="楷体_GB2312" w:hAnsi="楷体_GB2312"/>
          <w:sz w:val="32"/>
          <w:szCs w:val="32"/>
        </w:rPr>
        <w:t>万元，执行率</w:t>
      </w:r>
      <w:r>
        <w:rPr>
          <w:rFonts w:hint="eastAsia" w:ascii="楷体_GB2312" w:hAnsi="楷体_GB2312"/>
          <w:sz w:val="32"/>
          <w:szCs w:val="32"/>
          <w:lang w:val="en-US" w:eastAsia="zh-CN"/>
        </w:rPr>
        <w:t>5</w:t>
      </w:r>
      <w:r>
        <w:rPr>
          <w:rFonts w:hint="eastAsia" w:ascii="楷体_GB2312" w:hAnsi="楷体_GB2312"/>
          <w:sz w:val="32"/>
          <w:szCs w:val="32"/>
        </w:rPr>
        <w:t>7%。其中：课后服务项目预算总数为55万元，1-9月已执行</w:t>
      </w:r>
      <w:r>
        <w:rPr>
          <w:rFonts w:hint="eastAsia" w:ascii="楷体_GB2312" w:hAnsi="楷体_GB2312"/>
          <w:sz w:val="32"/>
          <w:szCs w:val="32"/>
          <w:lang w:val="en-US" w:eastAsia="zh-CN"/>
        </w:rPr>
        <w:t>32</w:t>
      </w:r>
      <w:r>
        <w:rPr>
          <w:rFonts w:hint="eastAsia" w:ascii="楷体_GB2312" w:hAnsi="楷体_GB2312"/>
          <w:sz w:val="32"/>
          <w:szCs w:val="32"/>
        </w:rPr>
        <w:t>万元，执行率为5</w:t>
      </w:r>
      <w:r>
        <w:rPr>
          <w:rFonts w:hint="eastAsia" w:ascii="楷体_GB2312" w:hAnsi="楷体_GB2312"/>
          <w:sz w:val="32"/>
          <w:szCs w:val="32"/>
          <w:lang w:val="en-US" w:eastAsia="zh-CN"/>
        </w:rPr>
        <w:t>8</w:t>
      </w:r>
      <w:r>
        <w:rPr>
          <w:rFonts w:hint="eastAsia" w:ascii="楷体_GB2312" w:hAnsi="楷体_GB2312"/>
          <w:sz w:val="32"/>
          <w:szCs w:val="32"/>
        </w:rPr>
        <w:t>%;</w:t>
      </w:r>
      <w:r>
        <w:rPr>
          <w:rFonts w:hint="eastAsia" w:ascii="楷体_GB2312" w:hAnsi="楷体_GB2312"/>
          <w:sz w:val="32"/>
          <w:szCs w:val="32"/>
          <w:lang w:val="en-US" w:eastAsia="zh-CN"/>
        </w:rPr>
        <w:t>心理咨询室</w:t>
      </w:r>
      <w:r>
        <w:rPr>
          <w:rFonts w:hint="eastAsia" w:ascii="楷体_GB2312" w:hAnsi="楷体_GB2312"/>
          <w:sz w:val="32"/>
          <w:szCs w:val="32"/>
        </w:rPr>
        <w:t>改造预算总数为</w:t>
      </w:r>
      <w:r>
        <w:rPr>
          <w:rFonts w:hint="eastAsia" w:ascii="楷体_GB2312" w:hAnsi="楷体_GB2312"/>
          <w:sz w:val="32"/>
          <w:szCs w:val="32"/>
          <w:lang w:val="en-US" w:eastAsia="zh-CN"/>
        </w:rPr>
        <w:t>5</w:t>
      </w:r>
      <w:r>
        <w:rPr>
          <w:rFonts w:hint="eastAsia" w:ascii="楷体_GB2312" w:hAnsi="楷体_GB2312"/>
          <w:sz w:val="32"/>
          <w:szCs w:val="32"/>
        </w:rPr>
        <w:t>万元，改造、验收已完成，支付正在办理，预计年终完成率为100%</w:t>
      </w:r>
      <w:r>
        <w:rPr>
          <w:rFonts w:hint="eastAsia" w:ascii="楷体_GB2312" w:hAnsi="楷体_GB2312"/>
          <w:sz w:val="32"/>
          <w:szCs w:val="32"/>
          <w:lang w:val="en-US" w:eastAsia="zh-CN"/>
        </w:rPr>
        <w:t>.</w:t>
      </w:r>
      <w:r>
        <w:rPr>
          <w:rFonts w:hint="eastAsia" w:ascii="楷体_GB2312" w:hAnsi="楷体_GB2312"/>
          <w:sz w:val="32"/>
          <w:szCs w:val="32"/>
        </w:rPr>
        <w:t>足球培训是上年结余款，项目运行已完成75%，预计年终完成率100%</w:t>
      </w:r>
      <w:r>
        <w:rPr>
          <w:rFonts w:hint="eastAsia" w:ascii="楷体_GB2312" w:hAnsi="楷体_GB2312"/>
          <w:sz w:val="32"/>
          <w:szCs w:val="32"/>
          <w:lang w:eastAsia="zh-CN"/>
        </w:rPr>
        <w:t>。</w:t>
      </w:r>
      <w:r>
        <w:rPr>
          <w:rFonts w:hint="eastAsia" w:ascii="楷体_GB2312" w:hAnsi="楷体_GB2312"/>
          <w:sz w:val="32"/>
          <w:szCs w:val="32"/>
        </w:rPr>
        <w:t>2018年校舍维修尾款预算总数10万元，预计年终100%完成，上述五个项目绩效目标完成良好。而校园广播系统改造，预算总数10万元，学校尚没申请，预计本年不能完成。</w:t>
      </w:r>
    </w:p>
    <w:p>
      <w:pPr>
        <w:ind w:firstLine="640" w:firstLineChars="200"/>
        <w:rPr>
          <w:rFonts w:ascii="仿宋_GB2312"/>
          <w:sz w:val="32"/>
          <w:szCs w:val="32"/>
        </w:rPr>
      </w:pPr>
      <w:r>
        <w:rPr>
          <w:rFonts w:ascii="仿宋_GB2312" w:hAnsi="仿宋_GB2312"/>
          <w:sz w:val="32"/>
          <w:szCs w:val="32"/>
        </w:rPr>
        <w:t>（包括项目总数、所有项目年初批复预算总数、预算</w:t>
      </w:r>
      <w:r>
        <w:rPr>
          <w:rFonts w:ascii="仿宋_GB2312"/>
          <w:sz w:val="32"/>
          <w:szCs w:val="32"/>
        </w:rPr>
        <w:t>1-</w:t>
      </w:r>
      <w:r>
        <w:rPr>
          <w:rFonts w:ascii="仿宋_GB2312" w:hAnsi="仿宋_GB2312"/>
          <w:sz w:val="32"/>
          <w:szCs w:val="32"/>
        </w:rPr>
        <w:t>9月份总体执行情况、项目绩效目标总体完成情况，以及各个项目年初批复预算数、每个项目</w:t>
      </w:r>
      <w:r>
        <w:rPr>
          <w:rFonts w:ascii="仿宋_GB2312"/>
          <w:sz w:val="32"/>
          <w:szCs w:val="32"/>
        </w:rPr>
        <w:t>1-</w:t>
      </w:r>
      <w:r>
        <w:rPr>
          <w:rFonts w:ascii="仿宋_GB2312" w:hAnsi="仿宋_GB2312"/>
          <w:sz w:val="32"/>
          <w:szCs w:val="32"/>
        </w:rPr>
        <w:t>9月份执行情况、每个项目绩效目标完成情况。执行率完成较低项目有哪些，具体原因有哪些。未完成监控时段绩效目标项目有哪些，具体原因是什么。预判年底执行率、绩效目标无法完成的项目有哪些，具体原因是什么）。</w:t>
      </w:r>
    </w:p>
    <w:p>
      <w:pPr>
        <w:ind w:firstLine="640" w:firstLineChars="200"/>
        <w:rPr>
          <w:rFonts w:ascii="黑体" w:hAnsi="黑体" w:eastAsia="黑体"/>
          <w:sz w:val="32"/>
          <w:szCs w:val="32"/>
        </w:rPr>
      </w:pPr>
      <w:r>
        <w:rPr>
          <w:rFonts w:hint="eastAsia" w:ascii="黑体" w:hAnsi="黑体" w:eastAsia="黑体"/>
          <w:sz w:val="32"/>
          <w:szCs w:val="32"/>
        </w:rPr>
        <w:t>四、存在的主要问题及原因分析</w:t>
      </w:r>
    </w:p>
    <w:p>
      <w:pPr>
        <w:ind w:firstLine="640" w:firstLineChars="200"/>
        <w:rPr>
          <w:rFonts w:hint="eastAsia" w:ascii="楷体_GB2312" w:hAnsi="楷体_GB2312"/>
          <w:sz w:val="32"/>
          <w:szCs w:val="32"/>
        </w:rPr>
      </w:pPr>
      <w:r>
        <w:rPr>
          <w:rFonts w:ascii="楷体_GB2312" w:hAnsi="楷体_GB2312"/>
          <w:sz w:val="32"/>
          <w:szCs w:val="32"/>
        </w:rPr>
        <w:t>（一）部门整体</w:t>
      </w:r>
    </w:p>
    <w:p>
      <w:pPr>
        <w:ind w:firstLine="640" w:firstLineChars="200"/>
        <w:rPr>
          <w:rFonts w:hint="eastAsia" w:ascii="楷体_GB2312"/>
          <w:sz w:val="32"/>
          <w:szCs w:val="32"/>
        </w:rPr>
      </w:pPr>
      <w:r>
        <w:rPr>
          <w:rFonts w:hint="eastAsia" w:ascii="楷体_GB2312" w:hAnsi="楷体_GB2312"/>
          <w:sz w:val="32"/>
          <w:szCs w:val="32"/>
        </w:rPr>
        <w:t>通过部门整体支出绩效疾控发现预算项目考虑不周全：资金预算存在偏差，如临聘教师工资年工资12万元预算不到位。</w:t>
      </w:r>
    </w:p>
    <w:p>
      <w:pPr>
        <w:ind w:firstLine="640" w:firstLineChars="200"/>
        <w:rPr>
          <w:rFonts w:ascii="仿宋_GB2312"/>
          <w:sz w:val="32"/>
          <w:szCs w:val="32"/>
        </w:rPr>
      </w:pPr>
      <w:r>
        <w:rPr>
          <w:rFonts w:ascii="仿宋_GB2312" w:hAnsi="仿宋_GB2312"/>
          <w:sz w:val="32"/>
          <w:szCs w:val="32"/>
        </w:rPr>
        <w:t>（通过部门整体支出绩效监控发现的问题，进行归纳汇总，并分析原因）。</w:t>
      </w:r>
    </w:p>
    <w:p>
      <w:pPr>
        <w:ind w:firstLine="640" w:firstLineChars="200"/>
        <w:rPr>
          <w:rFonts w:hint="eastAsia" w:ascii="楷体_GB2312" w:hAnsi="楷体_GB2312"/>
          <w:sz w:val="32"/>
          <w:szCs w:val="32"/>
        </w:rPr>
      </w:pPr>
      <w:r>
        <w:rPr>
          <w:rFonts w:ascii="楷体_GB2312" w:hAnsi="楷体_GB2312"/>
          <w:sz w:val="32"/>
          <w:szCs w:val="32"/>
        </w:rPr>
        <w:t>（二）项目支出</w:t>
      </w:r>
    </w:p>
    <w:p>
      <w:pPr>
        <w:ind w:firstLine="640" w:firstLineChars="200"/>
        <w:rPr>
          <w:rFonts w:ascii="楷体_GB2312"/>
          <w:sz w:val="32"/>
          <w:szCs w:val="32"/>
        </w:rPr>
      </w:pPr>
      <w:r>
        <w:rPr>
          <w:rFonts w:hint="eastAsia" w:ascii="楷体_GB2312" w:hAnsi="楷体_GB2312"/>
          <w:sz w:val="32"/>
          <w:szCs w:val="32"/>
        </w:rPr>
        <w:t>通过项目支出绩效监控发现，设备购置12万元，年初预算没有纳入，主要原因是年初对学校教学设备更换、添置需求没有弄清。</w:t>
      </w:r>
    </w:p>
    <w:p>
      <w:pPr>
        <w:ind w:firstLine="640" w:firstLineChars="200"/>
        <w:rPr>
          <w:rFonts w:ascii="仿宋_GB2312"/>
          <w:sz w:val="32"/>
          <w:szCs w:val="32"/>
        </w:rPr>
      </w:pPr>
      <w:r>
        <w:rPr>
          <w:rFonts w:ascii="仿宋_GB2312" w:hAnsi="仿宋_GB2312"/>
          <w:sz w:val="32"/>
          <w:szCs w:val="32"/>
        </w:rPr>
        <w:t>（通过项目支出绩效监控发现的问题，进行归纳汇总，并分析原因）。</w:t>
      </w:r>
    </w:p>
    <w:p>
      <w:pPr>
        <w:ind w:firstLine="640" w:firstLineChars="200"/>
        <w:rPr>
          <w:rFonts w:hint="eastAsia" w:ascii="黑体" w:hAnsi="黑体" w:eastAsia="黑体"/>
          <w:sz w:val="32"/>
          <w:szCs w:val="32"/>
        </w:rPr>
      </w:pPr>
      <w:r>
        <w:rPr>
          <w:rFonts w:hint="eastAsia" w:ascii="黑体" w:hAnsi="黑体" w:eastAsia="黑体"/>
          <w:sz w:val="32"/>
          <w:szCs w:val="32"/>
        </w:rPr>
        <w:t>五、下一步改进工作的意见建议</w:t>
      </w:r>
    </w:p>
    <w:p>
      <w:pPr>
        <w:rPr>
          <w:rFonts w:hint="eastAsia" w:ascii="仿宋_GB2312"/>
          <w:sz w:val="32"/>
          <w:szCs w:val="32"/>
        </w:rPr>
      </w:pPr>
      <w:r>
        <w:rPr>
          <w:rFonts w:ascii="仿宋_GB2312" w:hAnsi="仿宋_GB2312"/>
          <w:sz w:val="32"/>
          <w:szCs w:val="32"/>
        </w:rPr>
        <w:t>针对监控发现的问题谋划改进工作的措施：</w:t>
      </w:r>
      <w:r>
        <w:rPr>
          <w:rFonts w:hint="eastAsia" w:ascii="仿宋_GB2312" w:hAnsi="仿宋_GB2312"/>
          <w:sz w:val="32"/>
          <w:szCs w:val="32"/>
        </w:rPr>
        <w:t>1.调整年预算，使预算100%符合学校运行与项目需要；2.年初预算时财务室完整收集学校各部门所需项目及金额，尽量做到年初预算完整周全</w:t>
      </w:r>
      <w:r>
        <w:rPr>
          <w:rFonts w:ascii="仿宋_GB2312" w:hAnsi="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六、其他需要说明的问题</w:t>
      </w:r>
    </w:p>
    <w:p>
      <w:pPr>
        <w:rPr>
          <w:rFonts w:hint="eastAsia" w:ascii="仿宋_GB2312"/>
          <w:sz w:val="32"/>
          <w:szCs w:val="32"/>
        </w:rPr>
      </w:pPr>
      <w:r>
        <w:rPr>
          <w:rFonts w:ascii="仿宋_GB2312"/>
          <w:sz w:val="32"/>
          <w:szCs w:val="32"/>
        </w:rPr>
        <w:t xml:space="preserve"> </w:t>
      </w:r>
    </w:p>
    <w:p>
      <w:pPr>
        <w:rPr>
          <w:rFonts w:ascii="仿宋_GB2312"/>
          <w:sz w:val="32"/>
          <w:szCs w:val="32"/>
        </w:rPr>
      </w:pPr>
      <w:r>
        <w:rPr>
          <w:rFonts w:ascii="仿宋_GB2312" w:hAnsi="仿宋_GB2312"/>
          <w:sz w:val="32"/>
          <w:szCs w:val="32"/>
        </w:rPr>
        <w:t>附件：1、部门整体支出绩效监控情况表</w:t>
      </w:r>
    </w:p>
    <w:p>
      <w:pPr>
        <w:spacing w:line="640" w:lineRule="exact"/>
        <w:ind w:firstLine="960" w:firstLineChars="300"/>
        <w:rPr>
          <w:rFonts w:eastAsia="仿宋_GB2312"/>
          <w:sz w:val="32"/>
          <w:szCs w:val="32"/>
        </w:rPr>
      </w:pPr>
      <w:r>
        <w:rPr>
          <w:sz w:val="32"/>
          <w:szCs w:val="32"/>
        </w:rPr>
        <w:t>2</w:t>
      </w:r>
      <w:r>
        <w:rPr>
          <w:rFonts w:ascii="仿宋_GB2312" w:hAnsi="仿宋_GB2312"/>
          <w:sz w:val="32"/>
          <w:szCs w:val="32"/>
        </w:rPr>
        <w:t>、</w:t>
      </w:r>
      <w:r>
        <w:rPr>
          <w:rFonts w:ascii="仿宋_GB2312" w:hAnsi="仿宋_GB2312" w:eastAsia="仿宋_GB2312"/>
          <w:sz w:val="32"/>
          <w:szCs w:val="32"/>
        </w:rPr>
        <w:t>项目支出绩效运行监控表</w:t>
      </w:r>
    </w:p>
    <w:p>
      <w:pPr>
        <w:ind w:left="4750" w:leftChars="2262" w:firstLine="640" w:firstLineChars="200"/>
        <w:rPr>
          <w:rFonts w:ascii="仿宋_GB2312"/>
          <w:sz w:val="32"/>
          <w:szCs w:val="32"/>
        </w:rPr>
      </w:pPr>
      <w:r>
        <w:rPr>
          <w:rFonts w:ascii="仿宋_GB2312"/>
          <w:sz w:val="32"/>
          <w:szCs w:val="32"/>
        </w:rPr>
        <w:t xml:space="preserve"> </w:t>
      </w:r>
      <w:r>
        <w:rPr>
          <w:rFonts w:ascii="仿宋_GB2312" w:hAnsi="仿宋_GB2312"/>
          <w:sz w:val="32"/>
          <w:szCs w:val="32"/>
        </w:rPr>
        <w:t>（公章）</w:t>
      </w:r>
    </w:p>
    <w:p>
      <w:pPr>
        <w:ind w:left="4750" w:leftChars="2262" w:firstLine="640" w:firstLineChars="200"/>
        <w:rPr>
          <w:rFonts w:ascii="仿宋_GB2312"/>
          <w:sz w:val="32"/>
          <w:szCs w:val="32"/>
        </w:rPr>
      </w:pPr>
      <w:r>
        <w:rPr>
          <w:rFonts w:ascii="仿宋_GB2312" w:hAnsi="仿宋_GB2312"/>
          <w:sz w:val="32"/>
          <w:szCs w:val="32"/>
        </w:rPr>
        <w:t>（日期）</w:t>
      </w:r>
    </w:p>
    <w:p>
      <w:pPr>
        <w:autoSpaceDE w:val="0"/>
        <w:autoSpaceDN w:val="0"/>
        <w:adjustRightInd w:val="0"/>
        <w:ind w:firstLine="640" w:firstLineChars="200"/>
        <w:rPr>
          <w:rFonts w:ascii="仿宋" w:eastAsia="仿宋"/>
          <w:color w:val="000000"/>
          <w:kern w:val="0"/>
          <w:sz w:val="32"/>
          <w:szCs w:val="32"/>
        </w:rPr>
      </w:pPr>
      <w:r>
        <w:rPr>
          <w:rFonts w:hint="eastAsia" w:ascii="仿宋" w:eastAsia="仿宋"/>
          <w:color w:val="000000"/>
          <w:kern w:val="0"/>
          <w:sz w:val="32"/>
          <w:szCs w:val="32"/>
        </w:rPr>
        <w:t xml:space="preserve"> </w:t>
      </w:r>
    </w:p>
    <w:p/>
    <w:p>
      <w:pPr>
        <w:keepNext w:val="0"/>
        <w:keepLines w:val="0"/>
        <w:pageBreakBefore w:val="0"/>
        <w:widowControl w:val="0"/>
        <w:kinsoku/>
        <w:wordWrap/>
        <w:overflowPunct/>
        <w:topLinePunct w:val="0"/>
        <w:autoSpaceDE/>
        <w:autoSpaceDN/>
        <w:bidi w:val="0"/>
        <w:adjustRightInd/>
        <w:snapToGrid/>
        <w:spacing w:line="560" w:lineRule="exact"/>
        <w:ind w:left="4750" w:leftChars="2262" w:firstLine="640" w:firstLineChars="200"/>
        <w:textAlignment w:val="auto"/>
        <w:rPr>
          <w:rFonts w:hint="eastAsia" w:ascii="仿宋_GB2312" w:hAnsi="仿宋_GB2312" w:eastAsia="仿宋_GB2312" w:cs="仿宋_GB2312"/>
          <w:color w:val="000000"/>
          <w:kern w:val="0"/>
          <w:sz w:val="32"/>
          <w:szCs w:val="32"/>
          <w:lang w:val="zh-CN"/>
        </w:rPr>
      </w:pPr>
    </w:p>
    <w:sectPr>
      <w:headerReference r:id="rId4" w:type="default"/>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 w:hAnsi="仿宋" w:eastAsia="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pPr>
                          <w:r>
                            <w:rPr>
                              <w:rFonts w:ascii="仿宋" w:hAnsi="仿宋" w:eastAsia="仿宋" w:cs="仿宋"/>
                              <w:sz w:val="32"/>
                              <w:szCs w:val="32"/>
                            </w:rPr>
                            <w:fldChar w:fldCharType="begin"/>
                          </w:r>
                          <w:r>
                            <w:rPr>
                              <w:rFonts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3 -</w:t>
                          </w:r>
                          <w:r>
                            <w:rPr>
                              <w:rFonts w:ascii="仿宋" w:hAnsi="仿宋" w:eastAsia="仿宋" w:cs="仿宋"/>
                              <w:sz w:val="32"/>
                              <w:szCs w:val="32"/>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5"/>
                      <w:jc w:val="right"/>
                    </w:pPr>
                    <w:r>
                      <w:rPr>
                        <w:rFonts w:ascii="仿宋" w:hAnsi="仿宋" w:eastAsia="仿宋" w:cs="仿宋"/>
                        <w:sz w:val="32"/>
                        <w:szCs w:val="32"/>
                      </w:rPr>
                      <w:fldChar w:fldCharType="begin"/>
                    </w:r>
                    <w:r>
                      <w:rPr>
                        <w:rFonts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3 -</w:t>
                    </w:r>
                    <w:r>
                      <w:rPr>
                        <w:rFonts w:ascii="仿宋" w:hAnsi="仿宋" w:eastAsia="仿宋" w:cs="仿宋"/>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 w:hAnsi="仿宋" w:eastAsia="仿宋"/>
        <w:sz w:val="32"/>
        <w:szCs w:val="32"/>
      </w:rPr>
    </w:pPr>
    <w:r>
      <w:rPr>
        <w:sz w:val="32"/>
        <w:szCs w:val="32"/>
      </w:rPr>
      <w:br w:type="textWrapping"/>
    </w:r>
    <w:r>
      <w:rPr>
        <w:rFonts w:ascii="仿宋" w:hAnsi="仿宋" w:eastAsia="仿宋"/>
        <w:sz w:val="32"/>
        <w:szCs w:val="32"/>
      </w:rPr>
      <w:br w:type="textWrapping"/>
    </w:r>
    <w:r>
      <w:rPr>
        <w:rFonts w:ascii="仿宋" w:hAnsi="仿宋" w:eastAsia="仿宋" w:cs="仿宋"/>
        <w:sz w:val="32"/>
        <w:szCs w:val="32"/>
      </w:rPr>
      <w:fldChar w:fldCharType="begin"/>
    </w:r>
    <w:r>
      <w:rPr>
        <w:rFonts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4 -</w:t>
    </w:r>
    <w:r>
      <w:rPr>
        <w:rFonts w:ascii="仿宋" w:hAnsi="仿宋" w:eastAsia="仿宋" w:cs="仿宋"/>
        <w:sz w:val="32"/>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ZjExODg4YzA3NzllN2VlNmI5ZjdmYWFlMmQ4ZjcifQ=="/>
  </w:docVars>
  <w:rsids>
    <w:rsidRoot w:val="000F1FE0"/>
    <w:rsid w:val="00042E7A"/>
    <w:rsid w:val="00050D78"/>
    <w:rsid w:val="00052103"/>
    <w:rsid w:val="00055B11"/>
    <w:rsid w:val="00057CD0"/>
    <w:rsid w:val="00060144"/>
    <w:rsid w:val="00070CDD"/>
    <w:rsid w:val="000B3A56"/>
    <w:rsid w:val="000B7385"/>
    <w:rsid w:val="000F0E2B"/>
    <w:rsid w:val="000F1FE0"/>
    <w:rsid w:val="0010287D"/>
    <w:rsid w:val="00141CEA"/>
    <w:rsid w:val="00163515"/>
    <w:rsid w:val="001646C6"/>
    <w:rsid w:val="001A48D8"/>
    <w:rsid w:val="001B0159"/>
    <w:rsid w:val="001B660C"/>
    <w:rsid w:val="001C12BF"/>
    <w:rsid w:val="001C77AA"/>
    <w:rsid w:val="001D198A"/>
    <w:rsid w:val="001D402D"/>
    <w:rsid w:val="001E5FE7"/>
    <w:rsid w:val="001F732E"/>
    <w:rsid w:val="0020156F"/>
    <w:rsid w:val="00206A40"/>
    <w:rsid w:val="00206DF3"/>
    <w:rsid w:val="00225E51"/>
    <w:rsid w:val="00227B0E"/>
    <w:rsid w:val="002375C2"/>
    <w:rsid w:val="00242706"/>
    <w:rsid w:val="00242910"/>
    <w:rsid w:val="002523CE"/>
    <w:rsid w:val="00262C82"/>
    <w:rsid w:val="00273736"/>
    <w:rsid w:val="002913AD"/>
    <w:rsid w:val="002A2281"/>
    <w:rsid w:val="002B1B72"/>
    <w:rsid w:val="002B3327"/>
    <w:rsid w:val="002B5620"/>
    <w:rsid w:val="002D10FA"/>
    <w:rsid w:val="002E4387"/>
    <w:rsid w:val="002E6460"/>
    <w:rsid w:val="002E7C38"/>
    <w:rsid w:val="00301738"/>
    <w:rsid w:val="00321188"/>
    <w:rsid w:val="00330F5A"/>
    <w:rsid w:val="00335F59"/>
    <w:rsid w:val="003652E2"/>
    <w:rsid w:val="00374EE6"/>
    <w:rsid w:val="00391A26"/>
    <w:rsid w:val="003A1A69"/>
    <w:rsid w:val="003C011F"/>
    <w:rsid w:val="003C5A3B"/>
    <w:rsid w:val="003C790F"/>
    <w:rsid w:val="003D2CE5"/>
    <w:rsid w:val="003E47CA"/>
    <w:rsid w:val="004377FA"/>
    <w:rsid w:val="004458B9"/>
    <w:rsid w:val="004650C8"/>
    <w:rsid w:val="0047736D"/>
    <w:rsid w:val="00486A2E"/>
    <w:rsid w:val="004B6CE7"/>
    <w:rsid w:val="004E6A36"/>
    <w:rsid w:val="004F0D89"/>
    <w:rsid w:val="004F3063"/>
    <w:rsid w:val="00515C46"/>
    <w:rsid w:val="00524245"/>
    <w:rsid w:val="0052667F"/>
    <w:rsid w:val="00585093"/>
    <w:rsid w:val="005A50DB"/>
    <w:rsid w:val="005B1B94"/>
    <w:rsid w:val="005C082C"/>
    <w:rsid w:val="005C2650"/>
    <w:rsid w:val="005C4842"/>
    <w:rsid w:val="005D7B16"/>
    <w:rsid w:val="005E6189"/>
    <w:rsid w:val="00620DFF"/>
    <w:rsid w:val="00622D00"/>
    <w:rsid w:val="00626888"/>
    <w:rsid w:val="00660E10"/>
    <w:rsid w:val="00667138"/>
    <w:rsid w:val="00672128"/>
    <w:rsid w:val="0067597A"/>
    <w:rsid w:val="00681ED7"/>
    <w:rsid w:val="00691018"/>
    <w:rsid w:val="00696620"/>
    <w:rsid w:val="006A02A9"/>
    <w:rsid w:val="006A3D16"/>
    <w:rsid w:val="006A46A8"/>
    <w:rsid w:val="006A6BE2"/>
    <w:rsid w:val="006B1A73"/>
    <w:rsid w:val="006B5A5B"/>
    <w:rsid w:val="006D16F0"/>
    <w:rsid w:val="006D4318"/>
    <w:rsid w:val="006D621D"/>
    <w:rsid w:val="0070065D"/>
    <w:rsid w:val="00711F02"/>
    <w:rsid w:val="007254FA"/>
    <w:rsid w:val="00727E04"/>
    <w:rsid w:val="00730331"/>
    <w:rsid w:val="0073041B"/>
    <w:rsid w:val="00757996"/>
    <w:rsid w:val="0076671D"/>
    <w:rsid w:val="00767536"/>
    <w:rsid w:val="00791DE7"/>
    <w:rsid w:val="007B7267"/>
    <w:rsid w:val="007B7B0C"/>
    <w:rsid w:val="007F799F"/>
    <w:rsid w:val="00823620"/>
    <w:rsid w:val="008317A2"/>
    <w:rsid w:val="00833E2F"/>
    <w:rsid w:val="00840B3B"/>
    <w:rsid w:val="00843EF0"/>
    <w:rsid w:val="008464DB"/>
    <w:rsid w:val="00846BDC"/>
    <w:rsid w:val="00853A84"/>
    <w:rsid w:val="008558FA"/>
    <w:rsid w:val="00883E09"/>
    <w:rsid w:val="008901D1"/>
    <w:rsid w:val="008A25B3"/>
    <w:rsid w:val="008C2710"/>
    <w:rsid w:val="008D37B1"/>
    <w:rsid w:val="00921F02"/>
    <w:rsid w:val="00930FA4"/>
    <w:rsid w:val="00936536"/>
    <w:rsid w:val="009400CC"/>
    <w:rsid w:val="00982245"/>
    <w:rsid w:val="00996754"/>
    <w:rsid w:val="009E0F8A"/>
    <w:rsid w:val="009F4221"/>
    <w:rsid w:val="009F5296"/>
    <w:rsid w:val="00A31E56"/>
    <w:rsid w:val="00A4233A"/>
    <w:rsid w:val="00A529C8"/>
    <w:rsid w:val="00A5337E"/>
    <w:rsid w:val="00A77DAD"/>
    <w:rsid w:val="00A9179B"/>
    <w:rsid w:val="00A91F2E"/>
    <w:rsid w:val="00AB060C"/>
    <w:rsid w:val="00AC60C4"/>
    <w:rsid w:val="00AD0F9A"/>
    <w:rsid w:val="00AD1425"/>
    <w:rsid w:val="00AD38BA"/>
    <w:rsid w:val="00AF1D59"/>
    <w:rsid w:val="00AF2B0C"/>
    <w:rsid w:val="00AF5D63"/>
    <w:rsid w:val="00B113A7"/>
    <w:rsid w:val="00B135F8"/>
    <w:rsid w:val="00B324F7"/>
    <w:rsid w:val="00B3397F"/>
    <w:rsid w:val="00B351B2"/>
    <w:rsid w:val="00B43272"/>
    <w:rsid w:val="00B576D7"/>
    <w:rsid w:val="00B60736"/>
    <w:rsid w:val="00B674A3"/>
    <w:rsid w:val="00B82762"/>
    <w:rsid w:val="00B92001"/>
    <w:rsid w:val="00BB6E0E"/>
    <w:rsid w:val="00BC5256"/>
    <w:rsid w:val="00BD5837"/>
    <w:rsid w:val="00BE0147"/>
    <w:rsid w:val="00BE5B0F"/>
    <w:rsid w:val="00BF2B99"/>
    <w:rsid w:val="00C041D4"/>
    <w:rsid w:val="00C35A1B"/>
    <w:rsid w:val="00C574FC"/>
    <w:rsid w:val="00C6304B"/>
    <w:rsid w:val="00C654E8"/>
    <w:rsid w:val="00C70300"/>
    <w:rsid w:val="00C7385B"/>
    <w:rsid w:val="00C82509"/>
    <w:rsid w:val="00C9233A"/>
    <w:rsid w:val="00CA591E"/>
    <w:rsid w:val="00CB037F"/>
    <w:rsid w:val="00CD1687"/>
    <w:rsid w:val="00CD75CE"/>
    <w:rsid w:val="00CF68A1"/>
    <w:rsid w:val="00D31802"/>
    <w:rsid w:val="00D468AC"/>
    <w:rsid w:val="00D518BA"/>
    <w:rsid w:val="00D85841"/>
    <w:rsid w:val="00DC00C9"/>
    <w:rsid w:val="00DC6D63"/>
    <w:rsid w:val="00DC6E44"/>
    <w:rsid w:val="00DE19FB"/>
    <w:rsid w:val="00DE2070"/>
    <w:rsid w:val="00E04344"/>
    <w:rsid w:val="00E052CD"/>
    <w:rsid w:val="00E35B54"/>
    <w:rsid w:val="00E36A8C"/>
    <w:rsid w:val="00E4055D"/>
    <w:rsid w:val="00E5288D"/>
    <w:rsid w:val="00E55EFA"/>
    <w:rsid w:val="00E93B1D"/>
    <w:rsid w:val="00EB0645"/>
    <w:rsid w:val="00EB744D"/>
    <w:rsid w:val="00ED1F05"/>
    <w:rsid w:val="00ED5E59"/>
    <w:rsid w:val="00F4728D"/>
    <w:rsid w:val="00F56935"/>
    <w:rsid w:val="00F63558"/>
    <w:rsid w:val="00FE119C"/>
    <w:rsid w:val="00FF1210"/>
    <w:rsid w:val="00FF41C1"/>
    <w:rsid w:val="02322C76"/>
    <w:rsid w:val="057E3B9C"/>
    <w:rsid w:val="0A384924"/>
    <w:rsid w:val="0A4E0CD7"/>
    <w:rsid w:val="0EB50338"/>
    <w:rsid w:val="10D414DF"/>
    <w:rsid w:val="118D341C"/>
    <w:rsid w:val="12220739"/>
    <w:rsid w:val="13225964"/>
    <w:rsid w:val="15333622"/>
    <w:rsid w:val="18EF460E"/>
    <w:rsid w:val="19720404"/>
    <w:rsid w:val="1C8A4677"/>
    <w:rsid w:val="1EAB6C7C"/>
    <w:rsid w:val="1EC3389F"/>
    <w:rsid w:val="28CD7942"/>
    <w:rsid w:val="31F84184"/>
    <w:rsid w:val="36860AAC"/>
    <w:rsid w:val="37E8014B"/>
    <w:rsid w:val="3A190FBF"/>
    <w:rsid w:val="3D245DAE"/>
    <w:rsid w:val="463B6562"/>
    <w:rsid w:val="49300E08"/>
    <w:rsid w:val="4CEA4649"/>
    <w:rsid w:val="4E24280A"/>
    <w:rsid w:val="4E507477"/>
    <w:rsid w:val="55575C38"/>
    <w:rsid w:val="5E2D59A8"/>
    <w:rsid w:val="5E7B2A00"/>
    <w:rsid w:val="6293213A"/>
    <w:rsid w:val="62C87C29"/>
    <w:rsid w:val="64E02E85"/>
    <w:rsid w:val="6F166AE7"/>
    <w:rsid w:val="70B33438"/>
    <w:rsid w:val="7388206C"/>
    <w:rsid w:val="7C104977"/>
    <w:rsid w:val="7ED43E66"/>
    <w:rsid w:val="7F10473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0"/>
    <w:pPr>
      <w:spacing w:after="120" w:afterLines="0"/>
    </w:pPr>
  </w:style>
  <w:style w:type="paragraph" w:styleId="3">
    <w:name w:val="Date"/>
    <w:basedOn w:val="1"/>
    <w:next w:val="1"/>
    <w:link w:val="13"/>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color w:val="0000FF"/>
      <w:u w:val="single"/>
    </w:rPr>
  </w:style>
  <w:style w:type="paragraph" w:customStyle="1" w:styleId="12">
    <w:name w:val="BodyText1I"/>
    <w:basedOn w:val="1"/>
    <w:qFormat/>
    <w:uiPriority w:val="99"/>
    <w:pPr>
      <w:snapToGrid w:val="0"/>
      <w:spacing w:line="360" w:lineRule="auto"/>
      <w:ind w:firstLine="420" w:firstLineChars="100"/>
    </w:pPr>
    <w:rPr>
      <w:sz w:val="28"/>
      <w:szCs w:val="20"/>
    </w:rPr>
  </w:style>
  <w:style w:type="character" w:customStyle="1" w:styleId="13">
    <w:name w:val="Date Char"/>
    <w:basedOn w:val="10"/>
    <w:link w:val="3"/>
    <w:qFormat/>
    <w:locked/>
    <w:uiPriority w:val="99"/>
    <w:rPr>
      <w:kern w:val="2"/>
      <w:sz w:val="24"/>
      <w:szCs w:val="24"/>
    </w:rPr>
  </w:style>
  <w:style w:type="character" w:customStyle="1" w:styleId="14">
    <w:name w:val="Balloon Text Char"/>
    <w:basedOn w:val="10"/>
    <w:link w:val="4"/>
    <w:semiHidden/>
    <w:qFormat/>
    <w:locked/>
    <w:uiPriority w:val="99"/>
    <w:rPr>
      <w:sz w:val="2"/>
      <w:szCs w:val="2"/>
    </w:rPr>
  </w:style>
  <w:style w:type="character" w:customStyle="1" w:styleId="15">
    <w:name w:val="Footer Char"/>
    <w:basedOn w:val="10"/>
    <w:link w:val="5"/>
    <w:qFormat/>
    <w:locked/>
    <w:uiPriority w:val="99"/>
    <w:rPr>
      <w:kern w:val="2"/>
      <w:sz w:val="18"/>
      <w:szCs w:val="18"/>
    </w:rPr>
  </w:style>
  <w:style w:type="character" w:customStyle="1" w:styleId="16">
    <w:name w:val="Header Char"/>
    <w:basedOn w:val="10"/>
    <w:link w:val="6"/>
    <w:semiHidden/>
    <w:qFormat/>
    <w:locked/>
    <w:uiPriority w:val="99"/>
    <w:rPr>
      <w:sz w:val="18"/>
      <w:szCs w:val="18"/>
    </w:rPr>
  </w:style>
  <w:style w:type="paragraph" w:customStyle="1" w:styleId="17">
    <w:name w:val="List Paragraph1"/>
    <w:basedOn w:val="1"/>
    <w:qFormat/>
    <w:uiPriority w:val="99"/>
    <w:pPr>
      <w:ind w:firstLine="420" w:firstLineChars="200"/>
    </w:pPr>
  </w:style>
  <w:style w:type="paragraph" w:customStyle="1" w:styleId="18">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10</Pages>
  <Words>3135</Words>
  <Characters>3245</Characters>
  <Lines>0</Lines>
  <Paragraphs>0</Paragraphs>
  <TotalTime>24</TotalTime>
  <ScaleCrop>false</ScaleCrop>
  <LinksUpToDate>false</LinksUpToDate>
  <CharactersWithSpaces>3777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2016-10-13T03:43:00Z</dcterms:created>
  <dc:creator>USER</dc:creator>
  <cp:lastModifiedBy>15574688702</cp:lastModifiedBy>
  <cp:lastPrinted>2018-01-19T02:35:00Z</cp:lastPrinted>
  <dcterms:modified xsi:type="dcterms:W3CDTF">2023-11-01T03:27:00Z</dcterms:modified>
  <dc:title>关于转发《湖南省财政厅关于推进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A89CBAFF804840D58F3EE4D6252A4313_13</vt:lpwstr>
  </property>
</Properties>
</file>