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双牌县审计局</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2880" w:firstLineChars="900"/>
        <w:jc w:val="both"/>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 xml:space="preserve">月 </w:t>
      </w:r>
      <w:r>
        <w:rPr>
          <w:rFonts w:hint="eastAsia" w:eastAsia="楷体_GB2312"/>
          <w:sz w:val="32"/>
          <w:szCs w:val="24"/>
          <w:lang w:val="en-US" w:eastAsia="zh-CN"/>
        </w:rPr>
        <w:t>12</w:t>
      </w:r>
      <w:bookmarkStart w:id="0" w:name="_GoBack"/>
      <w:bookmarkEnd w:id="0"/>
      <w:r>
        <w:rPr>
          <w:rFonts w:hint="eastAsia" w:eastAsia="楷体_GB2312"/>
          <w:sz w:val="32"/>
          <w:szCs w:val="24"/>
        </w:rPr>
        <w:t>日</w:t>
      </w:r>
    </w:p>
    <w:p>
      <w:pPr>
        <w:spacing w:beforeLines="0" w:afterLines="0"/>
        <w:jc w:val="center"/>
        <w:rPr>
          <w:rFonts w:hint="default" w:eastAsia="黑体"/>
          <w:sz w:val="32"/>
          <w:szCs w:val="24"/>
        </w:rPr>
      </w:pP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部门基本情况</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1.单位主要职责</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依据《宪法》和《审计法》，对县本级预算执行和乡镇人民政府及其各部门的预算执行及其他财政财务收支，国有金融机构和企业事业组织的财务收支，以及其他依照《审计法》规定应当接受审计的财政收支、财务收支进行审计监督；对党政领导干部和国有企业、国有控股或国有资产占主导地位的企业负责人任期经济责任进行审计；对社会保障资金和环境保护资金进行审计监督；对政府及以政府财政投资为主的基本建设项目的预算执行及其决算进行审计监督；对全县内部审计机构的业务进行指导与监督，对社会审计组织的业务质量进行监督，达到维护国家财经秩序，促进廉政建设，保障国民经济社会健康发展之目的。</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2.机构设置</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双牌县审计局属财政全额拨款的正科级单位，根据编委核定及上述职责设8个内设机构，即综合办公室、法规审理股、经济责任审计室、财政社保审计股、固定资产投资审计股、农业资源环保审计股、审计执行股、县审计局归口管理审计基层服务中心。</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3.人员情况</w:t>
      </w:r>
    </w:p>
    <w:p>
      <w:pPr>
        <w:spacing w:beforeLines="0" w:afterLines="0" w:line="570" w:lineRule="exact"/>
        <w:ind w:firstLine="640" w:firstLineChars="200"/>
        <w:outlineLvl w:val="1"/>
        <w:rPr>
          <w:rFonts w:hint="eastAsia" w:eastAsia="仿宋_GB2312"/>
          <w:color w:val="000000"/>
          <w:sz w:val="32"/>
          <w:szCs w:val="24"/>
        </w:rPr>
      </w:pPr>
      <w:r>
        <w:rPr>
          <w:rFonts w:hint="eastAsia" w:eastAsia="仿宋_GB2312"/>
          <w:color w:val="000000"/>
          <w:sz w:val="32"/>
          <w:szCs w:val="24"/>
          <w:lang w:val="en-US" w:eastAsia="zh-CN"/>
        </w:rPr>
        <w:t>2023年年末单位实有在职人员27人（行政人员9人员、全额事业编制16人、工勤编2人）；退休人数7人；遗补人员1人。</w:t>
      </w:r>
    </w:p>
    <w:p>
      <w:pPr>
        <w:spacing w:beforeLines="0" w:afterLines="0" w:line="570" w:lineRule="exact"/>
        <w:ind w:firstLine="640" w:firstLineChars="200"/>
        <w:outlineLvl w:val="1"/>
        <w:rPr>
          <w:rFonts w:hint="default" w:ascii="仿宋_GB2312" w:eastAsia="仿宋_GB2312"/>
          <w:sz w:val="32"/>
          <w:szCs w:val="24"/>
          <w:lang w:val="en-US" w:eastAsia="zh-CN"/>
        </w:rPr>
      </w:pPr>
      <w:r>
        <w:rPr>
          <w:rFonts w:hint="eastAsia" w:ascii="仿宋_GB2312" w:eastAsia="仿宋_GB2312"/>
          <w:sz w:val="32"/>
          <w:szCs w:val="24"/>
          <w:lang w:val="en-US" w:eastAsia="zh-CN"/>
        </w:rPr>
        <w:t>4.部门整体收支结构分析</w:t>
      </w:r>
    </w:p>
    <w:p>
      <w:pPr>
        <w:spacing w:line="520" w:lineRule="exact"/>
        <w:ind w:firstLine="640"/>
        <w:rPr>
          <w:rFonts w:hint="eastAsia" w:ascii="仿宋" w:hAnsi="仿宋" w:eastAsia="仿宋"/>
          <w:sz w:val="32"/>
          <w:szCs w:val="24"/>
          <w:lang w:val="en-US"/>
        </w:rPr>
      </w:pPr>
      <w:r>
        <w:rPr>
          <w:rFonts w:hint="eastAsia" w:ascii="仿宋_GB2312" w:eastAsia="仿宋_GB2312"/>
          <w:sz w:val="32"/>
          <w:szCs w:val="24"/>
          <w:lang w:val="en-US" w:eastAsia="zh-CN"/>
        </w:rPr>
        <w:t>2023年总收入457.65万元，其中：</w:t>
      </w:r>
      <w:r>
        <w:rPr>
          <w:rFonts w:hint="eastAsia" w:ascii="仿宋" w:hAnsi="仿宋" w:eastAsia="仿宋"/>
          <w:sz w:val="32"/>
          <w:szCs w:val="24"/>
          <w:lang w:val="en-US"/>
        </w:rPr>
        <w:t>行政运行</w:t>
      </w:r>
      <w:r>
        <w:rPr>
          <w:rFonts w:hint="eastAsia" w:ascii="仿宋" w:hAnsi="仿宋" w:eastAsia="仿宋"/>
          <w:sz w:val="32"/>
          <w:szCs w:val="24"/>
          <w:lang w:val="en-US" w:eastAsia="zh-CN"/>
        </w:rPr>
        <w:t>286.55</w:t>
      </w:r>
      <w:r>
        <w:rPr>
          <w:rFonts w:hint="eastAsia" w:ascii="仿宋" w:hAnsi="仿宋" w:eastAsia="仿宋"/>
          <w:sz w:val="32"/>
          <w:szCs w:val="24"/>
          <w:lang w:val="en-US"/>
        </w:rPr>
        <w:t>万元，占总收入的</w:t>
      </w:r>
      <w:r>
        <w:rPr>
          <w:rFonts w:hint="eastAsia" w:ascii="仿宋" w:hAnsi="仿宋" w:eastAsia="仿宋"/>
          <w:sz w:val="32"/>
          <w:szCs w:val="24"/>
          <w:lang w:val="en-US" w:eastAsia="zh-CN"/>
        </w:rPr>
        <w:t>62.62</w:t>
      </w:r>
      <w:r>
        <w:rPr>
          <w:rFonts w:hint="eastAsia" w:ascii="仿宋" w:hAnsi="仿宋" w:eastAsia="仿宋"/>
          <w:sz w:val="32"/>
          <w:szCs w:val="24"/>
          <w:lang w:val="en-US"/>
        </w:rPr>
        <w:t>%；</w:t>
      </w:r>
      <w:r>
        <w:rPr>
          <w:rFonts w:hint="eastAsia" w:ascii="仿宋" w:hAnsi="仿宋" w:eastAsia="仿宋"/>
          <w:sz w:val="32"/>
          <w:szCs w:val="24"/>
          <w:lang w:val="en-US" w:eastAsia="zh-CN"/>
        </w:rPr>
        <w:t>一般行政管理事务3.39万元，占总收入的0.74%；</w:t>
      </w:r>
      <w:r>
        <w:rPr>
          <w:rFonts w:hint="eastAsia" w:ascii="仿宋" w:hAnsi="仿宋" w:eastAsia="仿宋"/>
          <w:sz w:val="32"/>
          <w:szCs w:val="24"/>
          <w:lang w:val="en-US"/>
        </w:rPr>
        <w:t>审计业务</w:t>
      </w:r>
      <w:r>
        <w:rPr>
          <w:rFonts w:hint="eastAsia" w:ascii="仿宋" w:hAnsi="仿宋" w:eastAsia="仿宋"/>
          <w:sz w:val="32"/>
          <w:szCs w:val="24"/>
          <w:lang w:val="en-US" w:eastAsia="zh-CN"/>
        </w:rPr>
        <w:t>80.96</w:t>
      </w:r>
      <w:r>
        <w:rPr>
          <w:rFonts w:hint="eastAsia" w:ascii="仿宋" w:hAnsi="仿宋" w:eastAsia="仿宋"/>
          <w:sz w:val="32"/>
          <w:szCs w:val="24"/>
          <w:lang w:val="en-US"/>
        </w:rPr>
        <w:t>万元，占总收入的</w:t>
      </w:r>
      <w:r>
        <w:rPr>
          <w:rFonts w:hint="eastAsia" w:ascii="仿宋" w:hAnsi="仿宋" w:eastAsia="仿宋"/>
          <w:sz w:val="32"/>
          <w:szCs w:val="24"/>
          <w:lang w:val="en-US" w:eastAsia="zh-CN"/>
        </w:rPr>
        <w:t>17.69</w:t>
      </w:r>
      <w:r>
        <w:rPr>
          <w:rFonts w:hint="eastAsia" w:ascii="仿宋" w:hAnsi="仿宋" w:eastAsia="仿宋"/>
          <w:sz w:val="32"/>
          <w:szCs w:val="24"/>
          <w:lang w:val="en-US"/>
        </w:rPr>
        <w:t>%；</w:t>
      </w:r>
      <w:r>
        <w:rPr>
          <w:rFonts w:hint="eastAsia" w:ascii="仿宋" w:hAnsi="仿宋" w:eastAsia="仿宋"/>
          <w:sz w:val="32"/>
          <w:szCs w:val="24"/>
          <w:lang w:val="en-US" w:eastAsia="zh-CN"/>
        </w:rPr>
        <w:t>其他审计事务支出27.16万元，</w:t>
      </w:r>
      <w:r>
        <w:rPr>
          <w:rFonts w:hint="eastAsia" w:ascii="仿宋" w:hAnsi="仿宋" w:eastAsia="仿宋"/>
          <w:sz w:val="32"/>
          <w:szCs w:val="24"/>
          <w:lang w:val="en-US"/>
        </w:rPr>
        <w:t>占总收入的</w:t>
      </w:r>
      <w:r>
        <w:rPr>
          <w:rFonts w:hint="eastAsia" w:ascii="仿宋" w:hAnsi="仿宋" w:eastAsia="仿宋"/>
          <w:sz w:val="32"/>
          <w:szCs w:val="24"/>
          <w:lang w:val="en-US" w:eastAsia="zh-CN"/>
        </w:rPr>
        <w:t>5.93</w:t>
      </w:r>
      <w:r>
        <w:rPr>
          <w:rFonts w:hint="eastAsia" w:ascii="仿宋" w:hAnsi="仿宋" w:eastAsia="仿宋"/>
          <w:sz w:val="32"/>
          <w:szCs w:val="24"/>
          <w:lang w:val="en-US"/>
        </w:rPr>
        <w:t>%</w:t>
      </w:r>
      <w:r>
        <w:rPr>
          <w:rFonts w:hint="eastAsia" w:ascii="仿宋" w:hAnsi="仿宋" w:eastAsia="仿宋"/>
          <w:sz w:val="32"/>
          <w:szCs w:val="24"/>
          <w:lang w:val="en-US" w:eastAsia="zh-CN"/>
        </w:rPr>
        <w:t>；机关事业单位基本养老保险缴费支出25.81万元，占总收入</w:t>
      </w:r>
      <w:r>
        <w:rPr>
          <w:rFonts w:hint="eastAsia" w:ascii="仿宋" w:hAnsi="仿宋" w:eastAsia="仿宋"/>
          <w:sz w:val="32"/>
          <w:szCs w:val="24"/>
          <w:lang w:val="en-US"/>
        </w:rPr>
        <w:t>的</w:t>
      </w:r>
      <w:r>
        <w:rPr>
          <w:rFonts w:hint="eastAsia" w:ascii="仿宋" w:hAnsi="仿宋" w:eastAsia="仿宋"/>
          <w:sz w:val="32"/>
          <w:szCs w:val="24"/>
          <w:lang w:val="en-US" w:eastAsia="zh-CN"/>
        </w:rPr>
        <w:t>5.64</w:t>
      </w:r>
      <w:r>
        <w:rPr>
          <w:rFonts w:hint="eastAsia" w:ascii="仿宋" w:hAnsi="仿宋" w:eastAsia="仿宋"/>
          <w:sz w:val="32"/>
          <w:szCs w:val="24"/>
          <w:lang w:val="en-US"/>
        </w:rPr>
        <w:t>%</w:t>
      </w:r>
      <w:r>
        <w:rPr>
          <w:rFonts w:hint="eastAsia" w:ascii="仿宋" w:hAnsi="仿宋" w:eastAsia="仿宋"/>
          <w:sz w:val="32"/>
          <w:szCs w:val="24"/>
          <w:lang w:val="en-US" w:eastAsia="zh-CN"/>
        </w:rPr>
        <w:t>；行政单位医疗14.2万元，占总收入</w:t>
      </w:r>
      <w:r>
        <w:rPr>
          <w:rFonts w:hint="eastAsia" w:ascii="仿宋" w:hAnsi="仿宋" w:eastAsia="仿宋"/>
          <w:sz w:val="32"/>
          <w:szCs w:val="24"/>
          <w:lang w:val="en-US"/>
        </w:rPr>
        <w:t>的</w:t>
      </w:r>
      <w:r>
        <w:rPr>
          <w:rFonts w:hint="eastAsia" w:ascii="仿宋" w:hAnsi="仿宋" w:eastAsia="仿宋"/>
          <w:sz w:val="32"/>
          <w:szCs w:val="24"/>
          <w:lang w:val="en-US" w:eastAsia="zh-CN"/>
        </w:rPr>
        <w:t>3.1</w:t>
      </w:r>
      <w:r>
        <w:rPr>
          <w:rFonts w:hint="eastAsia" w:ascii="仿宋" w:hAnsi="仿宋" w:eastAsia="仿宋"/>
          <w:sz w:val="32"/>
          <w:szCs w:val="24"/>
          <w:lang w:val="en-US"/>
        </w:rPr>
        <w:t>%</w:t>
      </w:r>
      <w:r>
        <w:rPr>
          <w:rFonts w:hint="eastAsia" w:ascii="仿宋" w:hAnsi="仿宋" w:eastAsia="仿宋"/>
          <w:sz w:val="32"/>
          <w:szCs w:val="24"/>
          <w:lang w:val="en-US" w:eastAsia="zh-CN"/>
        </w:rPr>
        <w:t>；住房公积金19.58万元，占总收入</w:t>
      </w:r>
      <w:r>
        <w:rPr>
          <w:rFonts w:hint="eastAsia" w:ascii="仿宋" w:hAnsi="仿宋" w:eastAsia="仿宋"/>
          <w:sz w:val="32"/>
          <w:szCs w:val="24"/>
          <w:lang w:val="en-US"/>
        </w:rPr>
        <w:t>的</w:t>
      </w:r>
      <w:r>
        <w:rPr>
          <w:rFonts w:hint="eastAsia" w:ascii="仿宋" w:hAnsi="仿宋" w:eastAsia="仿宋"/>
          <w:sz w:val="32"/>
          <w:szCs w:val="24"/>
          <w:lang w:val="en-US" w:eastAsia="zh-CN"/>
        </w:rPr>
        <w:t>4.28</w:t>
      </w:r>
      <w:r>
        <w:rPr>
          <w:rFonts w:hint="eastAsia" w:ascii="仿宋" w:hAnsi="仿宋" w:eastAsia="仿宋"/>
          <w:sz w:val="32"/>
          <w:szCs w:val="24"/>
          <w:lang w:val="en-US"/>
        </w:rPr>
        <w:t>%。</w:t>
      </w:r>
    </w:p>
    <w:p>
      <w:pPr>
        <w:spacing w:beforeLines="0" w:afterLines="0" w:line="570" w:lineRule="exact"/>
        <w:ind w:firstLine="640" w:firstLineChars="200"/>
        <w:outlineLvl w:val="1"/>
        <w:rPr>
          <w:rFonts w:hint="default" w:ascii="仿宋_GB2312" w:eastAsia="仿宋_GB2312"/>
          <w:sz w:val="32"/>
          <w:szCs w:val="24"/>
          <w:lang w:val="en-US" w:eastAsia="zh-CN"/>
        </w:rPr>
      </w:pPr>
      <w:r>
        <w:rPr>
          <w:rFonts w:hint="eastAsia" w:ascii="仿宋_GB2312" w:eastAsia="仿宋_GB2312"/>
          <w:sz w:val="32"/>
          <w:szCs w:val="24"/>
          <w:lang w:val="en-US" w:eastAsia="zh-CN"/>
        </w:rPr>
        <w:t>2023年总支出457.65万元，其中：</w:t>
      </w:r>
      <w:r>
        <w:rPr>
          <w:rFonts w:hint="eastAsia" w:ascii="仿宋" w:hAnsi="仿宋" w:eastAsia="仿宋"/>
          <w:sz w:val="32"/>
          <w:szCs w:val="24"/>
          <w:lang w:val="en-US"/>
        </w:rPr>
        <w:t>工资福利支出</w:t>
      </w:r>
      <w:r>
        <w:rPr>
          <w:rFonts w:hint="eastAsia" w:ascii="仿宋" w:hAnsi="仿宋" w:eastAsia="仿宋"/>
          <w:sz w:val="32"/>
          <w:szCs w:val="24"/>
          <w:lang w:val="en-US" w:eastAsia="zh-CN"/>
        </w:rPr>
        <w:t>313.68</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68.53</w:t>
      </w:r>
      <w:r>
        <w:rPr>
          <w:rFonts w:hint="eastAsia" w:ascii="仿宋" w:hAnsi="仿宋" w:eastAsia="仿宋"/>
          <w:sz w:val="32"/>
          <w:szCs w:val="24"/>
          <w:lang w:val="en-US"/>
        </w:rPr>
        <w:t>%；商品和服务支出</w:t>
      </w:r>
      <w:r>
        <w:rPr>
          <w:rFonts w:hint="eastAsia" w:ascii="仿宋" w:hAnsi="仿宋" w:eastAsia="仿宋"/>
          <w:sz w:val="32"/>
          <w:szCs w:val="24"/>
          <w:lang w:val="en-US" w:eastAsia="zh-CN"/>
        </w:rPr>
        <w:t>138.28</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30.22</w:t>
      </w:r>
      <w:r>
        <w:rPr>
          <w:rFonts w:hint="eastAsia" w:ascii="仿宋" w:hAnsi="仿宋" w:eastAsia="仿宋"/>
          <w:sz w:val="32"/>
          <w:szCs w:val="24"/>
          <w:lang w:val="en-US"/>
        </w:rPr>
        <w:t>%；对个人和家庭补助支出</w:t>
      </w:r>
      <w:r>
        <w:rPr>
          <w:rFonts w:hint="eastAsia" w:ascii="仿宋" w:hAnsi="仿宋" w:eastAsia="仿宋"/>
          <w:sz w:val="32"/>
          <w:szCs w:val="24"/>
          <w:lang w:val="en-US" w:eastAsia="zh-CN"/>
        </w:rPr>
        <w:t>3.74</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0.82</w:t>
      </w:r>
      <w:r>
        <w:rPr>
          <w:rFonts w:hint="eastAsia" w:ascii="仿宋" w:hAnsi="仿宋" w:eastAsia="仿宋"/>
          <w:sz w:val="32"/>
          <w:szCs w:val="24"/>
          <w:lang w:val="en-US"/>
        </w:rPr>
        <w:t>%；资本性支出</w:t>
      </w:r>
      <w:r>
        <w:rPr>
          <w:rFonts w:hint="eastAsia" w:ascii="仿宋" w:hAnsi="仿宋" w:eastAsia="仿宋"/>
          <w:sz w:val="32"/>
          <w:szCs w:val="24"/>
          <w:lang w:val="en-US" w:eastAsia="zh-CN"/>
        </w:rPr>
        <w:t>1.95</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0.43</w:t>
      </w:r>
      <w:r>
        <w:rPr>
          <w:rFonts w:hint="eastAsia" w:ascii="仿宋" w:hAnsi="仿宋" w:eastAsia="仿宋"/>
          <w:sz w:val="32"/>
          <w:szCs w:val="24"/>
          <w:lang w:val="en-US"/>
        </w:rPr>
        <w:t>%。</w:t>
      </w:r>
    </w:p>
    <w:p>
      <w:pPr>
        <w:spacing w:beforeLines="0" w:afterLines="0" w:line="570"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5.</w:t>
      </w:r>
      <w:r>
        <w:rPr>
          <w:rFonts w:hint="eastAsia" w:eastAsia="仿宋_GB2312"/>
          <w:color w:val="000000"/>
          <w:sz w:val="32"/>
          <w:szCs w:val="24"/>
        </w:rPr>
        <w:t>“三公经费”支出</w:t>
      </w:r>
      <w:r>
        <w:rPr>
          <w:rFonts w:hint="eastAsia" w:eastAsia="仿宋_GB2312"/>
          <w:color w:val="000000"/>
          <w:sz w:val="32"/>
          <w:szCs w:val="24"/>
          <w:lang w:val="en-US" w:eastAsia="zh-CN"/>
        </w:rPr>
        <w:t>情况</w:t>
      </w:r>
    </w:p>
    <w:p>
      <w:pPr>
        <w:spacing w:beforeLines="0" w:afterLines="0" w:line="570" w:lineRule="exact"/>
        <w:ind w:firstLine="640" w:firstLineChars="200"/>
        <w:outlineLvl w:val="1"/>
        <w:rPr>
          <w:rFonts w:hint="eastAsia" w:eastAsia="仿宋_GB2312"/>
          <w:color w:val="000000"/>
          <w:sz w:val="32"/>
          <w:szCs w:val="24"/>
        </w:rPr>
      </w:pPr>
      <w:r>
        <w:rPr>
          <w:rFonts w:hint="eastAsia" w:eastAsia="仿宋_GB2312"/>
          <w:color w:val="000000"/>
          <w:sz w:val="32"/>
          <w:szCs w:val="24"/>
          <w:lang w:val="en-US"/>
        </w:rPr>
        <w:t>202</w:t>
      </w:r>
      <w:r>
        <w:rPr>
          <w:rFonts w:hint="eastAsia" w:eastAsia="仿宋_GB2312"/>
          <w:color w:val="000000"/>
          <w:sz w:val="32"/>
          <w:szCs w:val="24"/>
          <w:lang w:val="en-US" w:eastAsia="zh-CN"/>
        </w:rPr>
        <w:t>3</w:t>
      </w:r>
      <w:r>
        <w:rPr>
          <w:rFonts w:hint="eastAsia" w:eastAsia="仿宋_GB2312"/>
          <w:color w:val="000000"/>
          <w:sz w:val="32"/>
          <w:szCs w:val="24"/>
          <w:lang w:val="en-US"/>
        </w:rPr>
        <w:t>年“三公”经费</w:t>
      </w:r>
      <w:r>
        <w:rPr>
          <w:rFonts w:hint="eastAsia" w:eastAsia="仿宋_GB2312"/>
          <w:color w:val="000000"/>
          <w:sz w:val="32"/>
          <w:szCs w:val="24"/>
          <w:lang w:val="en-US" w:eastAsia="zh-CN"/>
        </w:rPr>
        <w:t>支出2.03万</w:t>
      </w:r>
      <w:r>
        <w:rPr>
          <w:rFonts w:hint="eastAsia" w:eastAsia="仿宋_GB2312"/>
          <w:color w:val="000000"/>
          <w:sz w:val="32"/>
          <w:szCs w:val="24"/>
          <w:lang w:val="en-US"/>
        </w:rPr>
        <w:t>元，</w:t>
      </w:r>
      <w:r>
        <w:rPr>
          <w:rFonts w:hint="eastAsia" w:eastAsia="仿宋_GB2312"/>
          <w:color w:val="000000"/>
          <w:sz w:val="32"/>
          <w:szCs w:val="24"/>
          <w:lang w:val="zh-CN"/>
        </w:rPr>
        <w:t>其中：因公出国（境）费</w:t>
      </w:r>
      <w:r>
        <w:rPr>
          <w:rFonts w:hint="eastAsia" w:eastAsia="仿宋_GB2312"/>
          <w:color w:val="000000"/>
          <w:sz w:val="32"/>
          <w:szCs w:val="24"/>
          <w:lang w:val="en-US" w:eastAsia="zh-CN"/>
        </w:rPr>
        <w:t>0万</w:t>
      </w:r>
      <w:r>
        <w:rPr>
          <w:rFonts w:hint="eastAsia" w:eastAsia="仿宋_GB2312"/>
          <w:color w:val="000000"/>
          <w:sz w:val="32"/>
          <w:szCs w:val="24"/>
          <w:lang w:val="en-US"/>
        </w:rPr>
        <w:t>元</w:t>
      </w:r>
      <w:r>
        <w:rPr>
          <w:rFonts w:hint="eastAsia" w:eastAsia="仿宋_GB2312"/>
          <w:color w:val="000000"/>
          <w:sz w:val="32"/>
          <w:szCs w:val="24"/>
          <w:lang w:val="zh-CN"/>
        </w:rPr>
        <w:t>；公务接待费</w:t>
      </w:r>
      <w:r>
        <w:rPr>
          <w:rFonts w:hint="eastAsia" w:eastAsia="仿宋_GB2312"/>
          <w:color w:val="000000"/>
          <w:sz w:val="32"/>
          <w:szCs w:val="24"/>
          <w:lang w:val="en-US" w:eastAsia="zh-CN"/>
        </w:rPr>
        <w:t>2.03万</w:t>
      </w:r>
      <w:r>
        <w:rPr>
          <w:rFonts w:hint="eastAsia" w:eastAsia="仿宋_GB2312"/>
          <w:color w:val="000000"/>
          <w:sz w:val="32"/>
          <w:szCs w:val="24"/>
          <w:lang w:val="en-US"/>
        </w:rPr>
        <w:t>元</w:t>
      </w:r>
      <w:r>
        <w:rPr>
          <w:rFonts w:hint="eastAsia" w:eastAsia="仿宋_GB2312"/>
          <w:color w:val="000000"/>
          <w:sz w:val="32"/>
          <w:szCs w:val="24"/>
          <w:lang w:val="zh-CN"/>
        </w:rPr>
        <w:t>；公务用车购置及运行维护费</w:t>
      </w:r>
      <w:r>
        <w:rPr>
          <w:rFonts w:hint="eastAsia" w:eastAsia="仿宋_GB2312"/>
          <w:color w:val="000000"/>
          <w:sz w:val="32"/>
          <w:szCs w:val="24"/>
          <w:lang w:val="en-US" w:eastAsia="zh-CN"/>
        </w:rPr>
        <w:t>0万</w:t>
      </w:r>
      <w:r>
        <w:rPr>
          <w:rFonts w:hint="eastAsia" w:eastAsia="仿宋_GB2312"/>
          <w:color w:val="000000"/>
          <w:sz w:val="32"/>
          <w:szCs w:val="24"/>
          <w:lang w:val="en-US"/>
        </w:rPr>
        <w:t>元</w:t>
      </w:r>
      <w:r>
        <w:rPr>
          <w:rFonts w:hint="eastAsia" w:eastAsia="仿宋_GB2312"/>
          <w:color w:val="000000"/>
          <w:sz w:val="32"/>
          <w:szCs w:val="24"/>
          <w:lang w:val="en-US" w:eastAsia="zh-CN"/>
        </w:rPr>
        <w:t>（其中，公务用车购置费0万元，公务用车运行费0万元）。</w:t>
      </w:r>
    </w:p>
    <w:p>
      <w:pPr>
        <w:pStyle w:val="4"/>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4"/>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4"/>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lang w:val="en-US" w:eastAsia="zh-CN"/>
        </w:rPr>
        <w:t>2023 年度一般公共预算</w:t>
      </w:r>
      <w:r>
        <w:rPr>
          <w:rFonts w:hint="eastAsia" w:ascii="仿宋" w:hAnsi="仿宋" w:eastAsia="仿宋"/>
          <w:sz w:val="32"/>
          <w:szCs w:val="24"/>
          <w:lang w:val="en-US"/>
        </w:rPr>
        <w:t>支出</w:t>
      </w:r>
      <w:r>
        <w:rPr>
          <w:rFonts w:hint="eastAsia" w:ascii="仿宋" w:hAnsi="仿宋" w:eastAsia="仿宋"/>
          <w:sz w:val="32"/>
          <w:szCs w:val="24"/>
          <w:lang w:val="en-US" w:eastAsia="zh-CN"/>
        </w:rPr>
        <w:t>457.65万元，其中</w:t>
      </w:r>
      <w:r>
        <w:rPr>
          <w:rFonts w:hint="default" w:ascii="Times New Roman" w:hAnsi="Times New Roman" w:eastAsia="仿宋_GB2312"/>
          <w:sz w:val="32"/>
          <w:szCs w:val="24"/>
          <w:lang w:val="en-US" w:eastAsia="zh-CN"/>
        </w:rPr>
        <w:t>基本支出</w:t>
      </w:r>
      <w:r>
        <w:rPr>
          <w:rFonts w:hint="eastAsia" w:ascii="Times New Roman" w:hAnsi="Times New Roman" w:eastAsia="仿宋_GB2312"/>
          <w:sz w:val="32"/>
          <w:szCs w:val="24"/>
          <w:lang w:val="en-US" w:eastAsia="zh-CN"/>
        </w:rPr>
        <w:t>339.06</w:t>
      </w:r>
      <w:r>
        <w:rPr>
          <w:rFonts w:hint="default" w:ascii="Times New Roman" w:hAnsi="Times New Roman" w:eastAsia="仿宋_GB2312"/>
          <w:sz w:val="32"/>
          <w:szCs w:val="24"/>
          <w:lang w:val="en-US" w:eastAsia="zh-CN"/>
        </w:rPr>
        <w:t>万元，占总支出的比重为</w:t>
      </w:r>
      <w:r>
        <w:rPr>
          <w:rFonts w:hint="eastAsia" w:ascii="Times New Roman" w:hAnsi="Times New Roman" w:eastAsia="仿宋_GB2312"/>
          <w:sz w:val="32"/>
          <w:szCs w:val="24"/>
          <w:lang w:val="en-US" w:eastAsia="zh-CN"/>
        </w:rPr>
        <w:t>74.09</w:t>
      </w:r>
      <w:r>
        <w:rPr>
          <w:rFonts w:hint="default" w:ascii="Times New Roman" w:hAnsi="Times New Roman" w:eastAsia="仿宋_GB2312"/>
          <w:sz w:val="32"/>
          <w:szCs w:val="24"/>
          <w:lang w:val="en-US" w:eastAsia="zh-CN"/>
        </w:rPr>
        <w:t>%。基本支出中人员经费</w:t>
      </w:r>
      <w:r>
        <w:rPr>
          <w:rFonts w:hint="eastAsia" w:ascii="Times New Roman" w:hAnsi="Times New Roman" w:eastAsia="仿宋_GB2312"/>
          <w:sz w:val="32"/>
          <w:szCs w:val="24"/>
          <w:lang w:val="en-US" w:eastAsia="zh-CN"/>
        </w:rPr>
        <w:t>309.77</w:t>
      </w:r>
      <w:r>
        <w:rPr>
          <w:rFonts w:hint="default" w:ascii="Times New Roman" w:hAnsi="Times New Roman" w:eastAsia="仿宋_GB2312"/>
          <w:sz w:val="32"/>
          <w:szCs w:val="24"/>
          <w:lang w:val="en-US" w:eastAsia="zh-CN"/>
        </w:rPr>
        <w:t>万元，主要</w:t>
      </w:r>
      <w:r>
        <w:rPr>
          <w:rFonts w:hint="eastAsia" w:ascii="Times New Roman" w:hAnsi="Times New Roman" w:eastAsia="仿宋_GB2312"/>
          <w:sz w:val="32"/>
          <w:szCs w:val="24"/>
          <w:lang w:val="en-US" w:eastAsia="zh-CN"/>
        </w:rPr>
        <w:t>是</w:t>
      </w:r>
      <w:r>
        <w:rPr>
          <w:rFonts w:hint="eastAsia" w:ascii="仿宋" w:hAnsi="仿宋" w:eastAsia="仿宋"/>
          <w:sz w:val="32"/>
          <w:szCs w:val="24"/>
          <w:lang w:val="en-US"/>
        </w:rPr>
        <w:t>基本工资、津贴补贴、奖金、其他社会保障缴费、住房公积金等</w:t>
      </w:r>
      <w:r>
        <w:rPr>
          <w:rFonts w:hint="eastAsia" w:ascii="仿宋" w:hAnsi="仿宋" w:eastAsia="仿宋"/>
          <w:sz w:val="32"/>
          <w:szCs w:val="24"/>
          <w:lang w:val="en-US" w:eastAsia="zh-CN"/>
        </w:rPr>
        <w:t>支出</w:t>
      </w:r>
      <w:r>
        <w:rPr>
          <w:rFonts w:hint="default" w:ascii="Times New Roman" w:hAnsi="Times New Roman" w:eastAsia="仿宋_GB2312"/>
          <w:sz w:val="32"/>
          <w:szCs w:val="24"/>
          <w:lang w:val="en-US" w:eastAsia="zh-CN"/>
        </w:rPr>
        <w:t>；日常公用经费</w:t>
      </w:r>
      <w:r>
        <w:rPr>
          <w:rFonts w:hint="eastAsia" w:ascii="Times New Roman" w:hAnsi="Times New Roman" w:eastAsia="仿宋_GB2312"/>
          <w:sz w:val="32"/>
          <w:szCs w:val="24"/>
          <w:lang w:val="en-US" w:eastAsia="zh-CN"/>
        </w:rPr>
        <w:t>29.29</w:t>
      </w:r>
      <w:r>
        <w:rPr>
          <w:rFonts w:hint="default" w:ascii="Times New Roman" w:hAnsi="Times New Roman" w:eastAsia="仿宋_GB2312"/>
          <w:sz w:val="32"/>
          <w:szCs w:val="24"/>
          <w:lang w:val="en-US" w:eastAsia="zh-CN"/>
        </w:rPr>
        <w:t>万元</w:t>
      </w:r>
      <w:r>
        <w:rPr>
          <w:rFonts w:hint="eastAsia" w:ascii="Times New Roman" w:hAnsi="Times New Roman" w:eastAsia="仿宋_GB2312"/>
          <w:sz w:val="32"/>
          <w:szCs w:val="24"/>
          <w:lang w:val="en-US" w:eastAsia="zh-CN"/>
        </w:rPr>
        <w:t>，</w:t>
      </w:r>
      <w:r>
        <w:rPr>
          <w:rFonts w:hint="default" w:ascii="Times New Roman" w:hAnsi="Times New Roman" w:eastAsia="仿宋_GB2312"/>
          <w:sz w:val="32"/>
          <w:szCs w:val="24"/>
          <w:lang w:val="en-US" w:eastAsia="zh-CN"/>
        </w:rPr>
        <w:t>主要</w:t>
      </w:r>
      <w:r>
        <w:rPr>
          <w:rFonts w:hint="eastAsia" w:ascii="Times New Roman" w:hAnsi="Times New Roman" w:eastAsia="仿宋_GB2312"/>
          <w:sz w:val="32"/>
          <w:szCs w:val="24"/>
          <w:lang w:val="en-US" w:eastAsia="zh-CN"/>
        </w:rPr>
        <w:t>是</w:t>
      </w:r>
      <w:r>
        <w:rPr>
          <w:rFonts w:hint="default" w:ascii="Times New Roman" w:hAnsi="Times New Roman" w:eastAsia="仿宋_GB2312"/>
          <w:sz w:val="32"/>
          <w:szCs w:val="24"/>
          <w:lang w:val="en-US" w:eastAsia="zh-CN"/>
        </w:rPr>
        <w:t>日常工作产生的电费、办公费等</w:t>
      </w:r>
      <w:r>
        <w:rPr>
          <w:rFonts w:hint="eastAsia" w:ascii="Times New Roman" w:hAnsi="Times New Roman" w:eastAsia="仿宋_GB2312"/>
          <w:sz w:val="32"/>
          <w:szCs w:val="24"/>
          <w:lang w:val="en-US" w:eastAsia="zh-CN"/>
        </w:rPr>
        <w:t>支出</w:t>
      </w:r>
      <w:r>
        <w:rPr>
          <w:rFonts w:hint="default" w:ascii="Times New Roman" w:hAnsi="Times New Roman" w:eastAsia="仿宋_GB2312"/>
          <w:sz w:val="32"/>
          <w:szCs w:val="24"/>
          <w:lang w:val="en-US" w:eastAsia="zh-CN"/>
        </w:rPr>
        <w:t>。</w:t>
      </w:r>
    </w:p>
    <w:p>
      <w:pPr>
        <w:pStyle w:val="4"/>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4"/>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lang w:val="en-US" w:eastAsia="zh-CN"/>
        </w:rPr>
        <w:t>2023年度一般公共预算</w:t>
      </w:r>
      <w:r>
        <w:rPr>
          <w:rFonts w:hint="eastAsia" w:ascii="仿宋" w:hAnsi="仿宋" w:eastAsia="仿宋"/>
          <w:sz w:val="32"/>
          <w:szCs w:val="24"/>
          <w:lang w:val="en-US"/>
        </w:rPr>
        <w:t>支出</w:t>
      </w:r>
      <w:r>
        <w:rPr>
          <w:rFonts w:hint="eastAsia" w:ascii="仿宋" w:hAnsi="仿宋" w:eastAsia="仿宋"/>
          <w:sz w:val="32"/>
          <w:szCs w:val="24"/>
          <w:lang w:val="en-US" w:eastAsia="zh-CN"/>
        </w:rPr>
        <w:t>457.65</w:t>
      </w:r>
      <w:r>
        <w:rPr>
          <w:rFonts w:hint="eastAsia" w:ascii="仿宋" w:hAnsi="仿宋" w:eastAsia="仿宋"/>
          <w:sz w:val="32"/>
          <w:szCs w:val="24"/>
          <w:lang w:val="en-US"/>
        </w:rPr>
        <w:t>万元</w:t>
      </w:r>
      <w:r>
        <w:rPr>
          <w:rFonts w:hint="eastAsia" w:ascii="仿宋" w:hAnsi="仿宋" w:eastAsia="仿宋"/>
          <w:sz w:val="32"/>
          <w:szCs w:val="24"/>
          <w:lang w:val="en-US" w:eastAsia="zh-CN"/>
        </w:rPr>
        <w:t>，其中</w:t>
      </w:r>
      <w:r>
        <w:rPr>
          <w:rFonts w:hint="eastAsia" w:ascii="Times New Roman" w:hAnsi="Times New Roman" w:eastAsia="仿宋_GB2312"/>
          <w:sz w:val="32"/>
          <w:szCs w:val="24"/>
          <w:lang w:val="en-US" w:eastAsia="zh-CN"/>
        </w:rPr>
        <w:t>项目</w:t>
      </w:r>
      <w:r>
        <w:rPr>
          <w:rFonts w:hint="default" w:ascii="Times New Roman" w:hAnsi="Times New Roman" w:eastAsia="仿宋_GB2312"/>
          <w:sz w:val="32"/>
          <w:szCs w:val="24"/>
          <w:lang w:val="en-US" w:eastAsia="zh-CN"/>
        </w:rPr>
        <w:t>支出</w:t>
      </w:r>
      <w:r>
        <w:rPr>
          <w:rFonts w:hint="eastAsia" w:ascii="Times New Roman" w:hAnsi="Times New Roman" w:eastAsia="仿宋_GB2312"/>
          <w:sz w:val="32"/>
          <w:szCs w:val="24"/>
          <w:lang w:val="en-US" w:eastAsia="zh-CN"/>
        </w:rPr>
        <w:t>118.59</w:t>
      </w:r>
      <w:r>
        <w:rPr>
          <w:rFonts w:hint="default" w:ascii="Times New Roman" w:hAnsi="Times New Roman" w:eastAsia="仿宋_GB2312"/>
          <w:sz w:val="32"/>
          <w:szCs w:val="24"/>
          <w:lang w:val="en-US" w:eastAsia="zh-CN"/>
        </w:rPr>
        <w:t>万元，占总支出的比重为</w:t>
      </w:r>
      <w:r>
        <w:rPr>
          <w:rFonts w:hint="eastAsia" w:ascii="Times New Roman" w:hAnsi="Times New Roman" w:eastAsia="仿宋_GB2312"/>
          <w:sz w:val="32"/>
          <w:szCs w:val="24"/>
          <w:lang w:val="en-US" w:eastAsia="zh-CN"/>
        </w:rPr>
        <w:t>25.91</w:t>
      </w:r>
      <w:r>
        <w:rPr>
          <w:rFonts w:hint="default" w:ascii="Times New Roman" w:hAnsi="Times New Roman" w:eastAsia="仿宋_GB2312"/>
          <w:sz w:val="32"/>
          <w:szCs w:val="24"/>
          <w:lang w:val="en-US" w:eastAsia="zh-CN"/>
        </w:rPr>
        <w:t>%。</w:t>
      </w:r>
      <w:r>
        <w:rPr>
          <w:rFonts w:hint="default" w:ascii="Times New Roman" w:hAnsi="Times New Roman" w:eastAsia="仿宋_GB2312"/>
          <w:sz w:val="32"/>
          <w:szCs w:val="24"/>
          <w:lang w:val="en-US"/>
        </w:rPr>
        <w:t>项目支出</w:t>
      </w:r>
      <w:r>
        <w:rPr>
          <w:rFonts w:hint="eastAsia" w:ascii="Times New Roman" w:hAnsi="Times New Roman" w:eastAsia="仿宋_GB2312"/>
          <w:sz w:val="32"/>
          <w:szCs w:val="24"/>
          <w:lang w:val="en-US" w:eastAsia="zh-CN"/>
        </w:rPr>
        <w:t>主要</w:t>
      </w:r>
      <w:r>
        <w:rPr>
          <w:rFonts w:hint="default" w:ascii="Times New Roman" w:hAnsi="Times New Roman" w:eastAsia="仿宋_GB2312"/>
          <w:sz w:val="32"/>
          <w:szCs w:val="24"/>
          <w:lang w:val="en-US"/>
        </w:rPr>
        <w:t>是单位为完成审计业务发生的办公费、印刷费、差旅费、维护费以及其他交通费用等</w:t>
      </w:r>
      <w:r>
        <w:rPr>
          <w:rFonts w:hint="eastAsia" w:ascii="Times New Roman" w:hAnsi="Times New Roman" w:eastAsia="仿宋_GB2312"/>
          <w:sz w:val="32"/>
          <w:szCs w:val="24"/>
          <w:lang w:val="en-US" w:eastAsia="zh-CN"/>
        </w:rPr>
        <w:t>支出</w:t>
      </w:r>
      <w:r>
        <w:rPr>
          <w:rFonts w:hint="default" w:ascii="Times New Roman" w:hAnsi="Times New Roman" w:eastAsia="仿宋_GB2312"/>
          <w:sz w:val="32"/>
          <w:szCs w:val="24"/>
          <w:lang w:val="en-US"/>
        </w:rPr>
        <w:t>。</w:t>
      </w:r>
    </w:p>
    <w:p>
      <w:pPr>
        <w:pStyle w:val="4"/>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4"/>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4"/>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4"/>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4"/>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4"/>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2023年度主要绩效如下：</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从经济性情况分析看，预算资金覆盖各个需求方面，“三公”经费预算没有超预算安排。2023年预算资金能保障单位正常运转需要，分配办法科学，考虑的因素必要合理，分配的结果合理，能基本保证人员经费支出和机构全年工作运转。</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从效率性情况分析看，在各项工作费用支出中，干部职工的医疗保险、工伤保险、福利费、工会经费等人员经费支出能及时按进度保质保量完成。预算公用经费及时拨付到位，预算完成率和预算控制率较好。</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从可持续性分析看，我单位在人员严重缺少工作任务繁重的条件下，依然充分履行审计作为国家利益的“捍卫者”、经济发展的“安全员”、公共资金的“守护者”等职责，为促进国民经济社会发展做出积极贡献。</w:t>
      </w:r>
    </w:p>
    <w:p>
      <w:pPr>
        <w:pStyle w:val="4"/>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1.预算执行率有待加强。由于预算项目支出存在一定不确定性导致项目支出波动性较大。</w:t>
      </w:r>
    </w:p>
    <w:p>
      <w:p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2.绩效目标设立不够细化和量化，绩效目标编制的合理性需要提高。</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八、下一步改进措施</w:t>
      </w:r>
    </w:p>
    <w:p>
      <w:pPr>
        <w:spacing w:beforeLines="0" w:afterLines="0" w:line="570" w:lineRule="exact"/>
        <w:ind w:firstLine="616" w:firstLineChars="200"/>
        <w:jc w:val="left"/>
        <w:rPr>
          <w:rFonts w:hint="eastAsia" w:eastAsia="仿宋_GB2312"/>
          <w:color w:val="000000"/>
          <w:spacing w:val="-6"/>
          <w:sz w:val="32"/>
          <w:szCs w:val="24"/>
          <w:lang w:val="en-US" w:eastAsia="zh-CN"/>
        </w:rPr>
      </w:pPr>
      <w:r>
        <w:rPr>
          <w:rFonts w:hint="eastAsia" w:eastAsia="仿宋_GB2312"/>
          <w:color w:val="000000"/>
          <w:spacing w:val="-6"/>
          <w:sz w:val="32"/>
          <w:szCs w:val="24"/>
          <w:lang w:val="en-US" w:eastAsia="zh-CN"/>
        </w:rPr>
        <w:t>1.细化预算编制工作，认真做好预算的编制。进一步提高预算编制的科学性、严谨性和可控性，严格按照预算编制的相关制度和要求进行预算编制。</w:t>
      </w:r>
    </w:p>
    <w:p>
      <w:pPr>
        <w:spacing w:beforeLines="0" w:afterLines="0" w:line="570" w:lineRule="exact"/>
        <w:ind w:firstLine="616" w:firstLineChars="200"/>
        <w:jc w:val="left"/>
        <w:rPr>
          <w:rFonts w:hint="eastAsia" w:eastAsia="仿宋_GB2312"/>
          <w:color w:val="000000"/>
          <w:spacing w:val="-6"/>
          <w:sz w:val="32"/>
          <w:szCs w:val="24"/>
          <w:lang w:val="en-US" w:eastAsia="zh-CN"/>
        </w:rPr>
      </w:pPr>
      <w:r>
        <w:rPr>
          <w:rFonts w:hint="eastAsia" w:eastAsia="仿宋_GB2312"/>
          <w:color w:val="000000"/>
          <w:spacing w:val="-6"/>
          <w:sz w:val="32"/>
          <w:szCs w:val="24"/>
          <w:lang w:val="en-US" w:eastAsia="zh-CN"/>
        </w:rPr>
        <w:t>2.严格编制政府采购年初预算和计划，规范各类资产的购置审批制度、资产采购制度等。严格控制“三公”经费的规模和比例，把关“三公”经费支出的审核、审批。</w:t>
      </w:r>
    </w:p>
    <w:p>
      <w:pPr>
        <w:spacing w:beforeLines="0" w:afterLines="0" w:line="570" w:lineRule="exact"/>
        <w:ind w:firstLine="616" w:firstLineChars="200"/>
        <w:jc w:val="left"/>
        <w:rPr>
          <w:rFonts w:hint="eastAsia" w:eastAsia="黑体"/>
          <w:sz w:val="32"/>
          <w:szCs w:val="24"/>
        </w:rPr>
      </w:pPr>
      <w:r>
        <w:rPr>
          <w:rFonts w:hint="eastAsia" w:eastAsia="仿宋_GB2312"/>
          <w:color w:val="000000"/>
          <w:spacing w:val="-6"/>
          <w:sz w:val="32"/>
          <w:szCs w:val="24"/>
          <w:lang w:val="en-US" w:eastAsia="zh-CN"/>
        </w:rPr>
        <w:t>3.规范部门预算收支核算，切实提高部门预算收支管理水平。</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16" w:firstLineChars="200"/>
        <w:jc w:val="left"/>
        <w:rPr>
          <w:rFonts w:hint="eastAsia" w:eastAsia="仿宋_GB2312"/>
          <w:color w:val="000000"/>
          <w:spacing w:val="-6"/>
          <w:sz w:val="32"/>
          <w:szCs w:val="24"/>
          <w:lang w:val="en-US" w:eastAsia="zh-CN"/>
        </w:rPr>
      </w:pPr>
      <w:r>
        <w:rPr>
          <w:rFonts w:hint="eastAsia" w:eastAsia="仿宋_GB2312"/>
          <w:color w:val="000000"/>
          <w:spacing w:val="-6"/>
          <w:sz w:val="32"/>
          <w:szCs w:val="24"/>
          <w:lang w:val="en-US" w:eastAsia="zh-CN"/>
        </w:rPr>
        <w:t>根据部门整体支出绩效评价指标体系，我单位2023年度评价得分为96分。</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仿宋_GB2312"/>
          <w:color w:val="000000"/>
          <w:spacing w:val="-6"/>
          <w:sz w:val="32"/>
          <w:szCs w:val="24"/>
          <w:lang w:val="en-US" w:eastAsia="zh-CN"/>
        </w:rPr>
      </w:pPr>
      <w:r>
        <w:rPr>
          <w:rFonts w:hint="eastAsia" w:eastAsia="黑体"/>
          <w:sz w:val="32"/>
          <w:szCs w:val="24"/>
          <w:lang w:val="en-US" w:eastAsia="zh-CN"/>
        </w:rPr>
        <w:t xml:space="preserve">   </w:t>
      </w:r>
      <w:r>
        <w:rPr>
          <w:rFonts w:hint="eastAsia" w:eastAsia="仿宋_GB2312"/>
          <w:color w:val="000000"/>
          <w:spacing w:val="-6"/>
          <w:sz w:val="32"/>
          <w:szCs w:val="24"/>
          <w:lang w:val="en-US" w:eastAsia="zh-CN"/>
        </w:rPr>
        <w:t xml:space="preserve">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ThiZGVjNGIzYTRmODQ5YzRkMTFkMDRmMjI4ZDcifQ=="/>
  </w:docVars>
  <w:rsids>
    <w:rsidRoot w:val="62696DA7"/>
    <w:rsid w:val="0EE262A1"/>
    <w:rsid w:val="420D31C5"/>
    <w:rsid w:val="613C0A12"/>
    <w:rsid w:val="62696DA7"/>
    <w:rsid w:val="655C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1766</Words>
  <Characters>1960</Characters>
  <Lines>0</Lines>
  <Paragraphs>0</Paragraphs>
  <TotalTime>9</TotalTime>
  <ScaleCrop>false</ScaleCrop>
  <LinksUpToDate>false</LinksUpToDate>
  <CharactersWithSpaces>1975</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2024-05-24T03:35:00Z</dcterms:created>
  <dc:creator>暮月晨曦</dc:creator>
  <cp:lastModifiedBy>Administrator</cp:lastModifiedBy>
  <dcterms:modified xsi:type="dcterms:W3CDTF">2024-05-24T09:00:57Z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14B11037B2E34B5E81E5F79E3D961E57_11</vt:lpwstr>
  </property>
</Properties>
</file>