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0" w:afterLines="0"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spacing w:beforeLines="0" w:afterLines="0"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</w:p>
    <w:p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  <w:lang w:eastAsia="zh-CN"/>
        </w:rPr>
      </w:pPr>
      <w:r>
        <w:rPr>
          <w:rFonts w:hint="eastAsia" w:ascii="方正小标宋简体" w:eastAsia="方正小标宋简体"/>
          <w:sz w:val="52"/>
          <w:szCs w:val="24"/>
        </w:rPr>
        <w:t>202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52"/>
          <w:szCs w:val="24"/>
        </w:rPr>
        <w:t>年度</w:t>
      </w:r>
      <w:r>
        <w:rPr>
          <w:rFonts w:hint="eastAsia" w:ascii="方正小标宋简体" w:eastAsia="方正小标宋简体"/>
          <w:sz w:val="52"/>
          <w:szCs w:val="24"/>
          <w:lang w:eastAsia="zh-CN"/>
        </w:rPr>
        <w:t>双牌职业技术学校</w:t>
      </w:r>
    </w:p>
    <w:p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整体支出绩效自评报告</w:t>
      </w: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both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 w:line="600" w:lineRule="exact"/>
        <w:jc w:val="left"/>
        <w:rPr>
          <w:rFonts w:hint="eastAsia" w:eastAsia="仿宋_GB2312"/>
          <w:sz w:val="32"/>
          <w:szCs w:val="24"/>
        </w:rPr>
      </w:pPr>
    </w:p>
    <w:p>
      <w:pPr>
        <w:spacing w:beforeLines="0" w:afterLines="0" w:line="600" w:lineRule="exact"/>
        <w:ind w:firstLine="1920" w:firstLineChars="600"/>
        <w:jc w:val="left"/>
        <w:rPr>
          <w:rFonts w:hint="eastAsia" w:eastAsia="仿宋_GB2312"/>
          <w:sz w:val="32"/>
          <w:szCs w:val="24"/>
        </w:rPr>
      </w:pPr>
    </w:p>
    <w:p>
      <w:pPr>
        <w:spacing w:beforeLines="0" w:afterLines="0" w:line="600" w:lineRule="exact"/>
        <w:ind w:firstLine="1920" w:firstLineChars="600"/>
        <w:jc w:val="left"/>
        <w:rPr>
          <w:rFonts w:hint="eastAsia" w:eastAsia="仿宋_GB2312"/>
          <w:sz w:val="32"/>
          <w:szCs w:val="24"/>
        </w:rPr>
      </w:pPr>
    </w:p>
    <w:p>
      <w:pPr>
        <w:spacing w:beforeLines="0" w:afterLines="0" w:line="600" w:lineRule="exact"/>
        <w:ind w:firstLine="1920" w:firstLineChars="600"/>
        <w:jc w:val="left"/>
        <w:rPr>
          <w:rFonts w:hint="default" w:eastAsia="仿宋_GB2312"/>
          <w:sz w:val="32"/>
          <w:szCs w:val="24"/>
          <w:u w:val="single"/>
        </w:rPr>
      </w:pPr>
      <w:r>
        <w:rPr>
          <w:rFonts w:hint="eastAsia" w:eastAsia="仿宋_GB2312"/>
          <w:sz w:val="32"/>
          <w:szCs w:val="24"/>
        </w:rPr>
        <w:t>单位名称</w:t>
      </w:r>
      <w:r>
        <w:rPr>
          <w:rFonts w:hint="eastAsia" w:eastAsia="仿宋_GB2312"/>
          <w:sz w:val="32"/>
          <w:szCs w:val="24"/>
          <w:u w:val="none"/>
        </w:rPr>
        <w:t>（盖章）</w:t>
      </w:r>
      <w:r>
        <w:rPr>
          <w:rFonts w:hint="eastAsia" w:eastAsia="仿宋_GB2312"/>
          <w:sz w:val="32"/>
          <w:szCs w:val="24"/>
        </w:rPr>
        <w:t>：</w:t>
      </w:r>
      <w:r>
        <w:rPr>
          <w:rFonts w:hint="eastAsia" w:eastAsia="仿宋_GB2312"/>
          <w:sz w:val="32"/>
          <w:szCs w:val="24"/>
          <w:lang w:val="en-US" w:eastAsia="zh-CN"/>
        </w:rPr>
        <w:t xml:space="preserve"> </w:t>
      </w:r>
      <w:r>
        <w:rPr>
          <w:rFonts w:hint="eastAsia" w:eastAsia="仿宋_GB2312"/>
          <w:sz w:val="32"/>
          <w:szCs w:val="24"/>
          <w:u w:val="single"/>
        </w:rPr>
        <w:t xml:space="preserve"> </w:t>
      </w:r>
      <w:r>
        <w:rPr>
          <w:rFonts w:hint="eastAsia" w:eastAsia="仿宋_GB2312"/>
          <w:sz w:val="32"/>
          <w:szCs w:val="24"/>
          <w:u w:val="single"/>
          <w:lang w:eastAsia="zh-CN"/>
        </w:rPr>
        <w:t>双牌职业技术学校</w:t>
      </w:r>
    </w:p>
    <w:p>
      <w:pPr>
        <w:spacing w:beforeLines="0" w:afterLines="0" w:line="600" w:lineRule="exact"/>
        <w:ind w:firstLine="3200" w:firstLineChars="1000"/>
        <w:rPr>
          <w:rFonts w:hint="eastAsia" w:eastAsia="楷体_GB2312"/>
          <w:sz w:val="32"/>
          <w:szCs w:val="24"/>
        </w:rPr>
      </w:pPr>
    </w:p>
    <w:p>
      <w:pPr>
        <w:spacing w:beforeLines="0" w:afterLines="0" w:line="600" w:lineRule="exact"/>
        <w:jc w:val="center"/>
        <w:rPr>
          <w:rFonts w:hint="default" w:eastAsia="楷体_GB2312"/>
          <w:sz w:val="32"/>
          <w:szCs w:val="24"/>
        </w:rPr>
      </w:pPr>
      <w:r>
        <w:rPr>
          <w:rFonts w:hint="eastAsia" w:eastAsia="楷体_GB2312"/>
          <w:sz w:val="32"/>
          <w:szCs w:val="24"/>
          <w:lang w:val="en-US" w:eastAsia="zh-CN"/>
        </w:rPr>
        <w:t xml:space="preserve">2024  </w:t>
      </w:r>
      <w:r>
        <w:rPr>
          <w:rFonts w:hint="eastAsia" w:eastAsia="楷体_GB2312"/>
          <w:sz w:val="32"/>
          <w:szCs w:val="24"/>
        </w:rPr>
        <w:t xml:space="preserve">年 </w:t>
      </w:r>
      <w:r>
        <w:rPr>
          <w:rFonts w:hint="eastAsia" w:eastAsia="楷体_GB2312"/>
          <w:sz w:val="32"/>
          <w:szCs w:val="24"/>
          <w:lang w:val="en-US" w:eastAsia="zh-CN"/>
        </w:rPr>
        <w:t xml:space="preserve"> 5  </w:t>
      </w:r>
      <w:r>
        <w:rPr>
          <w:rFonts w:hint="eastAsia" w:eastAsia="楷体_GB2312"/>
          <w:sz w:val="32"/>
          <w:szCs w:val="24"/>
        </w:rPr>
        <w:t xml:space="preserve"> 月 </w:t>
      </w:r>
      <w:r>
        <w:rPr>
          <w:rFonts w:hint="eastAsia" w:eastAsia="楷体_GB2312"/>
          <w:sz w:val="32"/>
          <w:szCs w:val="24"/>
          <w:lang w:val="en-US" w:eastAsia="zh-CN"/>
        </w:rPr>
        <w:t xml:space="preserve"> 24 </w:t>
      </w:r>
      <w:r>
        <w:rPr>
          <w:rFonts w:hint="eastAsia" w:eastAsia="楷体_GB2312"/>
          <w:sz w:val="32"/>
          <w:szCs w:val="24"/>
        </w:rPr>
        <w:t xml:space="preserve"> 日</w:t>
      </w: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numPr>
          <w:ilvl w:val="0"/>
          <w:numId w:val="1"/>
        </w:numPr>
        <w:spacing w:beforeLines="0" w:afterLines="0" w:line="570" w:lineRule="exact"/>
        <w:outlineLvl w:val="0"/>
        <w:rPr>
          <w:rFonts w:hint="default" w:eastAsia="黑体"/>
          <w:sz w:val="32"/>
          <w:szCs w:val="24"/>
        </w:rPr>
      </w:pPr>
      <w:r>
        <w:rPr>
          <w:rFonts w:hint="default" w:eastAsia="仿宋_GB2312"/>
          <w:sz w:val="32"/>
          <w:szCs w:val="24"/>
        </w:rPr>
        <w:br w:type="page"/>
      </w:r>
      <w:r>
        <w:rPr>
          <w:rFonts w:hint="eastAsia" w:eastAsia="黑体"/>
          <w:sz w:val="32"/>
          <w:szCs w:val="24"/>
        </w:rPr>
        <w:t>部门（单位）基本情况</w:t>
      </w:r>
    </w:p>
    <w:p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hAnsi="Times New Roman" w:eastAsia="仿宋_GB2312"/>
          <w:sz w:val="32"/>
          <w:szCs w:val="24"/>
          <w:lang w:val="en-US" w:eastAsia="en-US"/>
        </w:rPr>
        <w:t>双牌县职业技术始创于 1983 年，原名双牌县林业职业中专，属全额拨款正科级事业单位，双牌唯一一所公办中职学校，目前承担全县中等职业教育、全县社会劳动力培训办学功能，校园总面积 73848.48 平方米，校舍总面积 33188.6平方米，固定资产总值 3,442.08 万元。</w:t>
      </w:r>
      <w:r>
        <w:rPr>
          <w:rFonts w:hint="eastAsia" w:ascii="仿宋_GB2312" w:hAnsi="Times New Roman" w:eastAsia="仿宋_GB2312"/>
          <w:sz w:val="32"/>
          <w:szCs w:val="24"/>
          <w:lang w:val="en-US" w:eastAsia="zh-CN"/>
        </w:rPr>
        <w:t>社会统一信用代码：124311237656056186，行政级别：正科级，内部机构代码：02教科文股，国民经经济行业分类：P8391职业技能培训，单位负责人：盘先瑞，单位地址：双牌县泷泊镇长青路1号，单位经费保障方式：全额，部门标志：360教育部。</w:t>
      </w:r>
    </w:p>
    <w:p>
      <w:pPr>
        <w:numPr>
          <w:ilvl w:val="0"/>
          <w:numId w:val="2"/>
        </w:num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职能职责</w:t>
      </w:r>
    </w:p>
    <w:p>
      <w:pPr>
        <w:pStyle w:val="2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实施普高和职高学历教育；实施社会职业培训；实施中小学教师学历和业务培训；实施高三复读培训。</w:t>
      </w:r>
    </w:p>
    <w:p>
      <w:pPr>
        <w:pStyle w:val="2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机构编制</w:t>
      </w:r>
    </w:p>
    <w:p>
      <w:pPr>
        <w:spacing w:before="30"/>
        <w:ind w:left="5" w:firstLine="644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双牌县职业技术学校2023年末由114位在职在岗全额事业编缉人员构成，单位内设如下股室：学校办公室，教务处，政工处，招生就业处，总务室，财务室，团委办公室，工会办公室等处室。</w:t>
      </w:r>
    </w:p>
    <w:p>
      <w:pPr>
        <w:pStyle w:val="2"/>
        <w:rPr>
          <w:rFonts w:hint="eastAsia" w:ascii="仿宋_GB2312" w:hAnsi="Times New Roman" w:eastAsia="仿宋_GB2312"/>
          <w:sz w:val="32"/>
          <w:szCs w:val="24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24"/>
        </w:rPr>
        <w:t>人员</w:t>
      </w:r>
      <w:r>
        <w:rPr>
          <w:rFonts w:hint="eastAsia" w:ascii="仿宋_GB2312" w:hAnsi="Times New Roman" w:eastAsia="仿宋_GB2312"/>
          <w:sz w:val="32"/>
          <w:szCs w:val="24"/>
          <w:lang w:val="en-US" w:eastAsia="zh-CN"/>
        </w:rPr>
        <w:t>构成</w:t>
      </w:r>
    </w:p>
    <w:p>
      <w:pPr>
        <w:numPr>
          <w:ilvl w:val="0"/>
          <w:numId w:val="0"/>
        </w:num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hAnsi="Times New Roman" w:eastAsia="仿宋_GB2312"/>
          <w:sz w:val="32"/>
          <w:szCs w:val="24"/>
          <w:lang w:val="en-US" w:eastAsia="en-US"/>
        </w:rPr>
      </w:pPr>
      <w:r>
        <w:rPr>
          <w:rFonts w:hint="eastAsia" w:ascii="仿宋_GB2312" w:hAnsi="Times New Roman" w:eastAsia="仿宋_GB2312"/>
          <w:sz w:val="32"/>
          <w:szCs w:val="24"/>
          <w:lang w:val="en-US" w:eastAsia="zh-CN"/>
        </w:rPr>
        <w:t>学生情况:</w:t>
      </w:r>
      <w:r>
        <w:rPr>
          <w:rFonts w:hint="eastAsia" w:ascii="仿宋_GB2312" w:hAnsi="Times New Roman" w:eastAsia="仿宋_GB2312"/>
          <w:sz w:val="32"/>
          <w:szCs w:val="24"/>
          <w:lang w:val="en-US" w:eastAsia="en-US"/>
        </w:rPr>
        <w:t>202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3</w:t>
      </w:r>
      <w:r>
        <w:rPr>
          <w:rFonts w:hint="eastAsia" w:ascii="仿宋_GB2312" w:hAnsi="Times New Roman" w:eastAsia="仿宋_GB2312"/>
          <w:sz w:val="32"/>
          <w:szCs w:val="24"/>
          <w:lang w:val="en-US" w:eastAsia="en-US"/>
        </w:rPr>
        <w:t xml:space="preserve">年招收中职一年级新生 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561</w:t>
      </w:r>
      <w:r>
        <w:rPr>
          <w:rFonts w:hint="eastAsia" w:ascii="仿宋_GB2312" w:hAnsi="Times New Roman" w:eastAsia="仿宋_GB2312"/>
          <w:sz w:val="32"/>
          <w:szCs w:val="24"/>
          <w:lang w:val="en-US" w:eastAsia="en-US"/>
        </w:rPr>
        <w:t xml:space="preserve"> 人，较上年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减少</w:t>
      </w:r>
      <w:r>
        <w:rPr>
          <w:rFonts w:hint="eastAsia" w:ascii="仿宋_GB2312" w:hAnsi="Times New Roman" w:eastAsia="仿宋_GB2312"/>
          <w:sz w:val="32"/>
          <w:szCs w:val="24"/>
          <w:lang w:val="en-US" w:eastAsia="en-US"/>
        </w:rPr>
        <w:t>1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74</w:t>
      </w:r>
      <w:r>
        <w:rPr>
          <w:rFonts w:hint="eastAsia" w:ascii="仿宋_GB2312" w:hAnsi="Times New Roman" w:eastAsia="仿宋_GB2312"/>
          <w:sz w:val="32"/>
          <w:szCs w:val="24"/>
          <w:lang w:val="en-US" w:eastAsia="en-US"/>
        </w:rPr>
        <w:t>人，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降</w:t>
      </w:r>
      <w:r>
        <w:rPr>
          <w:rFonts w:hint="eastAsia" w:ascii="仿宋_GB2312" w:hAnsi="Times New Roman" w:eastAsia="仿宋_GB2312"/>
          <w:sz w:val="32"/>
          <w:szCs w:val="24"/>
          <w:lang w:val="en-US" w:eastAsia="en-US"/>
        </w:rPr>
        <w:t xml:space="preserve">幅 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23.67</w:t>
      </w:r>
      <w:r>
        <w:rPr>
          <w:rFonts w:hint="eastAsia" w:ascii="仿宋_GB2312" w:hAnsi="Times New Roman" w:eastAsia="仿宋_GB2312"/>
          <w:sz w:val="32"/>
          <w:szCs w:val="24"/>
          <w:lang w:val="en-US" w:eastAsia="en-US"/>
        </w:rPr>
        <w:t>%，生源主要来自本县各乡镇场和周边县区；在校学生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1646</w:t>
      </w:r>
      <w:r>
        <w:rPr>
          <w:rFonts w:hint="eastAsia" w:ascii="仿宋_GB2312" w:hAnsi="Times New Roman" w:eastAsia="仿宋_GB2312"/>
          <w:sz w:val="32"/>
          <w:szCs w:val="24"/>
          <w:lang w:val="en-US" w:eastAsia="en-US"/>
        </w:rPr>
        <w:t xml:space="preserve"> 人，较上年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减6.95</w:t>
      </w:r>
      <w:r>
        <w:rPr>
          <w:rFonts w:hint="eastAsia" w:ascii="仿宋_GB2312" w:hAnsi="Times New Roman" w:eastAsia="仿宋_GB2312"/>
          <w:sz w:val="32"/>
          <w:szCs w:val="24"/>
          <w:lang w:val="en-US" w:eastAsia="en-US"/>
        </w:rPr>
        <w:t>%；毕业生规模 498 人，净增人 6，较上年增幅 1.22%，就业率 98.45%，较上年增 0.10%；全年学生巩固率 9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6.7</w:t>
      </w:r>
      <w:r>
        <w:rPr>
          <w:rFonts w:hint="eastAsia" w:ascii="仿宋_GB2312" w:hAnsi="Times New Roman" w:eastAsia="仿宋_GB2312"/>
          <w:sz w:val="32"/>
          <w:szCs w:val="24"/>
          <w:lang w:val="en-US" w:eastAsia="en-US"/>
        </w:rPr>
        <w:t>6%，增幅 1.0%。</w:t>
      </w:r>
    </w:p>
    <w:p>
      <w:pPr>
        <w:numPr>
          <w:ilvl w:val="0"/>
          <w:numId w:val="0"/>
        </w:num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/>
        </w:rPr>
      </w:pPr>
      <w:r>
        <w:rPr>
          <w:rFonts w:hint="eastAsia" w:ascii="仿宋_GB2312" w:hAnsi="Times New Roman" w:eastAsia="仿宋_GB2312"/>
          <w:sz w:val="32"/>
          <w:szCs w:val="24"/>
          <w:lang w:val="en-US" w:eastAsia="zh-CN"/>
        </w:rPr>
        <w:t>教师队伍：</w:t>
      </w:r>
      <w:r>
        <w:rPr>
          <w:rFonts w:hint="eastAsia" w:ascii="仿宋_GB2312" w:hAnsi="Times New Roman" w:eastAsia="仿宋_GB2312"/>
          <w:sz w:val="32"/>
          <w:szCs w:val="24"/>
          <w:lang w:val="en-US" w:eastAsia="en-US"/>
        </w:rPr>
        <w:t>现有教师 1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29</w:t>
      </w:r>
      <w:r>
        <w:rPr>
          <w:rFonts w:hint="eastAsia" w:ascii="仿宋_GB2312" w:hAnsi="Times New Roman" w:eastAsia="仿宋_GB2312"/>
          <w:sz w:val="32"/>
          <w:szCs w:val="24"/>
          <w:lang w:val="en-US" w:eastAsia="en-US"/>
        </w:rPr>
        <w:t>人，师生比为 1: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12.66</w:t>
      </w:r>
      <w:r>
        <w:rPr>
          <w:rFonts w:hint="eastAsia" w:ascii="仿宋_GB2312" w:hAnsi="Times New Roman" w:eastAsia="仿宋_GB2312"/>
          <w:sz w:val="32"/>
          <w:szCs w:val="24"/>
          <w:lang w:val="en-US" w:eastAsia="en-US"/>
        </w:rPr>
        <w:t xml:space="preserve">，中职专任教师 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110</w:t>
      </w:r>
      <w:r>
        <w:rPr>
          <w:rFonts w:hint="eastAsia" w:ascii="仿宋_GB2312" w:hAnsi="Times New Roman" w:eastAsia="仿宋_GB2312"/>
          <w:sz w:val="32"/>
          <w:szCs w:val="24"/>
          <w:lang w:val="en-US" w:eastAsia="en-US"/>
        </w:rPr>
        <w:t xml:space="preserve">人，其中专业课教师 60 人，占专任教师 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54.55</w:t>
      </w:r>
      <w:r>
        <w:rPr>
          <w:rFonts w:hint="eastAsia" w:ascii="仿宋_GB2312" w:hAnsi="Times New Roman" w:eastAsia="仿宋_GB2312"/>
          <w:sz w:val="32"/>
          <w:szCs w:val="24"/>
          <w:lang w:val="en-US" w:eastAsia="en-US"/>
        </w:rPr>
        <w:t>%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，</w:t>
      </w:r>
      <w:r>
        <w:rPr>
          <w:rFonts w:hint="eastAsia" w:ascii="仿宋_GB2312" w:hAnsi="Times New Roman" w:eastAsia="仿宋_GB2312"/>
          <w:sz w:val="32"/>
          <w:szCs w:val="24"/>
          <w:lang w:val="en-US" w:eastAsia="en-US"/>
        </w:rPr>
        <w:t xml:space="preserve">“双师型”教师 30 人，占专业课教师比例达到 50.00%；专任教师中研究生学历 7 人，本科学历 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103</w:t>
      </w:r>
      <w:r>
        <w:rPr>
          <w:rFonts w:hint="eastAsia" w:ascii="仿宋_GB2312" w:hAnsi="Times New Roman" w:eastAsia="仿宋_GB2312"/>
          <w:sz w:val="32"/>
          <w:szCs w:val="24"/>
          <w:lang w:val="en-US" w:eastAsia="en-US"/>
        </w:rPr>
        <w:t xml:space="preserve"> 人，学历达标率 100%；外聘企业技师教师 1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5</w:t>
      </w:r>
      <w:r>
        <w:rPr>
          <w:rFonts w:hint="eastAsia" w:ascii="仿宋_GB2312" w:hAnsi="Times New Roman" w:eastAsia="仿宋_GB2312"/>
          <w:sz w:val="32"/>
          <w:szCs w:val="24"/>
          <w:lang w:val="en-US" w:eastAsia="en-US"/>
        </w:rPr>
        <w:t xml:space="preserve"> 人，均具有技师以上职业资格或中级技术职称。202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3</w:t>
      </w:r>
      <w:r>
        <w:rPr>
          <w:rFonts w:hint="eastAsia" w:ascii="仿宋_GB2312" w:hAnsi="Times New Roman" w:eastAsia="仿宋_GB2312"/>
          <w:sz w:val="32"/>
          <w:szCs w:val="24"/>
          <w:lang w:val="en-US" w:eastAsia="en-US"/>
        </w:rPr>
        <w:t>年引进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11</w:t>
      </w:r>
      <w:r>
        <w:rPr>
          <w:rFonts w:hint="eastAsia" w:ascii="仿宋_GB2312" w:hAnsi="Times New Roman" w:eastAsia="仿宋_GB2312"/>
          <w:sz w:val="32"/>
          <w:szCs w:val="24"/>
          <w:lang w:val="en-US" w:eastAsia="en-US"/>
        </w:rPr>
        <w:t>人，调入教师 2 人，师资力量得到进一步充实，师资结构不断优化、师资水平较有提高。</w:t>
      </w:r>
    </w:p>
    <w:p>
      <w:pPr>
        <w:numPr>
          <w:ilvl w:val="0"/>
          <w:numId w:val="2"/>
        </w:numPr>
        <w:spacing w:beforeLines="0" w:afterLines="0" w:line="570" w:lineRule="exact"/>
        <w:ind w:left="0" w:leftChars="0"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部门整体支出规模</w:t>
      </w:r>
    </w:p>
    <w:p>
      <w:pPr>
        <w:pStyle w:val="2"/>
        <w:ind w:left="0" w:leftChars="0" w:firstLine="320" w:firstLineChars="100"/>
        <w:rPr>
          <w:rFonts w:hint="eastAsia" w:ascii="仿宋_GB2312" w:hAnsi="Times New Roman" w:eastAsia="仿宋_GB2312"/>
          <w:sz w:val="32"/>
          <w:szCs w:val="24"/>
        </w:rPr>
      </w:pPr>
      <w:r>
        <w:rPr>
          <w:rFonts w:hint="eastAsia" w:ascii="仿宋_GB2312" w:hAnsi="Times New Roman" w:eastAsia="仿宋_GB2312"/>
          <w:sz w:val="32"/>
          <w:szCs w:val="24"/>
          <w:lang w:val="en-US" w:eastAsia="zh-CN"/>
        </w:rPr>
        <w:t>1.</w:t>
      </w:r>
      <w:r>
        <w:rPr>
          <w:rFonts w:hint="eastAsia" w:ascii="仿宋_GB2312" w:hAnsi="Times New Roman" w:eastAsia="仿宋_GB2312"/>
          <w:sz w:val="32"/>
          <w:szCs w:val="24"/>
        </w:rPr>
        <w:t>部门整体支出</w:t>
      </w:r>
      <w:r>
        <w:rPr>
          <w:rFonts w:hint="eastAsia" w:ascii="仿宋_GB2312" w:hAnsi="Times New Roman" w:eastAsia="仿宋_GB2312"/>
          <w:sz w:val="32"/>
          <w:szCs w:val="24"/>
          <w:lang w:val="en-US" w:eastAsia="zh-CN"/>
        </w:rPr>
        <w:t>情况</w:t>
      </w:r>
    </w:p>
    <w:p>
      <w:pPr>
        <w:numPr>
          <w:ilvl w:val="0"/>
          <w:numId w:val="0"/>
        </w:num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hAnsi="Times New Roman" w:eastAsia="仿宋_GB2312" w:cstheme="minorBidi"/>
          <w:kern w:val="2"/>
          <w:sz w:val="32"/>
          <w:szCs w:val="24"/>
          <w:lang w:val="en-US" w:eastAsia="en-US" w:bidi="ar-SA"/>
        </w:rPr>
      </w:pPr>
      <w:r>
        <w:rPr>
          <w:rFonts w:hint="eastAsia" w:ascii="仿宋_GB2312" w:hAnsi="Times New Roman" w:eastAsia="仿宋_GB2312"/>
          <w:sz w:val="32"/>
          <w:szCs w:val="24"/>
          <w:lang w:val="en-US" w:eastAsia="en-US"/>
        </w:rPr>
        <w:t>202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3</w:t>
      </w:r>
      <w:r>
        <w:rPr>
          <w:rFonts w:hint="eastAsia" w:ascii="仿宋_GB2312" w:hAnsi="Times New Roman" w:eastAsia="仿宋_GB2312"/>
          <w:sz w:val="32"/>
          <w:szCs w:val="24"/>
          <w:lang w:val="en-US" w:eastAsia="en-US"/>
        </w:rPr>
        <w:t>年度支出合计2681.53万元，其中：基本支出1504.76万元，占56.12%；项目支出1176.77万元，占43.88%；上缴上级支出0万元，占0%；经营支出0万元，占0%；对附属单位补助支出0万元，占0%。</w:t>
      </w:r>
    </w:p>
    <w:p>
      <w:pPr>
        <w:pStyle w:val="2"/>
        <w:ind w:left="0" w:leftChars="0" w:firstLine="320" w:firstLineChars="100"/>
        <w:rPr>
          <w:rFonts w:hint="eastAsia" w:ascii="仿宋_GB2312" w:hAnsi="Times New Roman" w:eastAsia="仿宋_GB2312"/>
          <w:sz w:val="32"/>
          <w:szCs w:val="24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24"/>
          <w:lang w:val="en-US" w:eastAsia="zh-CN"/>
        </w:rPr>
        <w:t>2.部门预算收支决算情况</w:t>
      </w:r>
    </w:p>
    <w:p>
      <w:pPr>
        <w:numPr>
          <w:ilvl w:val="0"/>
          <w:numId w:val="0"/>
        </w:num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hAnsi="Times New Roman" w:eastAsia="仿宋_GB2312"/>
          <w:sz w:val="32"/>
          <w:szCs w:val="24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24"/>
          <w:lang w:val="en-US" w:eastAsia="zh-CN"/>
        </w:rPr>
        <w:t>本单位收入、支出年预算安排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3419</w:t>
      </w:r>
      <w:r>
        <w:rPr>
          <w:rFonts w:hint="eastAsia" w:ascii="仿宋_GB2312" w:hAnsi="Times New Roman" w:eastAsia="仿宋_GB2312"/>
          <w:sz w:val="32"/>
          <w:szCs w:val="24"/>
          <w:lang w:val="en-US" w:eastAsia="zh-CN"/>
        </w:rPr>
        <w:t>.82，其中：基本支出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1331.82万</w:t>
      </w:r>
      <w:r>
        <w:rPr>
          <w:rFonts w:hint="eastAsia" w:ascii="仿宋_GB2312" w:hAnsi="Times New Roman" w:eastAsia="仿宋_GB2312"/>
          <w:sz w:val="32"/>
          <w:szCs w:val="24"/>
          <w:lang w:val="en-US" w:eastAsia="zh-CN"/>
        </w:rPr>
        <w:t>元，项目支出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2088</w:t>
      </w:r>
      <w:r>
        <w:rPr>
          <w:rFonts w:hint="eastAsia" w:ascii="仿宋_GB2312" w:hAnsi="Times New Roman" w:eastAsia="仿宋_GB2312"/>
          <w:sz w:val="32"/>
          <w:szCs w:val="24"/>
          <w:lang w:val="en-US" w:eastAsia="zh-CN"/>
        </w:rPr>
        <w:t>元。</w:t>
      </w:r>
    </w:p>
    <w:p>
      <w:pPr>
        <w:numPr>
          <w:ilvl w:val="0"/>
          <w:numId w:val="0"/>
        </w:num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hAnsi="Times New Roman" w:eastAsia="仿宋_GB2312"/>
          <w:sz w:val="32"/>
          <w:szCs w:val="24"/>
          <w:lang w:val="en-US" w:eastAsia="en-US"/>
        </w:rPr>
      </w:pPr>
      <w:r>
        <w:rPr>
          <w:rFonts w:hint="eastAsia" w:ascii="仿宋_GB2312" w:hAnsi="Times New Roman" w:eastAsia="仿宋_GB2312"/>
          <w:sz w:val="32"/>
          <w:szCs w:val="24"/>
          <w:lang w:val="en-US" w:eastAsia="en-US"/>
        </w:rPr>
        <w:t>202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3</w:t>
      </w:r>
      <w:r>
        <w:rPr>
          <w:rFonts w:hint="eastAsia" w:ascii="仿宋_GB2312" w:hAnsi="Times New Roman" w:eastAsia="仿宋_GB2312"/>
          <w:sz w:val="32"/>
          <w:szCs w:val="24"/>
          <w:lang w:val="en-US" w:eastAsia="en-US"/>
        </w:rPr>
        <w:t>年度收入合计2681.53万元，其中：财政拨款收入2681.53 万元，占</w:t>
      </w:r>
      <w:r>
        <w:rPr>
          <w:rFonts w:hint="eastAsia" w:ascii="仿宋_GB2312" w:hAnsi="Times New Roman" w:eastAsia="仿宋_GB2312"/>
          <w:sz w:val="32"/>
          <w:szCs w:val="24"/>
          <w:lang w:val="en-US" w:eastAsia="zh-CN"/>
        </w:rPr>
        <w:t>100</w:t>
      </w:r>
      <w:r>
        <w:rPr>
          <w:rFonts w:hint="eastAsia" w:ascii="仿宋_GB2312" w:hAnsi="Times New Roman" w:eastAsia="仿宋_GB2312"/>
          <w:sz w:val="32"/>
          <w:szCs w:val="24"/>
          <w:lang w:val="en-US" w:eastAsia="en-US"/>
        </w:rPr>
        <w:t>%</w:t>
      </w:r>
      <w:r>
        <w:rPr>
          <w:rFonts w:hint="eastAsia" w:ascii="仿宋_GB2312" w:hAnsi="Times New Roman" w:eastAsia="仿宋_GB2312"/>
          <w:sz w:val="32"/>
          <w:szCs w:val="24"/>
          <w:lang w:val="en-US" w:eastAsia="zh-CN"/>
        </w:rPr>
        <w:t>；</w:t>
      </w:r>
      <w:r>
        <w:rPr>
          <w:rFonts w:hint="eastAsia" w:ascii="仿宋_GB2312" w:hAnsi="Times New Roman" w:eastAsia="仿宋_GB2312"/>
          <w:sz w:val="32"/>
          <w:szCs w:val="24"/>
          <w:lang w:val="en-US" w:eastAsia="en-US"/>
        </w:rPr>
        <w:t>上级补助收入</w:t>
      </w:r>
      <w:r>
        <w:rPr>
          <w:rFonts w:hint="eastAsia" w:ascii="仿宋_GB2312" w:hAnsi="Times New Roman" w:eastAsia="仿宋_GB2312"/>
          <w:sz w:val="32"/>
          <w:szCs w:val="24"/>
          <w:lang w:val="en-US" w:eastAsia="zh-CN"/>
        </w:rPr>
        <w:t>0</w:t>
      </w:r>
      <w:r>
        <w:rPr>
          <w:rFonts w:hint="eastAsia" w:ascii="仿宋_GB2312" w:hAnsi="Times New Roman" w:eastAsia="仿宋_GB2312"/>
          <w:sz w:val="32"/>
          <w:szCs w:val="24"/>
          <w:lang w:val="en-US" w:eastAsia="en-US"/>
        </w:rPr>
        <w:t>万元，占</w:t>
      </w:r>
      <w:r>
        <w:rPr>
          <w:rFonts w:hint="eastAsia" w:ascii="仿宋_GB2312" w:hAnsi="Times New Roman" w:eastAsia="仿宋_GB2312"/>
          <w:sz w:val="32"/>
          <w:szCs w:val="24"/>
          <w:lang w:val="en-US" w:eastAsia="zh-CN"/>
        </w:rPr>
        <w:t>0</w:t>
      </w:r>
      <w:r>
        <w:rPr>
          <w:rFonts w:hint="eastAsia" w:ascii="仿宋_GB2312" w:hAnsi="Times New Roman" w:eastAsia="仿宋_GB2312"/>
          <w:sz w:val="32"/>
          <w:szCs w:val="24"/>
          <w:lang w:val="en-US" w:eastAsia="en-US"/>
        </w:rPr>
        <w:t>%；事业收入0万元 ，占0%；经营收入0万元，占0%；附属单位上缴收入0万元，占0%；其他收入0万元，占0%。</w:t>
      </w:r>
    </w:p>
    <w:p>
      <w:pPr>
        <w:pStyle w:val="2"/>
        <w:numPr>
          <w:ilvl w:val="0"/>
          <w:numId w:val="3"/>
        </w:numPr>
        <w:ind w:left="0" w:leftChars="0" w:firstLine="320" w:firstLineChars="100"/>
        <w:rPr>
          <w:rFonts w:hint="eastAsia" w:ascii="仿宋_GB2312" w:hAnsi="Times New Roman" w:eastAsia="仿宋_GB2312"/>
          <w:sz w:val="32"/>
          <w:szCs w:val="24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24"/>
          <w:lang w:val="en-US" w:eastAsia="zh-CN"/>
        </w:rPr>
        <w:t>“三公经费”支出使用和管理情况。</w:t>
      </w:r>
    </w:p>
    <w:p>
      <w:pPr>
        <w:numPr>
          <w:ilvl w:val="0"/>
          <w:numId w:val="0"/>
        </w:num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hAnsi="Times New Roman" w:eastAsia="仿宋_GB2312"/>
          <w:sz w:val="32"/>
          <w:szCs w:val="24"/>
          <w:lang w:val="en-US" w:eastAsia="en-US"/>
        </w:rPr>
      </w:pPr>
      <w:r>
        <w:rPr>
          <w:rFonts w:hint="eastAsia" w:ascii="仿宋_GB2312" w:hAnsi="Times New Roman" w:eastAsia="仿宋_GB2312"/>
          <w:sz w:val="32"/>
          <w:szCs w:val="24"/>
          <w:lang w:val="en-US" w:eastAsia="en-US"/>
        </w:rPr>
        <w:t>2023年度“三公”经费财政拨款支出决算中，公务接待费支出决算6.68万元，占100.00%，因公出国（境）费支出决算0万元，占0%，公务用车购置费及运行维护费支出决算0万元，占0%。其中：</w:t>
      </w:r>
    </w:p>
    <w:p>
      <w:pPr>
        <w:numPr>
          <w:ilvl w:val="0"/>
          <w:numId w:val="0"/>
        </w:num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hAnsi="Times New Roman" w:eastAsia="仿宋_GB2312"/>
          <w:sz w:val="32"/>
          <w:szCs w:val="24"/>
          <w:lang w:val="en-US" w:eastAsia="en-US"/>
        </w:rPr>
      </w:pPr>
      <w:r>
        <w:rPr>
          <w:rFonts w:hint="eastAsia" w:ascii="仿宋_GB2312" w:hAnsi="Times New Roman" w:eastAsia="仿宋_GB2312"/>
          <w:sz w:val="32"/>
          <w:szCs w:val="24"/>
          <w:lang w:val="en-US" w:eastAsia="zh-CN"/>
        </w:rPr>
        <w:t>1.</w:t>
      </w:r>
      <w:r>
        <w:rPr>
          <w:rFonts w:hint="eastAsia" w:ascii="仿宋_GB2312" w:hAnsi="Times New Roman" w:eastAsia="仿宋_GB2312"/>
          <w:sz w:val="32"/>
          <w:szCs w:val="24"/>
          <w:lang w:val="en-US" w:eastAsia="en-US"/>
        </w:rPr>
        <w:t>因公出国(境)费支出决算为0万元，全年安排因公出国(境 )团组0个，累计0人次，我单位202</w:t>
      </w:r>
      <w:r>
        <w:rPr>
          <w:rFonts w:hint="eastAsia" w:ascii="仿宋_GB2312" w:hAnsi="Times New Roman" w:eastAsia="仿宋_GB2312"/>
          <w:sz w:val="32"/>
          <w:szCs w:val="24"/>
          <w:lang w:val="en-US" w:eastAsia="zh-CN"/>
        </w:rPr>
        <w:t>2</w:t>
      </w:r>
      <w:r>
        <w:rPr>
          <w:rFonts w:hint="eastAsia" w:ascii="仿宋_GB2312" w:hAnsi="Times New Roman" w:eastAsia="仿宋_GB2312"/>
          <w:sz w:val="32"/>
          <w:szCs w:val="24"/>
          <w:lang w:val="en-US" w:eastAsia="en-US"/>
        </w:rPr>
        <w:t>年度无因公出国(境)费支出。</w:t>
      </w:r>
    </w:p>
    <w:p>
      <w:pPr>
        <w:numPr>
          <w:ilvl w:val="0"/>
          <w:numId w:val="0"/>
        </w:num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hAnsi="Times New Roman" w:eastAsia="仿宋_GB2312"/>
          <w:sz w:val="32"/>
          <w:szCs w:val="24"/>
          <w:lang w:val="en-US" w:eastAsia="en-US"/>
        </w:rPr>
      </w:pPr>
      <w:r>
        <w:rPr>
          <w:rFonts w:hint="eastAsia" w:ascii="仿宋_GB2312" w:hAnsi="Times New Roman" w:eastAsia="仿宋_GB2312"/>
          <w:sz w:val="32"/>
          <w:szCs w:val="24"/>
          <w:lang w:val="en-US" w:eastAsia="zh-CN"/>
        </w:rPr>
        <w:t>2.</w:t>
      </w:r>
      <w:r>
        <w:rPr>
          <w:rFonts w:hint="eastAsia" w:ascii="仿宋_GB2312" w:hAnsi="Times New Roman" w:eastAsia="仿宋_GB2312"/>
          <w:sz w:val="32"/>
          <w:szCs w:val="24"/>
          <w:lang w:val="en-US" w:eastAsia="en-US"/>
        </w:rPr>
        <w:t>公务接待费支出决算为</w:t>
      </w:r>
      <w:r>
        <w:rPr>
          <w:rFonts w:hint="eastAsia" w:ascii="仿宋_GB2312" w:hAnsi="Times New Roman" w:eastAsia="仿宋_GB2312"/>
          <w:sz w:val="32"/>
          <w:szCs w:val="24"/>
          <w:lang w:val="en-US" w:eastAsia="zh-CN"/>
        </w:rPr>
        <w:t>6.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68</w:t>
      </w:r>
      <w:r>
        <w:rPr>
          <w:rFonts w:hint="eastAsia" w:ascii="仿宋_GB2312" w:hAnsi="Times New Roman" w:eastAsia="仿宋_GB2312"/>
          <w:sz w:val="32"/>
          <w:szCs w:val="24"/>
          <w:lang w:val="en-US" w:eastAsia="en-US"/>
        </w:rPr>
        <w:t>万元，全年共接待来访团组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52</w:t>
      </w:r>
      <w:r>
        <w:rPr>
          <w:rFonts w:hint="eastAsia" w:ascii="仿宋_GB2312" w:hAnsi="Times New Roman" w:eastAsia="仿宋_GB2312"/>
          <w:sz w:val="32"/>
          <w:szCs w:val="24"/>
          <w:lang w:val="en-US" w:eastAsia="en-US"/>
        </w:rPr>
        <w:t>个 、来宾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430</w:t>
      </w:r>
      <w:r>
        <w:rPr>
          <w:rFonts w:hint="eastAsia" w:ascii="仿宋_GB2312" w:hAnsi="Times New Roman" w:eastAsia="仿宋_GB2312"/>
          <w:sz w:val="32"/>
          <w:szCs w:val="24"/>
          <w:lang w:val="en-US" w:eastAsia="en-US"/>
        </w:rPr>
        <w:t>人次，主要是</w:t>
      </w:r>
      <w:r>
        <w:rPr>
          <w:rFonts w:hint="eastAsia" w:ascii="仿宋_GB2312" w:hAnsi="Times New Roman" w:eastAsia="仿宋_GB2312"/>
          <w:sz w:val="32"/>
          <w:szCs w:val="24"/>
          <w:lang w:val="en-US" w:eastAsia="zh-CN"/>
        </w:rPr>
        <w:t>上级领导来我校检查发生的接待支出。</w:t>
      </w:r>
    </w:p>
    <w:p>
      <w:pPr>
        <w:numPr>
          <w:ilvl w:val="0"/>
          <w:numId w:val="0"/>
        </w:num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hAnsi="Times New Roman" w:eastAsia="仿宋_GB2312"/>
          <w:sz w:val="32"/>
          <w:szCs w:val="24"/>
          <w:lang w:val="en-US" w:eastAsia="en-US"/>
        </w:rPr>
      </w:pPr>
      <w:r>
        <w:rPr>
          <w:rFonts w:hint="eastAsia" w:ascii="仿宋_GB2312" w:hAnsi="Times New Roman" w:eastAsia="仿宋_GB2312"/>
          <w:sz w:val="32"/>
          <w:szCs w:val="24"/>
          <w:lang w:val="en-US" w:eastAsia="zh-CN"/>
        </w:rPr>
        <w:t>3.</w:t>
      </w:r>
      <w:r>
        <w:rPr>
          <w:rFonts w:hint="eastAsia" w:ascii="仿宋_GB2312" w:hAnsi="Times New Roman" w:eastAsia="仿宋_GB2312"/>
          <w:sz w:val="32"/>
          <w:szCs w:val="24"/>
          <w:lang w:val="en-US" w:eastAsia="en-US"/>
        </w:rPr>
        <w:t>公务用车购置费及运行维护费支出决算为0万元，其中：公务 用车购置费0万元。公务用车运行维护费0万元，截至202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3</w:t>
      </w:r>
      <w:r>
        <w:rPr>
          <w:rFonts w:hint="eastAsia" w:ascii="仿宋_GB2312" w:hAnsi="Times New Roman" w:eastAsia="仿宋_GB2312"/>
          <w:sz w:val="32"/>
          <w:szCs w:val="24"/>
          <w:lang w:val="en-US" w:eastAsia="en-US"/>
        </w:rPr>
        <w:t>年12月31日 ，我单位开支财政拨款的公务用车保有量为0辆。我单位202</w:t>
      </w:r>
      <w:r>
        <w:rPr>
          <w:rFonts w:hint="eastAsia" w:ascii="仿宋_GB2312" w:hAnsi="Times New Roman" w:eastAsia="仿宋_GB2312"/>
          <w:sz w:val="32"/>
          <w:szCs w:val="24"/>
          <w:lang w:val="en-US" w:eastAsia="zh-CN"/>
        </w:rPr>
        <w:t>2</w:t>
      </w:r>
      <w:r>
        <w:rPr>
          <w:rFonts w:hint="eastAsia" w:ascii="仿宋_GB2312" w:hAnsi="Times New Roman" w:eastAsia="仿宋_GB2312"/>
          <w:sz w:val="32"/>
          <w:szCs w:val="24"/>
          <w:lang w:val="en-US" w:eastAsia="en-US"/>
        </w:rPr>
        <w:t>年度无公务用车购置费及运行维护费支出。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12"/>
        <w:numPr>
          <w:ilvl w:val="0"/>
          <w:numId w:val="1"/>
        </w:numPr>
        <w:spacing w:beforeLines="0" w:afterLines="0" w:line="570" w:lineRule="exact"/>
        <w:ind w:left="640" w:leftChars="0" w:firstLine="0" w:firstLineChars="0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一般公共预算支出情况</w:t>
      </w:r>
    </w:p>
    <w:p>
      <w:pPr>
        <w:pStyle w:val="11"/>
        <w:spacing w:line="600" w:lineRule="exact"/>
        <w:ind w:firstLine="640"/>
        <w:rPr>
          <w:rFonts w:hint="default" w:ascii="仿宋_GB2312" w:hAnsi="Times New Roman" w:eastAsia="仿宋_GB2312" w:cstheme="minorBidi"/>
          <w:kern w:val="2"/>
          <w:sz w:val="32"/>
          <w:szCs w:val="24"/>
          <w:lang w:val="en-US" w:eastAsia="en-US" w:bidi="ar-SA"/>
        </w:rPr>
      </w:pPr>
      <w:r>
        <w:rPr>
          <w:rFonts w:hint="eastAsia" w:ascii="仿宋_GB2312" w:hAnsi="Times New Roman" w:eastAsia="仿宋_GB2312" w:cstheme="minorBidi"/>
          <w:kern w:val="2"/>
          <w:sz w:val="32"/>
          <w:szCs w:val="24"/>
          <w:lang w:val="en-US" w:eastAsia="en-US" w:bidi="ar-SA"/>
        </w:rPr>
        <w:t>202</w:t>
      </w:r>
      <w:r>
        <w:rPr>
          <w:rFonts w:hint="eastAsia" w:ascii="仿宋_GB2312" w:hAnsi="Times New Roman" w:eastAsia="仿宋_GB2312" w:cstheme="minorBidi"/>
          <w:kern w:val="2"/>
          <w:sz w:val="32"/>
          <w:szCs w:val="24"/>
          <w:lang w:val="en-US" w:eastAsia="zh-CN" w:bidi="ar-SA"/>
        </w:rPr>
        <w:t>3</w:t>
      </w:r>
      <w:r>
        <w:rPr>
          <w:rFonts w:hint="eastAsia" w:ascii="仿宋_GB2312" w:hAnsi="Times New Roman" w:eastAsia="仿宋_GB2312" w:cstheme="minorBidi"/>
          <w:kern w:val="2"/>
          <w:sz w:val="32"/>
          <w:szCs w:val="24"/>
          <w:lang w:val="en-US" w:eastAsia="en-US" w:bidi="ar-SA"/>
        </w:rPr>
        <w:t>年度我校全年收入总计</w:t>
      </w:r>
      <w:r>
        <w:rPr>
          <w:rFonts w:hint="eastAsia" w:ascii="仿宋_GB2312" w:hAnsi="Times New Roman" w:eastAsia="仿宋_GB2312" w:cstheme="minorBidi"/>
          <w:kern w:val="2"/>
          <w:sz w:val="32"/>
          <w:szCs w:val="24"/>
          <w:lang w:val="en-US" w:eastAsia="zh-CN" w:bidi="ar-SA"/>
        </w:rPr>
        <w:t>2681.53</w:t>
      </w:r>
      <w:r>
        <w:rPr>
          <w:rFonts w:hint="eastAsia" w:ascii="仿宋_GB2312" w:hAnsi="Times New Roman" w:eastAsia="仿宋_GB2312" w:cstheme="minorBidi"/>
          <w:kern w:val="2"/>
          <w:sz w:val="32"/>
          <w:szCs w:val="24"/>
          <w:lang w:val="en-US" w:eastAsia="en-US" w:bidi="ar-SA"/>
        </w:rPr>
        <w:t>万元，其中：本年收入</w:t>
      </w:r>
      <w:r>
        <w:rPr>
          <w:rFonts w:hint="eastAsia" w:ascii="仿宋_GB2312" w:hAnsi="Times New Roman" w:eastAsia="仿宋_GB2312"/>
          <w:sz w:val="32"/>
          <w:szCs w:val="24"/>
          <w:lang w:val="en-US" w:eastAsia="en-US"/>
        </w:rPr>
        <w:t>2681.53</w:t>
      </w:r>
      <w:r>
        <w:rPr>
          <w:rFonts w:hint="eastAsia" w:ascii="仿宋_GB2312" w:hAnsi="Times New Roman" w:eastAsia="仿宋_GB2312" w:cstheme="minorBidi"/>
          <w:kern w:val="2"/>
          <w:sz w:val="32"/>
          <w:szCs w:val="24"/>
          <w:lang w:val="en-US" w:eastAsia="en-US" w:bidi="ar-SA"/>
        </w:rPr>
        <w:t>万元，年初结转和结余</w:t>
      </w:r>
      <w:r>
        <w:rPr>
          <w:rFonts w:hint="eastAsia" w:ascii="仿宋_GB2312" w:hAnsi="Times New Roman" w:eastAsia="仿宋_GB2312" w:cstheme="minorBidi"/>
          <w:kern w:val="2"/>
          <w:sz w:val="32"/>
          <w:szCs w:val="24"/>
          <w:lang w:val="en-US" w:eastAsia="zh-CN" w:bidi="ar-SA"/>
        </w:rPr>
        <w:t>0</w:t>
      </w:r>
      <w:r>
        <w:rPr>
          <w:rFonts w:hint="eastAsia" w:ascii="仿宋_GB2312" w:hAnsi="Times New Roman" w:eastAsia="仿宋_GB2312" w:cstheme="minorBidi"/>
          <w:kern w:val="2"/>
          <w:sz w:val="32"/>
          <w:szCs w:val="24"/>
          <w:lang w:val="en-US" w:eastAsia="en-US" w:bidi="ar-SA"/>
        </w:rPr>
        <w:t>万元。全年完成实际支出</w:t>
      </w:r>
      <w:r>
        <w:rPr>
          <w:rFonts w:hint="eastAsia" w:ascii="仿宋_GB2312" w:hAnsi="Times New Roman" w:eastAsia="仿宋_GB2312"/>
          <w:sz w:val="32"/>
          <w:szCs w:val="24"/>
          <w:lang w:val="en-US" w:eastAsia="en-US"/>
        </w:rPr>
        <w:t>2681.53</w:t>
      </w:r>
      <w:r>
        <w:rPr>
          <w:rFonts w:hint="eastAsia" w:ascii="仿宋_GB2312" w:hAnsi="Times New Roman" w:eastAsia="仿宋_GB2312" w:cstheme="minorBidi"/>
          <w:kern w:val="2"/>
          <w:sz w:val="32"/>
          <w:szCs w:val="24"/>
          <w:lang w:val="en-US" w:eastAsia="en-US" w:bidi="ar-SA"/>
        </w:rPr>
        <w:t>万元，其中，基本支出1504.76万元，项目支出1176.77万元。</w:t>
      </w:r>
    </w:p>
    <w:p>
      <w:pPr>
        <w:pStyle w:val="12"/>
        <w:numPr>
          <w:ilvl w:val="0"/>
          <w:numId w:val="4"/>
        </w:numPr>
        <w:spacing w:beforeLines="0" w:afterLines="0" w:line="570" w:lineRule="exact"/>
        <w:ind w:firstLine="640"/>
        <w:outlineLvl w:val="1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基本支出情况</w:t>
      </w:r>
    </w:p>
    <w:p>
      <w:pPr>
        <w:pStyle w:val="11"/>
        <w:spacing w:line="600" w:lineRule="exact"/>
        <w:ind w:firstLine="640"/>
        <w:rPr>
          <w:rFonts w:hint="eastAsia" w:ascii="仿宋_GB2312" w:hAnsi="Times New Roman" w:eastAsia="仿宋_GB2312" w:cstheme="minorBidi"/>
          <w:kern w:val="2"/>
          <w:sz w:val="32"/>
          <w:szCs w:val="24"/>
          <w:lang w:val="en-US" w:eastAsia="en-US" w:bidi="ar-SA"/>
        </w:rPr>
      </w:pPr>
      <w:r>
        <w:rPr>
          <w:rFonts w:hint="eastAsia" w:ascii="仿宋_GB2312" w:hAnsi="Times New Roman" w:eastAsia="仿宋_GB2312" w:cstheme="minorBidi"/>
          <w:kern w:val="2"/>
          <w:sz w:val="32"/>
          <w:szCs w:val="24"/>
          <w:lang w:val="en-US" w:eastAsia="en-US" w:bidi="ar-SA"/>
        </w:rPr>
        <w:t>基本支出</w:t>
      </w:r>
      <w:r>
        <w:rPr>
          <w:rFonts w:hint="eastAsia" w:ascii="仿宋_GB2312" w:hAnsi="Times New Roman" w:eastAsia="仿宋_GB2312" w:cstheme="minorBidi"/>
          <w:kern w:val="2"/>
          <w:sz w:val="32"/>
          <w:szCs w:val="24"/>
          <w:lang w:val="en-US" w:eastAsia="zh-CN" w:bidi="ar-SA"/>
        </w:rPr>
        <w:t>1504.76</w:t>
      </w:r>
      <w:r>
        <w:rPr>
          <w:rFonts w:hint="eastAsia" w:ascii="仿宋_GB2312" w:hAnsi="Times New Roman" w:eastAsia="仿宋_GB2312" w:cstheme="minorBidi"/>
          <w:kern w:val="2"/>
          <w:sz w:val="32"/>
          <w:szCs w:val="24"/>
          <w:lang w:val="en-US" w:eastAsia="en-US" w:bidi="ar-SA"/>
        </w:rPr>
        <w:t>万元，占总支出的比重为</w:t>
      </w:r>
      <w:r>
        <w:rPr>
          <w:rFonts w:hint="eastAsia" w:ascii="仿宋_GB2312" w:hAnsi="Times New Roman" w:eastAsia="仿宋_GB2312" w:cstheme="minorBidi"/>
          <w:kern w:val="2"/>
          <w:sz w:val="32"/>
          <w:szCs w:val="24"/>
          <w:lang w:val="en-US" w:eastAsia="zh-CN" w:bidi="ar-SA"/>
        </w:rPr>
        <w:t>56.12%</w:t>
      </w:r>
      <w:r>
        <w:rPr>
          <w:rFonts w:hint="eastAsia" w:ascii="仿宋_GB2312" w:hAnsi="Times New Roman" w:eastAsia="仿宋_GB2312" w:cstheme="minorBidi"/>
          <w:kern w:val="2"/>
          <w:sz w:val="32"/>
          <w:szCs w:val="24"/>
          <w:lang w:val="en-US" w:eastAsia="en-US" w:bidi="ar-SA"/>
        </w:rPr>
        <w:t>。其中教育基本支出2362万元，社会保障和就业支出130.5万元，卫生健康支出70.96万元，住房保障支出97.88万元。</w:t>
      </w:r>
    </w:p>
    <w:p>
      <w:pPr>
        <w:pStyle w:val="11"/>
        <w:spacing w:line="600" w:lineRule="exact"/>
        <w:ind w:firstLine="640"/>
        <w:rPr>
          <w:rFonts w:hint="default" w:ascii="Times New Roman" w:hAnsi="Times New Roman" w:eastAsia="仿宋_GB2312"/>
          <w:sz w:val="32"/>
          <w:szCs w:val="24"/>
        </w:rPr>
      </w:pPr>
      <w:r>
        <w:rPr>
          <w:rFonts w:hint="eastAsia" w:ascii="仿宋_GB2312" w:hAnsi="Times New Roman" w:eastAsia="仿宋_GB2312" w:cstheme="minorBidi"/>
          <w:kern w:val="2"/>
          <w:sz w:val="32"/>
          <w:szCs w:val="24"/>
          <w:lang w:val="en-US" w:eastAsia="en-US" w:bidi="ar-SA"/>
        </w:rPr>
        <w:t>202</w:t>
      </w:r>
      <w:r>
        <w:rPr>
          <w:rFonts w:hint="eastAsia" w:ascii="仿宋_GB2312" w:hAnsi="Times New Roman" w:eastAsia="仿宋_GB2312" w:cstheme="minorBidi"/>
          <w:kern w:val="2"/>
          <w:sz w:val="32"/>
          <w:szCs w:val="24"/>
          <w:lang w:val="en-US" w:eastAsia="zh-CN" w:bidi="ar-SA"/>
        </w:rPr>
        <w:t>3</w:t>
      </w:r>
      <w:r>
        <w:rPr>
          <w:rFonts w:hint="eastAsia" w:ascii="仿宋_GB2312" w:hAnsi="Times New Roman" w:eastAsia="仿宋_GB2312" w:cstheme="minorBidi"/>
          <w:kern w:val="2"/>
          <w:sz w:val="32"/>
          <w:szCs w:val="24"/>
          <w:lang w:val="en-US" w:eastAsia="en-US" w:bidi="ar-SA"/>
        </w:rPr>
        <w:t>年部门“三公”经费决算</w:t>
      </w:r>
      <w:r>
        <w:rPr>
          <w:rFonts w:hint="eastAsia" w:ascii="仿宋_GB2312" w:hAnsi="Times New Roman" w:eastAsia="仿宋_GB2312" w:cstheme="minorBidi"/>
          <w:kern w:val="2"/>
          <w:sz w:val="32"/>
          <w:szCs w:val="24"/>
          <w:lang w:val="en-US" w:eastAsia="zh-CN" w:bidi="ar-SA"/>
        </w:rPr>
        <w:t>6.68</w:t>
      </w:r>
      <w:r>
        <w:rPr>
          <w:rFonts w:hint="eastAsia" w:ascii="仿宋_GB2312" w:hAnsi="Times New Roman" w:eastAsia="仿宋_GB2312" w:cstheme="minorBidi"/>
          <w:kern w:val="2"/>
          <w:sz w:val="32"/>
          <w:szCs w:val="24"/>
          <w:lang w:val="en-US" w:eastAsia="en-US" w:bidi="ar-SA"/>
        </w:rPr>
        <w:t>万元，其中：公务接待费</w:t>
      </w:r>
      <w:r>
        <w:rPr>
          <w:rFonts w:hint="eastAsia" w:ascii="仿宋_GB2312" w:hAnsi="Times New Roman" w:eastAsia="仿宋_GB2312" w:cstheme="minorBidi"/>
          <w:kern w:val="2"/>
          <w:sz w:val="32"/>
          <w:szCs w:val="24"/>
          <w:lang w:val="en-US" w:eastAsia="zh-CN" w:bidi="ar-SA"/>
        </w:rPr>
        <w:t>6.68</w:t>
      </w:r>
      <w:r>
        <w:rPr>
          <w:rFonts w:hint="eastAsia" w:ascii="仿宋_GB2312" w:hAnsi="Times New Roman" w:eastAsia="仿宋_GB2312" w:cstheme="minorBidi"/>
          <w:kern w:val="2"/>
          <w:sz w:val="32"/>
          <w:szCs w:val="24"/>
          <w:lang w:val="en-US" w:eastAsia="en-US" w:bidi="ar-SA"/>
        </w:rPr>
        <w:t>万元。</w:t>
      </w:r>
    </w:p>
    <w:p>
      <w:pPr>
        <w:pStyle w:val="12"/>
        <w:numPr>
          <w:ilvl w:val="0"/>
          <w:numId w:val="4"/>
        </w:numPr>
        <w:spacing w:beforeLines="0" w:afterLines="0" w:line="570" w:lineRule="exact"/>
        <w:ind w:left="0" w:leftChars="0" w:firstLine="640" w:firstLineChars="200"/>
        <w:outlineLvl w:val="1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项目支出情况</w:t>
      </w:r>
    </w:p>
    <w:p>
      <w:pPr>
        <w:ind w:firstLine="640" w:firstLineChars="200"/>
        <w:rPr>
          <w:rFonts w:hint="default" w:ascii="仿宋_GB2312" w:hAnsi="Times New Roman" w:eastAsia="仿宋_GB2312" w:cstheme="minorBidi"/>
          <w:kern w:val="2"/>
          <w:sz w:val="32"/>
          <w:szCs w:val="24"/>
          <w:lang w:val="en-US" w:eastAsia="en-US" w:bidi="ar-SA"/>
        </w:rPr>
      </w:pPr>
      <w:r>
        <w:rPr>
          <w:rFonts w:hint="eastAsia" w:ascii="仿宋_GB2312" w:hAnsi="Times New Roman" w:eastAsia="仿宋_GB2312" w:cstheme="minorBidi"/>
          <w:kern w:val="2"/>
          <w:sz w:val="32"/>
          <w:szCs w:val="24"/>
          <w:lang w:val="en-US" w:eastAsia="en-US" w:bidi="ar-SA"/>
        </w:rPr>
        <w:t>项目支出1176.77万元，占总支出的比重为43.88%，全部为教育支出。</w:t>
      </w:r>
    </w:p>
    <w:p>
      <w:pPr>
        <w:pStyle w:val="12"/>
        <w:numPr>
          <w:ilvl w:val="0"/>
          <w:numId w:val="1"/>
        </w:numPr>
        <w:spacing w:beforeLines="0" w:afterLines="0" w:line="570" w:lineRule="exact"/>
        <w:ind w:left="640" w:leftChars="0" w:firstLine="0" w:firstLineChars="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政府性基金预算支出情况。</w:t>
      </w:r>
    </w:p>
    <w:p>
      <w:pPr>
        <w:pStyle w:val="12"/>
        <w:numPr>
          <w:ilvl w:val="0"/>
          <w:numId w:val="0"/>
        </w:numPr>
        <w:spacing w:beforeLines="0" w:afterLines="0" w:line="570" w:lineRule="exact"/>
        <w:ind w:left="640" w:leftChars="0"/>
        <w:jc w:val="left"/>
        <w:outlineLvl w:val="0"/>
        <w:rPr>
          <w:rFonts w:hint="eastAsia" w:ascii="Times New Roman" w:hAnsi="Times New Roman" w:eastAsia="仿宋_GB2312"/>
          <w:color w:val="000000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“我单位无政府性基金预算支出情况”</w:t>
      </w:r>
    </w:p>
    <w:p>
      <w:pPr>
        <w:pStyle w:val="12"/>
        <w:numPr>
          <w:ilvl w:val="0"/>
          <w:numId w:val="1"/>
        </w:numPr>
        <w:spacing w:beforeLines="0" w:afterLines="0" w:line="570" w:lineRule="exact"/>
        <w:ind w:left="640" w:leftChars="0" w:firstLine="0" w:firstLineChars="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国有资本经营预算支出情况。</w:t>
      </w:r>
    </w:p>
    <w:p>
      <w:pPr>
        <w:pStyle w:val="12"/>
        <w:numPr>
          <w:ilvl w:val="0"/>
          <w:numId w:val="0"/>
        </w:numPr>
        <w:spacing w:beforeLines="0" w:afterLines="0" w:line="570" w:lineRule="exact"/>
        <w:ind w:left="640" w:leftChars="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“我单位无国有资本经营预算支出情况”</w:t>
      </w:r>
    </w:p>
    <w:p>
      <w:pPr>
        <w:pStyle w:val="12"/>
        <w:numPr>
          <w:ilvl w:val="0"/>
          <w:numId w:val="1"/>
        </w:numPr>
        <w:spacing w:beforeLines="0" w:afterLines="0" w:line="570" w:lineRule="exact"/>
        <w:ind w:left="640" w:leftChars="0" w:firstLine="0" w:firstLineChars="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社会保险基金预算支出情况。</w:t>
      </w:r>
    </w:p>
    <w:p>
      <w:pPr>
        <w:pStyle w:val="12"/>
        <w:numPr>
          <w:ilvl w:val="0"/>
          <w:numId w:val="0"/>
        </w:numPr>
        <w:spacing w:beforeLines="0" w:afterLines="0" w:line="570" w:lineRule="exact"/>
        <w:ind w:left="640" w:leftChars="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“我单位无社会保险基金预算支出情况”</w:t>
      </w:r>
    </w:p>
    <w:p>
      <w:pPr>
        <w:spacing w:beforeLines="0" w:afterLines="0" w:line="570" w:lineRule="exact"/>
        <w:ind w:firstLine="645"/>
        <w:jc w:val="left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六、部门整体支出绩效情况</w:t>
      </w:r>
    </w:p>
    <w:p>
      <w:pPr>
        <w:ind w:firstLine="640" w:firstLineChars="200"/>
        <w:rPr>
          <w:rFonts w:hint="eastAsia" w:ascii="仿宋_GB2312" w:hAnsi="Times New Roman" w:eastAsia="仿宋_GB2312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Times New Roman" w:eastAsia="仿宋_GB2312" w:cstheme="minorBidi"/>
          <w:kern w:val="2"/>
          <w:sz w:val="32"/>
          <w:szCs w:val="24"/>
          <w:lang w:val="en-US" w:eastAsia="zh-CN" w:bidi="ar-SA"/>
        </w:rPr>
        <w:t>根据《部门整体支出绩效评价指标》评分，得分9</w:t>
      </w:r>
      <w:r>
        <w:rPr>
          <w:rFonts w:hint="eastAsia" w:ascii="仿宋_GB2312" w:eastAsia="仿宋_GB2312" w:cstheme="minorBidi"/>
          <w:kern w:val="2"/>
          <w:sz w:val="32"/>
          <w:szCs w:val="24"/>
          <w:lang w:val="en-US" w:eastAsia="zh-CN" w:bidi="ar-SA"/>
        </w:rPr>
        <w:t>4.5</w:t>
      </w:r>
      <w:r>
        <w:rPr>
          <w:rFonts w:hint="eastAsia" w:ascii="仿宋_GB2312" w:hAnsi="Times New Roman" w:eastAsia="仿宋_GB2312" w:cstheme="minorBidi"/>
          <w:kern w:val="2"/>
          <w:sz w:val="32"/>
          <w:szCs w:val="24"/>
          <w:lang w:val="en-US" w:eastAsia="zh-CN" w:bidi="ar-SA"/>
        </w:rPr>
        <w:t>分（详见附件3：部门整体支出绩效自评表）。主要绩效如下：</w:t>
      </w:r>
    </w:p>
    <w:p>
      <w:pPr>
        <w:ind w:firstLine="640" w:firstLineChars="200"/>
        <w:rPr>
          <w:rFonts w:hint="eastAsia" w:ascii="仿宋_GB2312" w:hAnsi="Times New Roman" w:eastAsia="仿宋_GB2312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Times New Roman" w:eastAsia="仿宋_GB2312" w:cstheme="minorBidi"/>
          <w:kern w:val="2"/>
          <w:sz w:val="32"/>
          <w:szCs w:val="24"/>
          <w:lang w:val="en-US" w:eastAsia="zh-CN" w:bidi="ar-SA"/>
        </w:rPr>
        <w:t>从经济性情况分析看，预算资金覆盖各个需求方面，“三公”经费预算没有超过上年预算安排。202</w:t>
      </w:r>
      <w:r>
        <w:rPr>
          <w:rFonts w:hint="eastAsia" w:ascii="仿宋_GB2312" w:eastAsia="仿宋_GB2312" w:cstheme="minorBidi"/>
          <w:kern w:val="2"/>
          <w:sz w:val="32"/>
          <w:szCs w:val="24"/>
          <w:lang w:val="en-US" w:eastAsia="zh-CN" w:bidi="ar-SA"/>
        </w:rPr>
        <w:t>3</w:t>
      </w:r>
      <w:r>
        <w:rPr>
          <w:rFonts w:hint="eastAsia" w:ascii="仿宋_GB2312" w:hAnsi="Times New Roman" w:eastAsia="仿宋_GB2312" w:cstheme="minorBidi"/>
          <w:kern w:val="2"/>
          <w:sz w:val="32"/>
          <w:szCs w:val="24"/>
          <w:lang w:val="en-US" w:eastAsia="zh-CN" w:bidi="ar-SA"/>
        </w:rPr>
        <w:t>年预算资金能保障单位正常运转需要，分配办法科学，考虑的因素必要合理，分配的结果合理，能保证学校正常运转和项目建设有序推进。</w:t>
      </w:r>
    </w:p>
    <w:p>
      <w:pPr>
        <w:ind w:firstLine="640" w:firstLineChars="200"/>
        <w:rPr>
          <w:rFonts w:hint="eastAsia" w:ascii="仿宋_GB2312" w:hAnsi="Times New Roman" w:eastAsia="仿宋_GB2312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Times New Roman" w:eastAsia="仿宋_GB2312" w:cstheme="minorBidi"/>
          <w:kern w:val="2"/>
          <w:sz w:val="32"/>
          <w:szCs w:val="24"/>
          <w:lang w:val="en-US" w:eastAsia="zh-CN" w:bidi="ar-SA"/>
        </w:rPr>
        <w:t>从效率性情况分析看，在各项工作费用支出中，尤其是干部职工的医疗保险、工伤保险、福利费、工会经费等人员经费支出能及时按进度保质保量完成。预算公用经费基本拨付到位，预算完成率和预算控制率较好。</w:t>
      </w:r>
    </w:p>
    <w:p>
      <w:pPr>
        <w:ind w:firstLine="640" w:firstLineChars="200"/>
        <w:rPr>
          <w:rFonts w:hint="eastAsia" w:ascii="仿宋_GB2312" w:hAnsi="Times New Roman" w:eastAsia="仿宋_GB2312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Times New Roman" w:eastAsia="仿宋_GB2312" w:cstheme="minorBidi"/>
          <w:kern w:val="2"/>
          <w:sz w:val="32"/>
          <w:szCs w:val="24"/>
          <w:lang w:val="en-US" w:eastAsia="zh-CN" w:bidi="ar-SA"/>
        </w:rPr>
        <w:t>从有效性情况分析看，为了给学生营造良好的教学环境，需保证教学活动、项目建设和后勤服务的支出，使学校的各项目工作正常运转，全面整合职能和资积较大，工作综合性强，需加大人力、资金投入。</w:t>
      </w:r>
    </w:p>
    <w:p>
      <w:pPr>
        <w:pStyle w:val="12"/>
        <w:spacing w:beforeLines="0" w:afterLines="0" w:line="570" w:lineRule="exact"/>
        <w:ind w:firstLine="640"/>
        <w:jc w:val="left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七、存在的问题及原因分析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theme="minorBidi"/>
          <w:color w:val="000000"/>
          <w:kern w:val="0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theme="minorBidi"/>
          <w:color w:val="000000"/>
          <w:kern w:val="0"/>
          <w:sz w:val="32"/>
          <w:szCs w:val="24"/>
          <w:lang w:val="en-US" w:eastAsia="zh-CN" w:bidi="ar-SA"/>
        </w:rPr>
        <w:t>1、时效性不够，预算执行率有待提高。由于预算项目未实施或未及时报账导致年末预算资金未形成支出。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theme="minorBidi"/>
          <w:color w:val="000000"/>
          <w:kern w:val="0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theme="minorBidi"/>
          <w:color w:val="000000"/>
          <w:kern w:val="0"/>
          <w:sz w:val="32"/>
          <w:szCs w:val="24"/>
          <w:lang w:val="en-US" w:eastAsia="zh-CN" w:bidi="ar-SA"/>
        </w:rPr>
        <w:t>2、预算编制不够明确和细化，存在随意性。预算执行力度还要进一步加强，资金使用效益有待进一步提高。</w:t>
      </w:r>
    </w:p>
    <w:p>
      <w:pPr>
        <w:spacing w:beforeLines="0" w:afterLines="0" w:line="570" w:lineRule="exact"/>
        <w:ind w:firstLine="640" w:firstLineChars="200"/>
        <w:jc w:val="left"/>
        <w:outlineLvl w:val="0"/>
        <w:rPr>
          <w:rFonts w:hint="eastAsia" w:ascii="Times New Roman" w:hAnsi="Times New Roman" w:eastAsia="仿宋_GB2312" w:cstheme="minorBidi"/>
          <w:color w:val="000000"/>
          <w:kern w:val="0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theme="minorBidi"/>
          <w:color w:val="000000"/>
          <w:kern w:val="0"/>
          <w:sz w:val="32"/>
          <w:szCs w:val="24"/>
          <w:lang w:val="en-US" w:eastAsia="zh-CN" w:bidi="ar-SA"/>
        </w:rPr>
        <w:t>3、财务人员自身专业知识水平需要加强。多高校政府采购预算编制人员为兼职，一人多岗现象较为普遍，且很多未经过专业的学习培训，缺乏相关的政府采购</w:t>
      </w:r>
      <w:r>
        <w:rPr>
          <w:rFonts w:hint="eastAsia" w:ascii="Times New Roman" w:hAnsi="Times New Roman" w:eastAsia="仿宋_GB2312" w:cstheme="minorBidi"/>
          <w:color w:val="000000"/>
          <w:kern w:val="0"/>
          <w:sz w:val="32"/>
          <w:szCs w:val="24"/>
          <w:lang w:val="en-US" w:eastAsia="zh-CN" w:bidi="ar-SA"/>
        </w:rPr>
        <w:fldChar w:fldCharType="begin"/>
      </w:r>
      <w:r>
        <w:rPr>
          <w:rFonts w:hint="eastAsia" w:ascii="Times New Roman" w:hAnsi="Times New Roman" w:eastAsia="仿宋_GB2312" w:cstheme="minorBidi"/>
          <w:color w:val="000000"/>
          <w:kern w:val="0"/>
          <w:sz w:val="32"/>
          <w:szCs w:val="24"/>
          <w:lang w:val="en-US" w:eastAsia="zh-CN" w:bidi="ar-SA"/>
        </w:rPr>
        <w:instrText xml:space="preserve"> HYPERLINK "http://lilun.caigou2003.com/" \t "_blank" </w:instrText>
      </w:r>
      <w:r>
        <w:rPr>
          <w:rFonts w:hint="eastAsia" w:ascii="Times New Roman" w:hAnsi="Times New Roman" w:eastAsia="仿宋_GB2312" w:cstheme="minorBidi"/>
          <w:color w:val="000000"/>
          <w:kern w:val="0"/>
          <w:sz w:val="32"/>
          <w:szCs w:val="24"/>
          <w:lang w:val="en-US" w:eastAsia="zh-CN" w:bidi="ar-SA"/>
        </w:rPr>
        <w:fldChar w:fldCharType="separate"/>
      </w:r>
      <w:r>
        <w:rPr>
          <w:rFonts w:hint="eastAsia" w:ascii="Times New Roman" w:hAnsi="Times New Roman" w:eastAsia="仿宋_GB2312" w:cstheme="minorBidi"/>
          <w:color w:val="000000"/>
          <w:kern w:val="0"/>
          <w:sz w:val="32"/>
          <w:szCs w:val="24"/>
          <w:lang w:val="en-US" w:eastAsia="zh-CN" w:bidi="ar-SA"/>
        </w:rPr>
        <w:t>理论</w:t>
      </w:r>
      <w:r>
        <w:rPr>
          <w:rFonts w:hint="eastAsia" w:ascii="Times New Roman" w:hAnsi="Times New Roman" w:eastAsia="仿宋_GB2312" w:cstheme="minorBidi"/>
          <w:color w:val="000000"/>
          <w:kern w:val="0"/>
          <w:sz w:val="32"/>
          <w:szCs w:val="24"/>
          <w:lang w:val="en-US" w:eastAsia="zh-CN" w:bidi="ar-SA"/>
        </w:rPr>
        <w:fldChar w:fldCharType="end"/>
      </w:r>
      <w:r>
        <w:rPr>
          <w:rFonts w:hint="eastAsia" w:ascii="Times New Roman" w:hAnsi="Times New Roman" w:eastAsia="仿宋_GB2312" w:cstheme="minorBidi"/>
          <w:color w:val="000000"/>
          <w:kern w:val="0"/>
          <w:sz w:val="32"/>
          <w:szCs w:val="24"/>
          <w:lang w:val="en-US" w:eastAsia="zh-CN" w:bidi="ar-SA"/>
        </w:rPr>
        <w:t>基础。</w:t>
      </w:r>
    </w:p>
    <w:p>
      <w:pPr>
        <w:spacing w:beforeLines="0" w:afterLines="0" w:line="570" w:lineRule="exact"/>
        <w:ind w:firstLine="640" w:firstLineChars="200"/>
        <w:jc w:val="left"/>
        <w:outlineLvl w:val="0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八、下一步改进措施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theme="minorBidi"/>
          <w:color w:val="000000"/>
          <w:kern w:val="0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theme="minorBidi"/>
          <w:color w:val="000000"/>
          <w:kern w:val="0"/>
          <w:sz w:val="32"/>
          <w:szCs w:val="24"/>
          <w:lang w:val="en-US" w:eastAsia="zh-CN" w:bidi="ar-SA"/>
        </w:rPr>
        <w:t>1、加强财务管理，规范单位财务行为。在费用报账支付时，按照预算规定的费用项目和用途进行资金使用审核、财务严格核算，杜绝超支现象的发生。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theme="minorBidi"/>
          <w:color w:val="000000"/>
          <w:kern w:val="0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theme="minorBidi"/>
          <w:color w:val="000000"/>
          <w:kern w:val="0"/>
          <w:sz w:val="32"/>
          <w:szCs w:val="24"/>
          <w:lang w:val="en-US" w:eastAsia="zh-CN" w:bidi="ar-SA"/>
        </w:rPr>
        <w:t>2、细化预算编制工作，提高预算编制的准确性、合理性。进一步加强内设机构的预算管理意识，严格按照预算编制的相关制度和要求进行预算编制。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theme="minorBidi"/>
          <w:color w:val="000000"/>
          <w:kern w:val="0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theme="minorBidi"/>
          <w:color w:val="000000"/>
          <w:kern w:val="0"/>
          <w:sz w:val="32"/>
          <w:szCs w:val="24"/>
          <w:lang w:val="en-US" w:eastAsia="zh-CN" w:bidi="ar-SA"/>
        </w:rPr>
        <w:t xml:space="preserve"> 3、严格编制政府采购年初预算和计划，规范各类资产的购置审批制度、资产采购制度、使用管理制度、资产处置和报废审批制度、资产管理岗位职责制度等。严格控制“三公”经费的规模和比例，把关“三公”经费支出的审核、审批，进一步细化“三公”经费的管理，合理压缩“三公”经费支出。</w:t>
      </w:r>
    </w:p>
    <w:p>
      <w:pPr>
        <w:spacing w:line="600" w:lineRule="exact"/>
        <w:ind w:firstLine="640" w:firstLineChars="200"/>
        <w:rPr>
          <w:rFonts w:hint="default"/>
        </w:rPr>
      </w:pPr>
      <w:r>
        <w:rPr>
          <w:rFonts w:hint="eastAsia" w:ascii="Times New Roman" w:hAnsi="Times New Roman" w:eastAsia="仿宋_GB2312" w:cstheme="minorBidi"/>
          <w:color w:val="000000"/>
          <w:kern w:val="0"/>
          <w:sz w:val="32"/>
          <w:szCs w:val="24"/>
          <w:lang w:val="en-US" w:eastAsia="zh-CN" w:bidi="ar-SA"/>
        </w:rPr>
        <w:t>4、强化财务专业知识学习，提升专业素养。对相关人员加强培训，特别是针对《预算法》、《行政事业单位会计制度》等学习培训，规范部门预算收支核算，切实提高部门预算收支管理水平。</w:t>
      </w:r>
    </w:p>
    <w:p>
      <w:pPr>
        <w:pStyle w:val="2"/>
        <w:rPr>
          <w:rFonts w:hint="default"/>
        </w:rPr>
      </w:pPr>
    </w:p>
    <w:p>
      <w:pPr>
        <w:numPr>
          <w:ilvl w:val="0"/>
          <w:numId w:val="5"/>
        </w:numPr>
        <w:spacing w:beforeLines="0" w:afterLines="0" w:line="570" w:lineRule="exact"/>
        <w:ind w:firstLine="645"/>
        <w:jc w:val="left"/>
        <w:outlineLvl w:val="0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部门整体支出绩效自评结果拟应用和公开情况</w:t>
      </w:r>
    </w:p>
    <w:p>
      <w:pPr>
        <w:spacing w:line="600" w:lineRule="exact"/>
        <w:ind w:firstLine="640" w:firstLineChars="200"/>
        <w:rPr>
          <w:rFonts w:hint="default"/>
        </w:rPr>
      </w:pPr>
      <w:r>
        <w:rPr>
          <w:rFonts w:hint="eastAsia" w:ascii="Times New Roman" w:hAnsi="Times New Roman" w:eastAsia="仿宋_GB2312" w:cstheme="minorBidi"/>
          <w:color w:val="000000"/>
          <w:kern w:val="0"/>
          <w:sz w:val="32"/>
          <w:szCs w:val="24"/>
          <w:lang w:val="en-US" w:eastAsia="zh-CN" w:bidi="ar-SA"/>
        </w:rPr>
        <w:t>根据部门整体支出绩效评价指标体系，我单位202</w:t>
      </w:r>
      <w:r>
        <w:rPr>
          <w:rFonts w:hint="eastAsia" w:eastAsia="仿宋_GB2312" w:cstheme="minorBidi"/>
          <w:color w:val="000000"/>
          <w:kern w:val="0"/>
          <w:sz w:val="32"/>
          <w:szCs w:val="24"/>
          <w:lang w:val="en-US" w:eastAsia="zh-CN" w:bidi="ar-SA"/>
        </w:rPr>
        <w:t>3</w:t>
      </w:r>
      <w:r>
        <w:rPr>
          <w:rFonts w:hint="eastAsia" w:ascii="Times New Roman" w:hAnsi="Times New Roman" w:eastAsia="仿宋_GB2312" w:cstheme="minorBidi"/>
          <w:color w:val="000000"/>
          <w:kern w:val="0"/>
          <w:sz w:val="32"/>
          <w:szCs w:val="24"/>
          <w:lang w:val="en-US" w:eastAsia="zh-CN" w:bidi="ar-SA"/>
        </w:rPr>
        <w:t>年度评价得分为9</w:t>
      </w:r>
      <w:r>
        <w:rPr>
          <w:rFonts w:hint="eastAsia" w:eastAsia="仿宋_GB2312" w:cstheme="minorBidi"/>
          <w:color w:val="000000"/>
          <w:kern w:val="0"/>
          <w:sz w:val="32"/>
          <w:szCs w:val="24"/>
          <w:lang w:val="en-US" w:eastAsia="zh-CN" w:bidi="ar-SA"/>
        </w:rPr>
        <w:t>4.5</w:t>
      </w:r>
      <w:r>
        <w:rPr>
          <w:rFonts w:hint="eastAsia" w:ascii="Times New Roman" w:hAnsi="Times New Roman" w:eastAsia="仿宋_GB2312" w:cstheme="minorBidi"/>
          <w:color w:val="000000"/>
          <w:kern w:val="0"/>
          <w:sz w:val="32"/>
          <w:szCs w:val="24"/>
          <w:lang w:val="en-US" w:eastAsia="zh-CN" w:bidi="ar-SA"/>
        </w:rPr>
        <w:t>分。</w:t>
      </w:r>
    </w:p>
    <w:p>
      <w:pPr>
        <w:spacing w:beforeLines="0" w:afterLines="0" w:line="570" w:lineRule="exact"/>
        <w:ind w:firstLine="645"/>
        <w:jc w:val="left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其他需要说明的情况</w:t>
      </w:r>
    </w:p>
    <w:p>
      <w:pPr>
        <w:pStyle w:val="2"/>
        <w:rPr>
          <w:rFonts w:hint="eastAsia" w:eastAsia="黑体"/>
          <w:lang w:eastAsia="zh-CN"/>
        </w:rPr>
      </w:pPr>
      <w:r>
        <w:rPr>
          <w:rFonts w:hint="eastAsia" w:eastAsia="黑体"/>
          <w:sz w:val="32"/>
          <w:szCs w:val="24"/>
          <w:lang w:eastAsia="zh-CN"/>
        </w:rPr>
        <w:t>无</w:t>
      </w: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年度部门整体支出绩效评价基础数据表</w:t>
      </w:r>
    </w:p>
    <w:tbl>
      <w:tblPr>
        <w:tblStyle w:val="9"/>
        <w:tblW w:w="960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1062"/>
        <w:gridCol w:w="784"/>
        <w:gridCol w:w="1228"/>
        <w:gridCol w:w="1062"/>
        <w:gridCol w:w="1027"/>
        <w:gridCol w:w="10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财政供养人员情况（人）</w:t>
            </w:r>
          </w:p>
        </w:tc>
        <w:tc>
          <w:tcPr>
            <w:tcW w:w="184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编制数</w:t>
            </w:r>
          </w:p>
        </w:tc>
        <w:tc>
          <w:tcPr>
            <w:tcW w:w="22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年实际在职人数</w:t>
            </w:r>
          </w:p>
        </w:tc>
        <w:tc>
          <w:tcPr>
            <w:tcW w:w="207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114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114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经费控制情况（万元）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年预算数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三公经费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6.7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6.68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1、公务用车购置和维护经费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其中：公车购置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公车运行维护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2、出国经费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3、公务接待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6.7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6.7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项目支出：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1326.68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1923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1176.77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1、业务工作经费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2、运行维护经费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3、本级专项资金（一个专项一行）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1326.68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1923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1176.77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公用经费：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其中：办公经费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45.75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160.61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水费、电费、差旅费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49.73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32.48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会议费、培训费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37.33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181.49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政府采购金额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部门基本支出预算调整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340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楼堂馆所控制情况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年完工项目）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批复规模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（㎡）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实际规模（㎡）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规模控制率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预算投资（万元）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实际投资（万元）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投资概算控制率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厉行节约保障措施</w:t>
            </w:r>
          </w:p>
        </w:tc>
        <w:tc>
          <w:tcPr>
            <w:tcW w:w="62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压缩一般性支出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</w:tbl>
    <w:p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说明：“项目支出”需要填报基本支出以外的所有项目支出情况，“公用经费”填报基本支出中的一般商品和服务支出。</w:t>
      </w:r>
    </w:p>
    <w:p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唐秋艳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2024.5.24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17774664906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sz w:val="32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单位负责人签字：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蒋宏文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年度部门整体支出绩效自评表</w:t>
      </w:r>
    </w:p>
    <w:tbl>
      <w:tblPr>
        <w:tblStyle w:val="9"/>
        <w:tblW w:w="931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2"/>
        <w:gridCol w:w="948"/>
        <w:gridCol w:w="1045"/>
        <w:gridCol w:w="1031"/>
        <w:gridCol w:w="283"/>
        <w:gridCol w:w="957"/>
        <w:gridCol w:w="1512"/>
        <w:gridCol w:w="646"/>
        <w:gridCol w:w="681"/>
        <w:gridCol w:w="12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级预算部门名称</w:t>
            </w:r>
          </w:p>
        </w:tc>
        <w:tc>
          <w:tcPr>
            <w:tcW w:w="8349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双牌县职业技术学校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年度预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算申请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年初预算数</w:t>
            </w:r>
          </w:p>
        </w:tc>
        <w:tc>
          <w:tcPr>
            <w:tcW w:w="12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全年预算数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全年执行数</w:t>
            </w:r>
          </w:p>
        </w:tc>
        <w:tc>
          <w:tcPr>
            <w:tcW w:w="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2747.89</w:t>
            </w:r>
          </w:p>
        </w:tc>
        <w:tc>
          <w:tcPr>
            <w:tcW w:w="12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3419.82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2557.54</w:t>
            </w:r>
          </w:p>
        </w:tc>
        <w:tc>
          <w:tcPr>
            <w:tcW w:w="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</w:t>
            </w:r>
          </w:p>
        </w:tc>
        <w:tc>
          <w:tcPr>
            <w:tcW w:w="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74.79%</w:t>
            </w: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2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按收入性质分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：2557.54</w:t>
            </w:r>
          </w:p>
        </w:tc>
        <w:tc>
          <w:tcPr>
            <w:tcW w:w="408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按支出性质分：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2557.54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2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其中：  一般公共预算：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3428.02</w:t>
            </w:r>
          </w:p>
        </w:tc>
        <w:tc>
          <w:tcPr>
            <w:tcW w:w="408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1545.12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2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政府性基金拨款：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19.1</w:t>
            </w:r>
          </w:p>
        </w:tc>
        <w:tc>
          <w:tcPr>
            <w:tcW w:w="408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1012.41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2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纳入专户管理的非税收入拨款：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265.82</w:t>
            </w:r>
          </w:p>
        </w:tc>
        <w:tc>
          <w:tcPr>
            <w:tcW w:w="408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2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1680" w:firstLineChars="7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517.14</w:t>
            </w:r>
          </w:p>
        </w:tc>
        <w:tc>
          <w:tcPr>
            <w:tcW w:w="408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2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408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2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完成年初制定的教学和教研工作目标；完成对学生的安全教育工作；完成学校专项维修改造工程；</w:t>
            </w:r>
          </w:p>
        </w:tc>
        <w:tc>
          <w:tcPr>
            <w:tcW w:w="408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完成预期目标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90%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3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9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年度指标值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实际完成值</w:t>
            </w:r>
          </w:p>
        </w:tc>
        <w:tc>
          <w:tcPr>
            <w:tcW w:w="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偏差原因分析及改进措施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产出指标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(50分)</w:t>
            </w:r>
          </w:p>
        </w:tc>
        <w:tc>
          <w:tcPr>
            <w:tcW w:w="104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数量指标</w:t>
            </w:r>
          </w:p>
        </w:tc>
        <w:tc>
          <w:tcPr>
            <w:tcW w:w="13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中职学校培训学科数</w:t>
            </w:r>
          </w:p>
        </w:tc>
        <w:tc>
          <w:tcPr>
            <w:tcW w:w="9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≥6科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≥6科</w:t>
            </w:r>
          </w:p>
        </w:tc>
        <w:tc>
          <w:tcPr>
            <w:tcW w:w="64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  <w:p>
            <w:pPr>
              <w:spacing w:beforeLines="0" w:afterLines="0"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8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组织人员参加教育学习活动人数</w:t>
            </w:r>
          </w:p>
        </w:tc>
        <w:tc>
          <w:tcPr>
            <w:tcW w:w="9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102人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102人</w:t>
            </w:r>
          </w:p>
        </w:tc>
        <w:tc>
          <w:tcPr>
            <w:tcW w:w="64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8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质量指标</w:t>
            </w:r>
          </w:p>
        </w:tc>
        <w:tc>
          <w:tcPr>
            <w:tcW w:w="13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学考合格率</w:t>
            </w:r>
          </w:p>
        </w:tc>
        <w:tc>
          <w:tcPr>
            <w:tcW w:w="9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≥95%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≥95%</w:t>
            </w:r>
          </w:p>
        </w:tc>
        <w:tc>
          <w:tcPr>
            <w:tcW w:w="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时效指标</w:t>
            </w:r>
          </w:p>
        </w:tc>
        <w:tc>
          <w:tcPr>
            <w:tcW w:w="13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资金到位率</w:t>
            </w:r>
          </w:p>
        </w:tc>
        <w:tc>
          <w:tcPr>
            <w:tcW w:w="9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4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8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资金拨付时间</w:t>
            </w:r>
          </w:p>
        </w:tc>
        <w:tc>
          <w:tcPr>
            <w:tcW w:w="9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12月31日前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12月31日前</w:t>
            </w:r>
          </w:p>
        </w:tc>
        <w:tc>
          <w:tcPr>
            <w:tcW w:w="64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8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效益指标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0分）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经济效益指标</w:t>
            </w:r>
          </w:p>
        </w:tc>
        <w:tc>
          <w:tcPr>
            <w:tcW w:w="13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教师业务能力获奖人数</w:t>
            </w:r>
          </w:p>
        </w:tc>
        <w:tc>
          <w:tcPr>
            <w:tcW w:w="9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社会效益指标</w:t>
            </w:r>
          </w:p>
        </w:tc>
        <w:tc>
          <w:tcPr>
            <w:tcW w:w="13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社会认可度</w:t>
            </w:r>
          </w:p>
        </w:tc>
        <w:tc>
          <w:tcPr>
            <w:tcW w:w="9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95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95</w:t>
            </w:r>
          </w:p>
        </w:tc>
        <w:tc>
          <w:tcPr>
            <w:tcW w:w="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学生及家长满意度</w:t>
            </w:r>
          </w:p>
        </w:tc>
        <w:tc>
          <w:tcPr>
            <w:tcW w:w="9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95</w:t>
            </w:r>
          </w:p>
        </w:tc>
        <w:tc>
          <w:tcPr>
            <w:tcW w:w="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可持续影响指标</w:t>
            </w:r>
          </w:p>
        </w:tc>
        <w:tc>
          <w:tcPr>
            <w:tcW w:w="13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保持职业教育水平发展</w:t>
            </w:r>
          </w:p>
        </w:tc>
        <w:tc>
          <w:tcPr>
            <w:tcW w:w="9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400人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400人</w:t>
            </w:r>
          </w:p>
        </w:tc>
        <w:tc>
          <w:tcPr>
            <w:tcW w:w="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生态效益指标</w:t>
            </w:r>
          </w:p>
        </w:tc>
        <w:tc>
          <w:tcPr>
            <w:tcW w:w="13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创建和谐的师生教育教学环境</w:t>
            </w:r>
          </w:p>
        </w:tc>
        <w:tc>
          <w:tcPr>
            <w:tcW w:w="9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95%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95%</w:t>
            </w:r>
          </w:p>
        </w:tc>
        <w:tc>
          <w:tcPr>
            <w:tcW w:w="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满意度指标</w:t>
            </w:r>
          </w:p>
        </w:tc>
        <w:tc>
          <w:tcPr>
            <w:tcW w:w="13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家长满意度</w:t>
            </w:r>
          </w:p>
        </w:tc>
        <w:tc>
          <w:tcPr>
            <w:tcW w:w="9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≥95%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≥95%</w:t>
            </w:r>
          </w:p>
        </w:tc>
        <w:tc>
          <w:tcPr>
            <w:tcW w:w="64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8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师生满意度</w:t>
            </w:r>
          </w:p>
        </w:tc>
        <w:tc>
          <w:tcPr>
            <w:tcW w:w="9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≥95%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≥95%</w:t>
            </w:r>
          </w:p>
        </w:tc>
        <w:tc>
          <w:tcPr>
            <w:tcW w:w="64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8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成本指标</w:t>
            </w:r>
          </w:p>
        </w:tc>
        <w:tc>
          <w:tcPr>
            <w:tcW w:w="104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经济成本指标</w:t>
            </w:r>
          </w:p>
        </w:tc>
        <w:tc>
          <w:tcPr>
            <w:tcW w:w="13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不超额支出</w:t>
            </w:r>
          </w:p>
        </w:tc>
        <w:tc>
          <w:tcPr>
            <w:tcW w:w="9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3419.82</w:t>
            </w:r>
            <w:bookmarkStart w:id="0" w:name="_GoBack"/>
            <w:bookmarkEnd w:id="0"/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2557.54</w:t>
            </w:r>
          </w:p>
        </w:tc>
        <w:tc>
          <w:tcPr>
            <w:tcW w:w="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7.5</w:t>
            </w: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4" w:hRule="atLeast"/>
          <w:jc w:val="center"/>
        </w:trPr>
        <w:tc>
          <w:tcPr>
            <w:tcW w:w="6738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64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8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94.5</w:t>
            </w: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color w:val="000000"/>
          <w:sz w:val="32"/>
          <w:szCs w:val="24"/>
        </w:rPr>
      </w:pPr>
      <w:r>
        <w:rPr>
          <w:rFonts w:hint="eastAsia" w:eastAsia="仿宋_GB2312"/>
          <w:sz w:val="22"/>
          <w:szCs w:val="24"/>
        </w:rPr>
        <w:t>填表人：</w:t>
      </w:r>
      <w:r>
        <w:rPr>
          <w:rFonts w:hint="eastAsia" w:eastAsia="仿宋_GB2312"/>
          <w:sz w:val="22"/>
          <w:szCs w:val="24"/>
          <w:lang w:eastAsia="zh-CN"/>
        </w:rPr>
        <w:t>唐秋艳</w:t>
      </w:r>
      <w:r>
        <w:rPr>
          <w:rFonts w:hint="eastAsia" w:eastAsia="仿宋_GB2312"/>
          <w:sz w:val="22"/>
          <w:szCs w:val="24"/>
        </w:rPr>
        <w:t xml:space="preserve"> 填报日期：</w:t>
      </w:r>
      <w:r>
        <w:rPr>
          <w:rFonts w:hint="eastAsia" w:eastAsia="仿宋_GB2312"/>
          <w:sz w:val="22"/>
          <w:szCs w:val="24"/>
          <w:lang w:val="en-US" w:eastAsia="zh-CN"/>
        </w:rPr>
        <w:t>2023.5.17</w:t>
      </w:r>
      <w:r>
        <w:rPr>
          <w:rFonts w:hint="eastAsia" w:eastAsia="仿宋_GB2312"/>
          <w:sz w:val="22"/>
          <w:szCs w:val="24"/>
        </w:rPr>
        <w:t xml:space="preserve"> 联系电话：</w:t>
      </w:r>
      <w:r>
        <w:rPr>
          <w:rFonts w:hint="eastAsia" w:eastAsia="仿宋_GB2312"/>
          <w:sz w:val="22"/>
          <w:szCs w:val="24"/>
          <w:lang w:val="en-US" w:eastAsia="zh-CN"/>
        </w:rPr>
        <w:t>17264581552</w:t>
      </w:r>
      <w:r>
        <w:rPr>
          <w:rFonts w:hint="eastAsia" w:eastAsia="仿宋_GB2312"/>
          <w:sz w:val="22"/>
          <w:szCs w:val="24"/>
        </w:rPr>
        <w:t xml:space="preserve"> 单位负责人签字：</w:t>
      </w:r>
      <w:r>
        <w:rPr>
          <w:rFonts w:hint="eastAsia" w:eastAsia="仿宋_GB2312"/>
          <w:sz w:val="22"/>
          <w:szCs w:val="24"/>
          <w:lang w:eastAsia="zh-CN"/>
        </w:rPr>
        <w:t>盘先瑞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23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9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2233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301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223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奖助学金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30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6.94万元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30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双牌县教育局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30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eastAsia="仿宋_GB2312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实施精准扶贫，帮助家庭经济困难学生顺利入学、顺利完成学业、顺利就业。杜绝因学致贫、因学返贫现象的发生，为脱贫攻坚奠定良好基础。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30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22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专项资金管理方面，严格按照上级文件精神执行，对项目建设资金实行集中支付和报账制，实行专户专账管理，严禁挪用、侵占、虚列开支等，做到账目清楚，确保资金使用安全。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30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项目基本完成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30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22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绩效目标设立不合理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130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规范项目目标的设立，根据实际项目下达的指标金额进行调整。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30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无</w:t>
            </w:r>
          </w:p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0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00" w:lineRule="exact"/>
        <w:jc w:val="left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唐秋艳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2024.5.24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17774664906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0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单位负责人签字：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蒋宏文</w:t>
      </w:r>
    </w:p>
    <w:p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9"/>
        <w:tblW w:w="9456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230"/>
        <w:gridCol w:w="1140"/>
        <w:gridCol w:w="1140"/>
        <w:gridCol w:w="832"/>
        <w:gridCol w:w="877"/>
        <w:gridCol w:w="11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</w:t>
            </w:r>
          </w:p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中职奖助学金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双牌县教育局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双牌县职业技术学校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项目资金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6.94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6.94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6.94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其中：当年财政拨款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6.94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6.94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6.94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100%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上年结转资金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基本完成项目建设，并通过质量验收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其他附属设施待完成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分析及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学生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受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益人数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≥65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验收合格率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完成及时性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效益指标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经济发展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≥95%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≥95%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社会效益指标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受益贫困群众人数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69户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优化教育资源，带动社会效益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≥95%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≥95%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社会公众或服务对象满意度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≥95%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≥95%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</w:tbl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/>
        <w:jc w:val="left"/>
        <w:rPr>
          <w:rFonts w:hint="eastAsia" w:eastAsiaTheme="minorEastAsia"/>
          <w:sz w:val="22"/>
          <w:szCs w:val="24"/>
          <w:lang w:eastAsia="zh-CN"/>
        </w:rPr>
        <w:sectPr>
          <w:footerReference r:id="rId3" w:type="default"/>
          <w:footerReference r:id="rId4" w:type="even"/>
          <w:pgSz w:w="11905" w:h="16837"/>
          <w:pgMar w:top="1440" w:right="1701" w:bottom="1440" w:left="1701" w:header="851" w:footer="1474" w:gutter="0"/>
          <w:lnNumType w:countBy="0" w:distance="360"/>
          <w:pgNumType w:fmt="numberInDash" w:start="1"/>
          <w:cols w:space="0" w:num="1"/>
          <w:rtlGutter w:val="0"/>
          <w:docGrid w:type="lines" w:linePitch="636" w:charSpace="0"/>
        </w:sect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唐秋艳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2024.5.24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17774664906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单位负责人签字：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蒋宏文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eastAsia="黑体"/>
          <w:color w:val="000000"/>
          <w:sz w:val="32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23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9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2233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301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223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shd w:val="clear" w:color="070000" w:fill="FFFFFF"/>
              </w:rPr>
              <w:t>中职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shd w:val="clear" w:color="070000" w:fill="FFFFFF"/>
                <w:lang w:eastAsia="zh-CN"/>
              </w:rPr>
              <w:t>免学费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30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shd w:val="clear" w:color="070000" w:fill="FFFFFF"/>
                <w:lang w:val="en-US" w:eastAsia="zh-CN"/>
              </w:rPr>
              <w:t>42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30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双牌县教育局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30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eastAsia="仿宋_GB2312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全面提升教师的综合素质，包括教学能力、科研能力和师德师风；提高学校行政机构的工作效率和服务质量，确保资源合理分配和高校利用。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30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22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专项资金管理方面，严格按照上级文件精神执行，对项目建设资金实行集中支付和报账制，实行专户专账管理，严禁挪用、侵占、虚列开支等，做到账目清楚，确保资金使用安全。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30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项目基本完成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30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22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绩效目标设立不合理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130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规范项目目标的设立，根据实际项目下达的指标金额进行调整。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30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无</w:t>
            </w:r>
          </w:p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0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00" w:lineRule="exact"/>
        <w:jc w:val="left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唐秋艳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2024.5.24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17774664906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0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单位负责人签字：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蒋宏文</w:t>
      </w:r>
    </w:p>
    <w:p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9"/>
        <w:tblW w:w="9456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230"/>
        <w:gridCol w:w="1140"/>
        <w:gridCol w:w="1140"/>
        <w:gridCol w:w="832"/>
        <w:gridCol w:w="877"/>
        <w:gridCol w:w="11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</w:t>
            </w:r>
          </w:p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中职免学费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双牌县教育局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双牌县职业技术学校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项目资金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shd w:val="clear" w:color="070000" w:fill="FFFFFF"/>
                <w:lang w:val="en-US" w:eastAsia="zh-CN"/>
              </w:rPr>
              <w:t>42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shd w:val="clear" w:color="070000" w:fill="FFFFFF"/>
                <w:lang w:val="en-US" w:eastAsia="zh-CN"/>
              </w:rPr>
              <w:t>42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shd w:val="clear" w:color="070000" w:fill="FFFFFF"/>
                <w:lang w:val="en-US" w:eastAsia="zh-CN"/>
              </w:rPr>
              <w:t>42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其中：当年财政拨款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shd w:val="clear" w:color="070000" w:fill="FFFFFF"/>
                <w:lang w:val="en-US" w:eastAsia="zh-CN"/>
              </w:rPr>
              <w:t>42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shd w:val="clear" w:color="070000" w:fill="FFFFFF"/>
                <w:lang w:val="en-US" w:eastAsia="zh-CN"/>
              </w:rPr>
              <w:t>42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shd w:val="clear" w:color="070000" w:fill="FFFFFF"/>
                <w:lang w:val="en-US" w:eastAsia="zh-CN"/>
              </w:rPr>
              <w:t>42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100%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上年结转资金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基本完成项目建设，并通过质量验收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其他附属设施待完成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分析及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教师培训人数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≥100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105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教师培训合格率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95%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95%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教师培训及时率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95%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95%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效益指标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社会认可度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≥95%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≥95%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社会效益指标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提升教师的教学质量、教学水平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95%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95%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优化教育资源，带动社会效益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≥95%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≥95%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社会公众或服务对象满意度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≥95%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≥95%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</w:tbl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/>
        <w:jc w:val="left"/>
        <w:rPr>
          <w:rFonts w:hint="eastAsia" w:eastAsiaTheme="minorEastAsia"/>
          <w:sz w:val="22"/>
          <w:szCs w:val="24"/>
          <w:lang w:eastAsia="zh-CN"/>
        </w:rPr>
        <w:sectPr>
          <w:footerReference r:id="rId5" w:type="default"/>
          <w:footerReference r:id="rId6" w:type="even"/>
          <w:pgSz w:w="11905" w:h="16837"/>
          <w:pgMar w:top="1440" w:right="1701" w:bottom="1440" w:left="1701" w:header="851" w:footer="1474" w:gutter="0"/>
          <w:lnNumType w:countBy="0" w:distance="360"/>
          <w:pgNumType w:fmt="numberInDash" w:start="1"/>
          <w:cols w:space="0" w:num="1"/>
          <w:rtlGutter w:val="0"/>
          <w:docGrid w:type="lines" w:linePitch="636" w:charSpace="0"/>
        </w:sect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唐秋艳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2024.5.24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17774664906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单位负责人签字：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蒋宏文</w:t>
      </w: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附件6</w:t>
      </w: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="240" w:afterLines="100" w:line="600" w:lineRule="exact"/>
        <w:jc w:val="center"/>
        <w:outlineLvl w:val="0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双牌职业技术学校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预算绩效管理工作负责人名册</w:t>
      </w:r>
    </w:p>
    <w:tbl>
      <w:tblPr>
        <w:tblStyle w:val="9"/>
        <w:tblW w:w="836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1311"/>
        <w:gridCol w:w="1311"/>
        <w:gridCol w:w="1313"/>
        <w:gridCol w:w="1537"/>
        <w:gridCol w:w="1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移动通讯号码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分管领导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陈舰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财务主管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13135271977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联络员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唐秋艳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会计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17774664906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</w:tbl>
    <w:p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IT1YvbCAQAAcA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NgUL1bCAQAAcA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spacing w:beforeLines="0" w:afterLines="0"/>
      <w:ind w:right="360" w:firstLine="360"/>
      <w:jc w:val="left"/>
      <w:rPr>
        <w:rFonts w:hint="default" w:ascii="Times New Roman" w:hAnsi="Times New Roman" w:eastAsia="Times New Roman" w:cstheme="minorBidi"/>
        <w:kern w:val="0"/>
        <w:sz w:val="28"/>
        <w:szCs w:val="24"/>
        <w:lang w:val="en-US" w:eastAsia="zh-CN" w:bidi="ar-SA"/>
      </w:rPr>
    </w:pPr>
    <w:r>
      <w:rPr>
        <w:rFonts w:hint="default" w:ascii="Times New Roman" w:hAnsi="Times New Roman" w:eastAsia="Times New Roman" w:cstheme="minorBidi"/>
        <w:kern w:val="0"/>
        <w:sz w:val="2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spacing w:beforeLines="0" w:afterLines="0"/>
                            <w:jc w:val="left"/>
                            <w:rPr>
                              <w:rFonts w:hint="default" w:ascii="Times New Roman" w:hAnsi="Times New Roman" w:eastAsia="Times New Roman" w:cstheme="minorBidi"/>
                              <w:kern w:val="0"/>
                              <w:sz w:val="28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Times New Roman" w:cs="宋体"/>
                              <w:kern w:val="0"/>
                              <w:sz w:val="28"/>
                              <w:szCs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Times New Roman" w:cs="宋体"/>
                              <w:kern w:val="0"/>
                              <w:sz w:val="28"/>
                              <w:szCs w:val="1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Times New Roman" w:cs="宋体"/>
                              <w:kern w:val="0"/>
                              <w:sz w:val="28"/>
                              <w:szCs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Times New Roman" w:cs="宋体"/>
                              <w:kern w:val="0"/>
                              <w:sz w:val="28"/>
                              <w:szCs w:val="18"/>
                              <w:lang w:val="en-US" w:eastAsia="zh-CN" w:bidi="ar-SA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Times New Roman" w:cs="宋体"/>
                              <w:kern w:val="0"/>
                              <w:sz w:val="28"/>
                              <w:szCs w:val="1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6pebnPAAAABQEAAA8AAAAAAAAAAQAgAAAAIgAAAGRycy9kb3ducmV2LnhtbFBLAQIU&#10;ABQAAAAIAIdO4kDeYE8nwwEAAHADAAAOAAAAAAAAAAEAIAAAAB4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spacing w:beforeLines="0" w:afterLines="0"/>
                      <w:jc w:val="left"/>
                      <w:rPr>
                        <w:rFonts w:hint="default" w:ascii="Times New Roman" w:hAnsi="Times New Roman" w:eastAsia="Times New Roman" w:cstheme="minorBidi"/>
                        <w:kern w:val="0"/>
                        <w:sz w:val="28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Times New Roman" w:cs="宋体"/>
                        <w:kern w:val="0"/>
                        <w:sz w:val="28"/>
                        <w:szCs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Times New Roman" w:cs="宋体"/>
                        <w:kern w:val="0"/>
                        <w:sz w:val="28"/>
                        <w:szCs w:val="1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Times New Roman" w:cs="宋体"/>
                        <w:kern w:val="0"/>
                        <w:sz w:val="28"/>
                        <w:szCs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Times New Roman" w:cs="宋体"/>
                        <w:kern w:val="0"/>
                        <w:sz w:val="28"/>
                        <w:szCs w:val="18"/>
                        <w:lang w:val="en-US" w:eastAsia="zh-CN" w:bidi="ar-SA"/>
                      </w:rPr>
                      <w:t>- 1 -</w:t>
                    </w:r>
                    <w:r>
                      <w:rPr>
                        <w:rFonts w:hint="eastAsia" w:ascii="宋体" w:hAnsi="宋体" w:eastAsia="Times New Roman" w:cs="宋体"/>
                        <w:kern w:val="0"/>
                        <w:sz w:val="28"/>
                        <w:szCs w:val="1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spacing w:beforeLines="0" w:afterLines="0"/>
      <w:ind w:right="360" w:firstLine="360"/>
      <w:jc w:val="left"/>
      <w:rPr>
        <w:rFonts w:hint="default" w:ascii="Times New Roman" w:hAnsi="Times New Roman" w:eastAsia="Times New Roman" w:cstheme="minorBidi"/>
        <w:kern w:val="0"/>
        <w:sz w:val="28"/>
        <w:szCs w:val="24"/>
        <w:lang w:val="en-US" w:eastAsia="zh-CN" w:bidi="ar-SA"/>
      </w:rPr>
    </w:pPr>
    <w:r>
      <w:rPr>
        <w:rFonts w:hint="default" w:ascii="Times New Roman" w:hAnsi="Times New Roman" w:eastAsia="Times New Roman" w:cstheme="minorBidi"/>
        <w:kern w:val="0"/>
        <w:sz w:val="2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spacing w:beforeLines="0" w:afterLines="0"/>
                            <w:jc w:val="left"/>
                            <w:rPr>
                              <w:rFonts w:hint="default" w:ascii="Times New Roman" w:hAnsi="Times New Roman" w:eastAsia="Times New Roman" w:cstheme="minorBidi"/>
                              <w:kern w:val="0"/>
                              <w:sz w:val="28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Times New Roman" w:cs="宋体"/>
                              <w:kern w:val="0"/>
                              <w:sz w:val="28"/>
                              <w:szCs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Times New Roman" w:cs="宋体"/>
                              <w:kern w:val="0"/>
                              <w:sz w:val="28"/>
                              <w:szCs w:val="1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Times New Roman" w:cs="宋体"/>
                              <w:kern w:val="0"/>
                              <w:sz w:val="28"/>
                              <w:szCs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Times New Roman" w:cs="宋体"/>
                              <w:kern w:val="0"/>
                              <w:sz w:val="28"/>
                              <w:szCs w:val="18"/>
                              <w:lang w:val="en-US" w:eastAsia="zh-CN" w:bidi="ar-SA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Times New Roman" w:cs="宋体"/>
                              <w:kern w:val="0"/>
                              <w:sz w:val="28"/>
                              <w:szCs w:val="1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OqXm5zwAAAAUBAAAPAAAAAAAAAAEAIAAAACIAAABkcnMvZG93bnJldi54bWxQSwEC&#10;FAAUAAAACACHTuJAd60o/sQBAABwAwAADgAAAAAAAAABACAAAAAe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spacing w:beforeLines="0" w:afterLines="0"/>
                      <w:jc w:val="left"/>
                      <w:rPr>
                        <w:rFonts w:hint="default" w:ascii="Times New Roman" w:hAnsi="Times New Roman" w:eastAsia="Times New Roman" w:cstheme="minorBidi"/>
                        <w:kern w:val="0"/>
                        <w:sz w:val="28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Times New Roman" w:cs="宋体"/>
                        <w:kern w:val="0"/>
                        <w:sz w:val="28"/>
                        <w:szCs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Times New Roman" w:cs="宋体"/>
                        <w:kern w:val="0"/>
                        <w:sz w:val="28"/>
                        <w:szCs w:val="1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Times New Roman" w:cs="宋体"/>
                        <w:kern w:val="0"/>
                        <w:sz w:val="28"/>
                        <w:szCs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Times New Roman" w:cs="宋体"/>
                        <w:kern w:val="0"/>
                        <w:sz w:val="28"/>
                        <w:szCs w:val="18"/>
                        <w:lang w:val="en-US" w:eastAsia="zh-CN" w:bidi="ar-SA"/>
                      </w:rPr>
                      <w:t>- 2 -</w:t>
                    </w:r>
                    <w:r>
                      <w:rPr>
                        <w:rFonts w:hint="eastAsia" w:ascii="宋体" w:hAnsi="宋体" w:eastAsia="Times New Roman" w:cs="宋体"/>
                        <w:kern w:val="0"/>
                        <w:sz w:val="28"/>
                        <w:szCs w:val="1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6E936E"/>
    <w:multiLevelType w:val="singleLevel"/>
    <w:tmpl w:val="826E936E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21C595A"/>
    <w:multiLevelType w:val="singleLevel"/>
    <w:tmpl w:val="921C595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D6E5A06A"/>
    <w:multiLevelType w:val="singleLevel"/>
    <w:tmpl w:val="D6E5A06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57EB91F6"/>
    <w:multiLevelType w:val="multilevel"/>
    <w:tmpl w:val="57EB91F6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4">
    <w:nsid w:val="6E1BF6BD"/>
    <w:multiLevelType w:val="singleLevel"/>
    <w:tmpl w:val="6E1BF6BD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hZmFiOTBlNWIwNDJhNmVkNGJhMWFhOGUzZGZhY2IifQ=="/>
  </w:docVars>
  <w:rsids>
    <w:rsidRoot w:val="00172A27"/>
    <w:rsid w:val="09ED6AE9"/>
    <w:rsid w:val="0CCE5073"/>
    <w:rsid w:val="101F3C57"/>
    <w:rsid w:val="105E064F"/>
    <w:rsid w:val="150C463E"/>
    <w:rsid w:val="154B3473"/>
    <w:rsid w:val="15B02F86"/>
    <w:rsid w:val="1BCE59A7"/>
    <w:rsid w:val="1D5E5630"/>
    <w:rsid w:val="1F9C1D8C"/>
    <w:rsid w:val="20BA3D5C"/>
    <w:rsid w:val="20FE29CD"/>
    <w:rsid w:val="213827F6"/>
    <w:rsid w:val="216C4E14"/>
    <w:rsid w:val="24756501"/>
    <w:rsid w:val="25BD4373"/>
    <w:rsid w:val="2AF82401"/>
    <w:rsid w:val="2E767338"/>
    <w:rsid w:val="308F4029"/>
    <w:rsid w:val="31EF3498"/>
    <w:rsid w:val="33457B5A"/>
    <w:rsid w:val="33EA0D37"/>
    <w:rsid w:val="3C2D2F22"/>
    <w:rsid w:val="3DFB432B"/>
    <w:rsid w:val="3FCA62E4"/>
    <w:rsid w:val="41A60F90"/>
    <w:rsid w:val="437042B4"/>
    <w:rsid w:val="43D25C86"/>
    <w:rsid w:val="47FF7E2A"/>
    <w:rsid w:val="4A7E5437"/>
    <w:rsid w:val="4B490F32"/>
    <w:rsid w:val="4B564457"/>
    <w:rsid w:val="4C575977"/>
    <w:rsid w:val="4DF30F3A"/>
    <w:rsid w:val="4E8B7C40"/>
    <w:rsid w:val="4F1637A4"/>
    <w:rsid w:val="4FC02155"/>
    <w:rsid w:val="500F1BD2"/>
    <w:rsid w:val="51C40746"/>
    <w:rsid w:val="52130A3D"/>
    <w:rsid w:val="543E6CC0"/>
    <w:rsid w:val="55412274"/>
    <w:rsid w:val="55C03679"/>
    <w:rsid w:val="576B726F"/>
    <w:rsid w:val="57C446E9"/>
    <w:rsid w:val="58820FB8"/>
    <w:rsid w:val="5ABA52A9"/>
    <w:rsid w:val="5C8E01AF"/>
    <w:rsid w:val="5D79285C"/>
    <w:rsid w:val="62BE6D8B"/>
    <w:rsid w:val="645C1597"/>
    <w:rsid w:val="64E742EF"/>
    <w:rsid w:val="684B0AD7"/>
    <w:rsid w:val="75073918"/>
    <w:rsid w:val="771A18F7"/>
    <w:rsid w:val="7E991F23"/>
    <w:rsid w:val="7EB5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before="100" w:beforeAutospacing="1"/>
      <w:ind w:left="0"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3"/>
    <w:basedOn w:val="1"/>
    <w:next w:val="5"/>
    <w:qFormat/>
    <w:uiPriority w:val="0"/>
    <w:pPr>
      <w:widowControl/>
      <w:autoSpaceDE w:val="0"/>
      <w:autoSpaceDN w:val="0"/>
      <w:spacing w:line="360" w:lineRule="auto"/>
      <w:ind w:firstLine="540"/>
    </w:pPr>
    <w:rPr>
      <w:rFonts w:ascii="宋体" w:hAnsi="宋体"/>
      <w:color w:val="000000"/>
      <w:kern w:val="0"/>
      <w:sz w:val="24"/>
      <w:szCs w:val="20"/>
    </w:rPr>
  </w:style>
  <w:style w:type="paragraph" w:customStyle="1" w:styleId="5">
    <w:name w:val="Style23"/>
    <w:basedOn w:val="1"/>
    <w:next w:val="1"/>
    <w:qFormat/>
    <w:uiPriority w:val="99"/>
    <w:rPr>
      <w:rFonts w:ascii="Calibri" w:hAnsi="宋体" w:cs="宋体"/>
      <w:kern w:val="0"/>
      <w:szCs w:val="20"/>
    </w:rPr>
  </w:style>
  <w:style w:type="paragraph" w:styleId="6">
    <w:name w:val="footer"/>
    <w:basedOn w:val="1"/>
    <w:unhideWhenUsed/>
    <w:qFormat/>
    <w:uiPriority w:val="0"/>
    <w:pPr>
      <w:framePr w:wrap="around" w:vAnchor="text" w:hAnchor="margin" w:xAlign="outside" w:y="1"/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kern w:val="0"/>
      <w:sz w:val="28"/>
      <w:szCs w:val="24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unhideWhenUsed/>
    <w:qFormat/>
    <w:uiPriority w:val="0"/>
    <w:pPr>
      <w:spacing w:beforeLines="0" w:beforeAutospacing="1" w:afterLines="0" w:afterAutospacing="1"/>
      <w:jc w:val="left"/>
    </w:pPr>
    <w:rPr>
      <w:rFonts w:hint="default" w:ascii="Calibri" w:hAnsi="Calibri" w:eastAsia="宋体"/>
      <w:kern w:val="0"/>
      <w:sz w:val="24"/>
      <w:szCs w:val="24"/>
    </w:rPr>
  </w:style>
  <w:style w:type="paragraph" w:customStyle="1" w:styleId="11">
    <w:name w:val="列出段落1"/>
    <w:basedOn w:val="1"/>
    <w:unhideWhenUsed/>
    <w:qFormat/>
    <w:uiPriority w:val="34"/>
    <w:pPr>
      <w:spacing w:beforeLines="0" w:afterLines="0"/>
      <w:ind w:firstLine="420" w:firstLineChars="200"/>
    </w:pPr>
    <w:rPr>
      <w:rFonts w:hint="eastAsia" w:ascii="仿宋" w:hAnsi="仿宋" w:eastAsia="仿宋"/>
      <w:kern w:val="0"/>
      <w:sz w:val="28"/>
      <w:szCs w:val="24"/>
    </w:rPr>
  </w:style>
  <w:style w:type="paragraph" w:styleId="12">
    <w:name w:val="List Paragraph"/>
    <w:basedOn w:val="1"/>
    <w:unhideWhenUsed/>
    <w:qFormat/>
    <w:uiPriority w:val="99"/>
    <w:pPr>
      <w:spacing w:beforeLines="0" w:afterLines="0"/>
      <w:ind w:firstLine="420" w:firstLineChars="200"/>
    </w:pPr>
    <w:rPr>
      <w:rFonts w:hint="default" w:ascii="Calibri" w:hAnsi="Calibri"/>
      <w:kern w:val="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4202</Words>
  <Characters>4950</Characters>
  <Lines>0</Lines>
  <Paragraphs>0</Paragraphs>
  <TotalTime>13</TotalTime>
  <ScaleCrop>false</ScaleCrop>
  <LinksUpToDate>false</LinksUpToDate>
  <CharactersWithSpaces>5181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2023-04-22T07:33:00Z</dcterms:created>
  <dc:creator>海之韵</dc:creator>
  <cp:lastModifiedBy>Administrator</cp:lastModifiedBy>
  <dcterms:modified xsi:type="dcterms:W3CDTF">2024-12-12T11:53:46Z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B75986D0DF41431D87C83A7E65828F8B_13</vt:lpwstr>
  </property>
</Properties>
</file>