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7CDD0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7C158451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全民健身服务中心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2D74D57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D9F034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995AA5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CA25D8E">
      <w:pPr>
        <w:spacing w:beforeLines="0" w:afterLines="0"/>
        <w:rPr>
          <w:rFonts w:hint="default" w:eastAsia="黑体"/>
          <w:sz w:val="32"/>
          <w:szCs w:val="24"/>
        </w:rPr>
      </w:pPr>
    </w:p>
    <w:p w14:paraId="1A8B573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705D15">
      <w:pPr>
        <w:pStyle w:val="5"/>
        <w:rPr>
          <w:rFonts w:hint="default"/>
        </w:rPr>
      </w:pPr>
    </w:p>
    <w:p w14:paraId="64769D2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162FA1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638CA16"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全民健身服务中心</w:t>
      </w:r>
    </w:p>
    <w:p w14:paraId="645983C0">
      <w:pPr>
        <w:spacing w:beforeLines="0" w:afterLines="0" w:line="600" w:lineRule="exact"/>
        <w:ind w:firstLine="3200" w:firstLineChars="1000"/>
        <w:jc w:val="center"/>
        <w:rPr>
          <w:rFonts w:hint="eastAsia" w:eastAsia="楷体_GB2312"/>
          <w:sz w:val="32"/>
          <w:szCs w:val="24"/>
        </w:rPr>
      </w:pPr>
    </w:p>
    <w:p w14:paraId="71F06240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 xml:space="preserve">2024 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2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34D096F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9D59CD1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751B465C">
      <w:pPr>
        <w:numPr>
          <w:ilvl w:val="0"/>
          <w:numId w:val="2"/>
        </w:numPr>
        <w:shd w:val="clear" w:color="auto" w:fill="FFFFFF"/>
        <w:spacing w:beforeLines="0" w:afterLines="0" w:line="240" w:lineRule="auto"/>
        <w:ind w:firstLine="0" w:firstLineChars="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 w14:paraId="1F3ECE32">
      <w:pPr>
        <w:pStyle w:val="4"/>
        <w:shd w:val="clear" w:color="auto" w:fill="FFFFFF"/>
        <w:spacing w:before="0" w:beforeAutospacing="0" w:after="0" w:afterAutospacing="0" w:line="240" w:lineRule="auto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部门职能：</w:t>
      </w:r>
    </w:p>
    <w:p w14:paraId="6278CC4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（1）宣传、推广全民健身政策法规和科普知识。</w:t>
      </w:r>
    </w:p>
    <w:p w14:paraId="5BBBC5B8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（2）组织开（展全民健身活动，加强对全民健身活动的指导和服务。</w:t>
      </w:r>
    </w:p>
    <w:p w14:paraId="57F41179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（3）管理、维护、开发利用所管理的体育场馆及健身场地设施，负责所辖公共区域的卫生保洁、安全保卫，确保体育场馆正常运营。</w:t>
      </w:r>
    </w:p>
    <w:p w14:paraId="3560A0AE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（4)组织身运动开展健项目培训。</w:t>
      </w:r>
    </w:p>
    <w:p w14:paraId="0FBB300F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（5）负责县业余体校日常事务性工作。</w:t>
      </w:r>
    </w:p>
    <w:p w14:paraId="5A59106B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（6）负责县老年人体育协会日常事务性工作。</w:t>
      </w:r>
    </w:p>
    <w:p w14:paraId="35E86816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（7）负责体育彩票发行的日常事务性工作和体育彩票公益金的使用、管理工作。</w:t>
      </w:r>
    </w:p>
    <w:p w14:paraId="10CB6F07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（8）承办县委、县人民政府和县文体广电新闻出版局交办的其他事项。</w:t>
      </w:r>
    </w:p>
    <w:p w14:paraId="3CAFAA0B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内设机构及人员构成情况：</w:t>
      </w:r>
    </w:p>
    <w:p w14:paraId="7592C17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2023年本单位系副科事业单位，全额拨款事业单位，现有内设机构：综合办公室，归口管理分支机构：县业余体校、县老年体协。2023年本单位年未实有人数7人，比上年增加了0人。</w:t>
      </w:r>
    </w:p>
    <w:p w14:paraId="0340C9BA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67F23230">
      <w:pPr>
        <w:pStyle w:val="8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49018F69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（一）收入支出预算安排情况。</w:t>
      </w:r>
    </w:p>
    <w:p w14:paraId="65B0FDF5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2023年本部门年初预算收入242.87万元，2022年本部门年初预算收入201.22万元，比上年增长41.65万元，增长20.69%,中央及省级免费开放资金增加。</w:t>
      </w:r>
    </w:p>
    <w:p w14:paraId="692A97A0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2023年本部门年初预算支出242.87万元，2022年本部门年初预算支出201.22万元，比上年增长41.65万元，增长20.69%,疫情放开后群体活动有所增加。</w:t>
      </w:r>
    </w:p>
    <w:p w14:paraId="05650B79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（二）收入支出预算执行情况。</w:t>
      </w:r>
    </w:p>
    <w:p w14:paraId="40FB2981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收入实际完成153.14万元，比上年增加36.42万元，上涨31.2%。变化的主要原因是：中央及省级免费开放资金增加。2023年本部门支出153.14万元，比上年增加36.42万元，上涨31.2%。变化的主要原因：疫情放开后群体活动有所增加。</w:t>
      </w:r>
    </w:p>
    <w:p w14:paraId="57979237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1．收入支出与预算对比分析。</w:t>
      </w:r>
    </w:p>
    <w:p w14:paraId="38AF199C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2023年度决算收入为153.14万元，比年初预算减少89.73万元，其中：一般公共预算财政拨款收入143.34万元，比年初预算减少99.53万元；政府性基金预算财政拨款收入9.8万元，比年初预算增加9.8万元。2023年度决算支出为153.14万元，比年初预算减少89.73万元，其中：文化旅游体育与传媒支出128.99万元，比年初预算减少68.88万元；社会保障及就业支出6.26万元，比年初预算增加6.26万元；卫生健康支出3.40万元，比年初预算增加3.40万元；住房保障支出4.69万元，比年初预算增加4.69万元；其他支出9.8万元，比年初预算减少35.2万元。</w:t>
      </w:r>
    </w:p>
    <w:p w14:paraId="4083CE5A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（2）差异原因分析。收入减少的主要原因为上年结转和结余进行调减。支出减少主要原因为体育馆改造工程未结算支付，从而引起支出差异。</w:t>
      </w:r>
    </w:p>
    <w:p w14:paraId="47E095AA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2．收入支出结构分析。</w:t>
      </w:r>
    </w:p>
    <w:p w14:paraId="5BA610E3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2023年度决算收入为153.14万元，其中：一般公共预算财政拨款收入143.34万元，占总收入的93.6%；政府性基金预算财政拨款收入9.8万元，占总收入的6.4%。2023年度决算支出为153.14万元，其中：文化旅游体育与传媒支出128.99万元，占总支出的84.23%；社会保障及就业支出6.26万元，占总支出的4.08%；卫生健康支出3.40万元，占总支出的2.23%；住房保障支出4.69万元，占总支出的3.07%；其他支出9.8万元，占总支出的6.39%。</w:t>
      </w:r>
    </w:p>
    <w:p w14:paraId="3FE665A1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（2）2023年总收入153.14万元，比上年增加36.42万元，上涨31.2%。2023年总支出153.14万元，比上年增加36.42万元，上涨31.2%。</w:t>
      </w:r>
    </w:p>
    <w:p w14:paraId="2A9C8A26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3．支出按经济分类科目分析。</w:t>
      </w:r>
    </w:p>
    <w:p w14:paraId="4F252212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“三公”经费支出情况：2023年，“三公”经费完成0.5万元，比上年增加0万元，保持持平。其中：因公出国（境）费完成0万元，比上年增减0万元，增加下降0%；公务接待费完成0.5万元，比上年增减0万元，增加下降0%；公务用车购置及运行维护费完成0万元，比上年增减0万元，增加下降0%。</w:t>
      </w:r>
    </w:p>
    <w:p w14:paraId="27E50516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（2）会议费支出情况：2023年会议费完成0元，比上年增减0元，增加下降0%。</w:t>
      </w:r>
    </w:p>
    <w:p w14:paraId="43C17CEE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（3）培训费支出情况：2023年培训费完成0元，比上年增减0元，增加下降0%。。</w:t>
      </w:r>
    </w:p>
    <w:p w14:paraId="1DD09632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（4）无其他对单位影响较大的支出情况。</w:t>
      </w:r>
    </w:p>
    <w:p w14:paraId="093C6D2B">
      <w:pPr>
        <w:pStyle w:val="4"/>
        <w:shd w:val="clear" w:color="auto" w:fill="FFFFFF"/>
        <w:spacing w:before="0" w:beforeAutospacing="0" w:after="0" w:afterAutospacing="0" w:line="240" w:lineRule="auto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（5）无重点经济分类支出中存在的问题及改进措施。</w:t>
      </w:r>
    </w:p>
    <w:p w14:paraId="623DD9CE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 w14:paraId="1CCFE0A1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我单位政府性基金预算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9.80万元，实际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9.80万元，全部为参加或者举办群体活动支出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4359DA4D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 w14:paraId="326CC912">
      <w:pPr>
        <w:pStyle w:val="8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8BD0BAA">
      <w:pPr>
        <w:pStyle w:val="8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1071D21B">
      <w:pPr>
        <w:pStyle w:val="8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37855BB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19FE4C8C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严格落实绩效考核制度和目标，按时按量完成2023年绩效目标。</w:t>
      </w:r>
    </w:p>
    <w:p w14:paraId="14411A7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行全民体育健身计划，指导开展群众性体育活动，实施国家体育锻炼标准，增强全民身体素质等。组织参加和承办全国、省单项、市全运会体育竞赛，制定全县性的体育竞赛制度和计划，指导全县性体育竞赛。组织全县群体活动，获得群众100%满意度。改善了体育馆场地及设备等设施条件。1、绩效目标和绩效评价报告</w:t>
      </w:r>
    </w:p>
    <w:p w14:paraId="70CB5DC4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（1）加大宣传力度，强化绩效理念。通过各种媒介、各种形式和渠道，加大绩效管理理念宣传力度，不断提高单位的绩效意识，使社会公众也来了解支持绩效管理工作。</w:t>
      </w:r>
    </w:p>
    <w:p w14:paraId="71F24368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（2）加强预算绩效管理法制建设。提请国家出台相关法律、法规，强化预算绩效管理法制手段，一是增加有关强调预算绩效管理的内容；二是制定预算绩效管理相关制度办法。</w:t>
      </w:r>
    </w:p>
    <w:p w14:paraId="66B33F90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3）发挥部门在预算绩效管理中的主体作用。建立部门预算责任制度，强化部门的预算编制和执行主体责任，形成“谁干事谁花钱、谁花钱谁担责”的制度，从预算编制到执行，部门都要切实负起责任。建立绩效问责制度，把单位财政资金使用绩效纳入考核范围，进一步落实责任，提高单</w:t>
      </w:r>
      <w:r>
        <w:rPr>
          <w:rFonts w:hint="eastAsia" w:ascii="仿宋_GB2312" w:hAnsi="仿宋_GB2312" w:eastAsia="仿宋_GB2312" w:cs="Times New Roman"/>
          <w:color w:val="000000"/>
          <w:spacing w:val="-6"/>
          <w:kern w:val="2"/>
          <w:sz w:val="32"/>
          <w:szCs w:val="32"/>
          <w:lang w:val="en-US" w:eastAsia="zh-CN" w:bidi="ar-SA"/>
        </w:rPr>
        <w:t>位对项目资金使用绩效的重视和开展绩效管理工作的自觉性。</w:t>
      </w:r>
    </w:p>
    <w:p w14:paraId="3DB097E9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（4）强化评价结果应用。按照政府信息公开的有关要求，逐步公开财政支出项目预算及绩效评价结果，加强社会公众对财政资金使用效益的监督。</w:t>
      </w:r>
    </w:p>
    <w:p w14:paraId="664F6198">
      <w:pPr>
        <w:pStyle w:val="8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098B828E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年，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各项工作都取得了进步，但对照其它县区兄弟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单位，也还存在着一定的差距和问题：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业务专技人员需求较大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，我单位人员不够，工作略不完善。合理的预算有利于业务的开展，我单位会根据实际需要编制和执行预算，同时也需相关领导部门给予支持。进一步完善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的管理制度，让其更好的为广大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服务。进一步加强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体育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设施，更好的为人民群众服务。</w:t>
      </w:r>
    </w:p>
    <w:p w14:paraId="42B169AE"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3EB26714">
      <w:pPr>
        <w:pStyle w:val="5"/>
        <w:widowControl w:val="0"/>
        <w:numPr>
          <w:ilvl w:val="0"/>
          <w:numId w:val="0"/>
        </w:numPr>
        <w:spacing w:before="100" w:beforeLines="0" w:beforeAutospacing="1" w:after="120" w:afterLines="0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着力构建绩效评价体系，以能更好地发挥出行政事业单位在社会和经济发展中的重要作用，综合考虑社会发展需要与经济发展需求，做好定量和变量的动态配合，进而强化调控与监管能力；各职能部门在做好管理层监督的基础上，对普通工作人员进行具体的任务布置，避免责任无法落实的问题，另外对人员进行绩效考核，提高工作的积极性。加强宣传和体育锻炼指导工作，提高群众体育锻炼积极性和改善群众身体素质；加强管理，提升服务质量，达到服务对象100%满意。</w:t>
      </w:r>
    </w:p>
    <w:p w14:paraId="5FFDFCC3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2B275F13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1F094DAC">
      <w:pPr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以绩效自评结果作为制定决策的工具，在绩效信息与预算决策之间建立起联系，实现绩效评价结果的有效运用，将评价结果作为考核部门和单位领导绩效的重要依据。</w:t>
      </w:r>
    </w:p>
    <w:p w14:paraId="13619C9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我们按照县财政局绩效评价规程要求，第一阶段为前期准备：由财务人员牵头，确定评价指标细则；第二阶段为自评：根据上一阶段任务布置，展开自评工作；第三阶段为定性终评，并出具评价报告：财务人员在自评的基础上，查阅相关文件资料和财务凭证，对收集资料进行定量定性分析，综合评议后形成评价结论，出具绩效评价报告，并依照相关规定进行公开。</w:t>
      </w:r>
    </w:p>
    <w:p w14:paraId="6664E81F">
      <w:pPr>
        <w:spacing w:line="6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无其他需要说明的情况。</w:t>
      </w:r>
    </w:p>
    <w:p w14:paraId="4A64CB87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81356B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35A88683">
      <w:pPr>
        <w:pStyle w:val="5"/>
        <w:rPr>
          <w:rFonts w:hint="default" w:eastAsia="黑体"/>
          <w:sz w:val="32"/>
          <w:szCs w:val="24"/>
        </w:rPr>
      </w:pPr>
    </w:p>
    <w:p w14:paraId="21ABAFD6">
      <w:pPr>
        <w:pStyle w:val="5"/>
        <w:rPr>
          <w:rFonts w:hint="default" w:eastAsia="黑体"/>
          <w:sz w:val="32"/>
          <w:szCs w:val="24"/>
        </w:rPr>
      </w:pPr>
    </w:p>
    <w:p w14:paraId="44B19683">
      <w:pPr>
        <w:pStyle w:val="5"/>
        <w:rPr>
          <w:rFonts w:hint="default" w:eastAsia="黑体"/>
          <w:sz w:val="32"/>
          <w:szCs w:val="24"/>
        </w:rPr>
      </w:pPr>
    </w:p>
    <w:p w14:paraId="4DB7AECD">
      <w:pPr>
        <w:pStyle w:val="5"/>
        <w:rPr>
          <w:rFonts w:hint="default" w:eastAsia="黑体"/>
          <w:sz w:val="32"/>
          <w:szCs w:val="24"/>
        </w:rPr>
      </w:pPr>
    </w:p>
    <w:p w14:paraId="2791AF65">
      <w:pPr>
        <w:pStyle w:val="5"/>
        <w:ind w:left="0" w:leftChars="0" w:firstLine="0" w:firstLineChars="0"/>
        <w:rPr>
          <w:rFonts w:hint="default" w:eastAsia="黑体"/>
          <w:sz w:val="32"/>
          <w:szCs w:val="24"/>
        </w:rPr>
      </w:pPr>
    </w:p>
    <w:p w14:paraId="684FB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363F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145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5E608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55E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2BB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214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F054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040DB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62A2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0276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5A2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4F121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 w14:paraId="28730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1D9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FBA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923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2F24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21125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959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DF04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64.29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30B5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81.86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63CD9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79.14</w:t>
            </w:r>
          </w:p>
        </w:tc>
      </w:tr>
      <w:tr w14:paraId="686CA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4DEEA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3B8C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9FEB9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39C1A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8.4</w:t>
            </w:r>
          </w:p>
        </w:tc>
      </w:tr>
      <w:tr w14:paraId="1A132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FBF9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B01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44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397B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968E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48FE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20C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AB03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821A9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1.24</w:t>
            </w:r>
          </w:p>
        </w:tc>
      </w:tr>
      <w:tr w14:paraId="6FCA2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194B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D5DA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B5AC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D003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81A3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FBC6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CF2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DD39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4A5B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002F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05F05F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89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C399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5595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97A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A7CA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7385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ACC62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5E565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D007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488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09B4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410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C9B6A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5D04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7AE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96E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12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B6FBF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60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A21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9357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9C2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04E3A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</w:tr>
      <w:tr w14:paraId="4A622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163D0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4E52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52.43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E88F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A9F8D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</w:t>
            </w:r>
          </w:p>
        </w:tc>
      </w:tr>
      <w:tr w14:paraId="56B76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0E4E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免费开放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3BF47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52.43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815D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B1899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74</w:t>
            </w:r>
          </w:p>
        </w:tc>
      </w:tr>
      <w:tr w14:paraId="0CAD4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1963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ED4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AA0E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44.92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3A7E5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44.92</w:t>
            </w:r>
          </w:p>
        </w:tc>
      </w:tr>
      <w:tr w14:paraId="38491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E6CC7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8DD6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5FF6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81.86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D946B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79.14</w:t>
            </w:r>
          </w:p>
        </w:tc>
      </w:tr>
      <w:tr w14:paraId="5A30B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F3F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78B0FB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8A65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749BFB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F11D0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E85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A3C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68B1C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2F04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2DE14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601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1C4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D9F1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73D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B09D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3BB6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E3FD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9579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0DB3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11D9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厉行节约，开源节流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3F6B3795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5C490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56833A2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B5D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李预鸿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18574621237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9A86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20697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D81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87C8A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全民健身服务中心</w:t>
            </w:r>
          </w:p>
        </w:tc>
      </w:tr>
      <w:tr w14:paraId="6F0DE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20FB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76419B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43A2452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695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C01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FFEB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5D9BE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1C3B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07B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1E4AF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5F153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55D3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912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A6D8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242.87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ECCE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153.14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4CD6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153.14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24A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958D9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744A5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2610E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220AD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05D7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153.14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7CD2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153.14</w:t>
            </w:r>
          </w:p>
        </w:tc>
      </w:tr>
      <w:tr w14:paraId="01461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98C62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0AF3B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153.14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6D9E4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79.14</w:t>
            </w:r>
          </w:p>
        </w:tc>
      </w:tr>
      <w:tr w14:paraId="2C425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98A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8E5A65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ABB5D3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74</w:t>
            </w:r>
          </w:p>
        </w:tc>
      </w:tr>
      <w:tr w14:paraId="03069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3870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9A6D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0A4D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065A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766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D4EC46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9C5A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A925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6792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F3E6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A7F7C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224D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70D9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B64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E339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D90F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33E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52E538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E0570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51F944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7B7ADA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66FD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E4C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3294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0FC2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A738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88A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37FB5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40CC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67D17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C27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289C49">
            <w:pPr>
              <w:spacing w:beforeLines="0" w:afterLines="0" w:line="240" w:lineRule="exact"/>
              <w:jc w:val="left"/>
              <w:rPr>
                <w:rFonts w:hint="default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/>
                <w:kern w:val="0"/>
              </w:rPr>
              <w:t>产出指标</w:t>
            </w:r>
            <w:r>
              <w:rPr>
                <w:rFonts w:hint="eastAsia" w:ascii="仿宋_GB2312" w:hAnsi="仿宋_GB2312" w:eastAsia="宋体"/>
                <w:kern w:val="0"/>
                <w:lang w:eastAsia="zh-CN"/>
              </w:rPr>
              <w:t>（</w:t>
            </w:r>
            <w:r>
              <w:rPr>
                <w:rFonts w:hint="eastAsia" w:ascii="仿宋_GB2312" w:hAnsi="仿宋_GB2312" w:eastAsia="宋体"/>
                <w:kern w:val="0"/>
                <w:lang w:val="en-US" w:eastAsia="zh-CN"/>
              </w:rPr>
              <w:t>50）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F4DE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数量指标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552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群体活动数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8A25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5次以上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26C4D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5次以上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A2E92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3C74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01908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607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3E91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B91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8532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D382A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低收费或免费开放天数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ECEBD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320天以上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29A5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320天以上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3CD51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90143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1EF1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CC6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5313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46D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44C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质量指标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EF0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体育馆场地及设施设备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469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正常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1BE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正常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DFA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EEACD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56375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DDBE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86B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151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C4C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成本指标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0AE0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成本控制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D475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预算内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3631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预算内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BF4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5765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78D6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C534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164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B5AC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B2D3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时效指标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370B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完成日期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8499E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0D32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2023年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557A9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2FD38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FE3D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E9F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32D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9EEC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EED150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1CF7B83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0DCCC34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4D69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经济效益指标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BC85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体育馆开放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4A75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免费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6A3DF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免费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C6A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6568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D7D3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C5A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7ABB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E18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3715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社会效益指标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7F4A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群众体质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4AD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FB1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提升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21299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72AA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C08EF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AA0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2CD7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2E3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8E5D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D7A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体育馆场地及设备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FCF8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3B66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改善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9677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AE8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5C41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33D8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6EC5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0C6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8E8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生态效益指标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B15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99B9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7446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7B96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CF8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05D5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52E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40E4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7FD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ECF2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95EB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CBF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0E2F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9E44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D22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E246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B09C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E7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136B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1130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社会公众或服务对象满意度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BA736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公众满意度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175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95%以上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174F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95%以上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03EB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32AB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9A69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36C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C527F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B97EF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4A9C7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CB0D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3A70B816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李预鸿</w:t>
      </w:r>
      <w:r>
        <w:rPr>
          <w:rFonts w:hint="eastAsia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2024.4.2</w:t>
      </w:r>
      <w:r>
        <w:rPr>
          <w:rFonts w:hint="eastAsia" w:eastAsia="仿宋_GB2312"/>
          <w:sz w:val="22"/>
          <w:szCs w:val="24"/>
        </w:rPr>
        <w:t xml:space="preserve">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18574621237</w:t>
      </w:r>
      <w:r>
        <w:rPr>
          <w:rFonts w:hint="eastAsia" w:eastAsia="仿宋_GB2312"/>
          <w:sz w:val="22"/>
          <w:szCs w:val="24"/>
        </w:rPr>
        <w:t xml:space="preserve">  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0919E518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D0C8654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双牌县全民健身服务中心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16EA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D3F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7F4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F0E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FC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A7D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346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1787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6706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2E4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王斌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87A8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财务分管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33DE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95692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15807465899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ACF2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FB87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780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885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李预鸿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1A2A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AC9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EE38C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18574621237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C423E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</w:p>
        </w:tc>
      </w:tr>
      <w:tr w14:paraId="4D1B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A788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08B1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C605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B078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4DC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47C2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5C6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D7B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49E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BE5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8273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D8D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1A5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95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FEA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A6C8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0A10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19FE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DF22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4AE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8DD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C966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81A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DAF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3B8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960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15F3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87A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A48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86D6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0C6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82A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D5AE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099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2A2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3EC3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4B29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7EAF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721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431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B30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3A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569E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0921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E3D5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6AFC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0BDD2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7C04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65B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7144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B605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2A71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B964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ABB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EB99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D0B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F840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42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F2F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C21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1EA8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82B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16786D4"/>
    <w:p w14:paraId="75E6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1C1AD"/>
    <w:multiLevelType w:val="singleLevel"/>
    <w:tmpl w:val="32B1C1A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1C25CB"/>
    <w:multiLevelType w:val="singleLevel"/>
    <w:tmpl w:val="3F1C2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9BEF4DA"/>
    <w:multiLevelType w:val="singleLevel"/>
    <w:tmpl w:val="59BEF4D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WZkYzNmYjBiZWIwYjM4OGQ0ZDhlYzNlNDM0M2EifQ=="/>
  </w:docVars>
  <w:rsids>
    <w:rsidRoot w:val="57373BB1"/>
    <w:rsid w:val="0C78035F"/>
    <w:rsid w:val="0F23515E"/>
    <w:rsid w:val="16DE7DF3"/>
    <w:rsid w:val="1B6C00C4"/>
    <w:rsid w:val="1F6410B2"/>
    <w:rsid w:val="24D171E9"/>
    <w:rsid w:val="25387269"/>
    <w:rsid w:val="2593624D"/>
    <w:rsid w:val="2A3224D8"/>
    <w:rsid w:val="3058256D"/>
    <w:rsid w:val="30C220DC"/>
    <w:rsid w:val="39B961F4"/>
    <w:rsid w:val="420B38E3"/>
    <w:rsid w:val="4C926F31"/>
    <w:rsid w:val="55145512"/>
    <w:rsid w:val="57373BB1"/>
    <w:rsid w:val="57A37CC2"/>
    <w:rsid w:val="5ACD5B14"/>
    <w:rsid w:val="5B5309E2"/>
    <w:rsid w:val="5C614EB7"/>
    <w:rsid w:val="5F17367C"/>
    <w:rsid w:val="64CD637E"/>
    <w:rsid w:val="668533B4"/>
    <w:rsid w:val="6F800BBD"/>
    <w:rsid w:val="71297ABF"/>
    <w:rsid w:val="774C75D7"/>
    <w:rsid w:val="7777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8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3891</Words>
  <Characters>4274</Characters>
  <Lines>0</Lines>
  <Paragraphs>0</Paragraphs>
  <TotalTime>5</TotalTime>
  <ScaleCrop>false</ScaleCrop>
  <LinksUpToDate>false</LinksUpToDate>
  <CharactersWithSpaces>4485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2024-04-02T01:50:00Z</dcterms:created>
  <dc:creator>Administrator</dc:creator>
  <cp:lastModifiedBy>Tree</cp:lastModifiedBy>
  <dcterms:modified xsi:type="dcterms:W3CDTF">2024-10-24T02:20:05Z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7AC7E89A954141A180CDDA8D2394104C_13</vt:lpwstr>
  </property>
</Properties>
</file>